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67DF" w:rsidRDefault="000D67DF" w:rsidP="000D67DF">
      <w:pPr>
        <w:widowControl w:val="0"/>
        <w:jc w:val="center"/>
      </w:pPr>
      <w:bookmarkStart w:id="0" w:name="_GoBack"/>
      <w:bookmarkEnd w:id="0"/>
      <w:r w:rsidRPr="000D67DF">
        <w:rPr>
          <w:b/>
        </w:rPr>
        <w:t>South Carolina General Assembly</w:t>
      </w:r>
    </w:p>
    <w:p w:rsidR="000D67DF" w:rsidRDefault="000D67DF" w:rsidP="000D67DF">
      <w:pPr>
        <w:widowControl w:val="0"/>
        <w:jc w:val="center"/>
      </w:pPr>
      <w:r>
        <w:t>121st Session, 2015-2016</w:t>
      </w:r>
    </w:p>
    <w:p w:rsidR="000D67DF" w:rsidRDefault="000D67DF" w:rsidP="000D67DF">
      <w:pPr>
        <w:widowControl w:val="0"/>
      </w:pPr>
    </w:p>
    <w:p w:rsidR="000D67DF" w:rsidRDefault="000D67DF" w:rsidP="000D67DF">
      <w:pPr>
        <w:widowControl w:val="0"/>
        <w:rPr>
          <w:b/>
        </w:rPr>
      </w:pPr>
      <w:r w:rsidRPr="000D67DF">
        <w:rPr>
          <w:b/>
        </w:rPr>
        <w:t>S.</w:t>
      </w:r>
      <w:r>
        <w:rPr>
          <w:b/>
        </w:rPr>
        <w:t xml:space="preserve"> </w:t>
      </w:r>
      <w:r w:rsidRPr="000D67DF">
        <w:rPr>
          <w:b/>
        </w:rPr>
        <w:t>891</w:t>
      </w:r>
    </w:p>
    <w:p w:rsidR="000D67DF" w:rsidRDefault="000D67DF" w:rsidP="000D67DF">
      <w:pPr>
        <w:widowControl w:val="0"/>
        <w:rPr>
          <w:b/>
        </w:rPr>
      </w:pPr>
    </w:p>
    <w:p w:rsidR="000D67DF" w:rsidRDefault="000D67DF" w:rsidP="000D67DF">
      <w:pPr>
        <w:widowControl w:val="0"/>
      </w:pPr>
      <w:r w:rsidRPr="000D67DF">
        <w:rPr>
          <w:b/>
        </w:rPr>
        <w:t>STATUS INFORMATION</w:t>
      </w:r>
    </w:p>
    <w:p w:rsidR="000D67DF" w:rsidRDefault="000D67DF" w:rsidP="000D67DF">
      <w:pPr>
        <w:widowControl w:val="0"/>
      </w:pPr>
    </w:p>
    <w:p w:rsidR="000D67DF" w:rsidRDefault="000D67DF" w:rsidP="000D67DF">
      <w:pPr>
        <w:widowControl w:val="0"/>
      </w:pPr>
      <w:r>
        <w:t>Senate Resolution</w:t>
      </w:r>
    </w:p>
    <w:p w:rsidR="000D67DF" w:rsidRDefault="000D67DF" w:rsidP="000D67DF">
      <w:pPr>
        <w:widowControl w:val="0"/>
      </w:pPr>
      <w:r>
        <w:t>Sponsors: Senators Malloy, Leatherman, Setzler, Alexander, Allen, Bennett, Bright, Bryant, Campbell, Campsen, Cleary, Coleman, Corbin, Courson, Cromer, Davis, Fair, Gregory, Grooms, Hayes, Hembree, Hutto, Jackson, Johnson, Kimpson, Lourie, L. Martin, S. Martin, Massey, Matthews, McElveen, Nicholson, O'Dell, Peeler, Rankin, Reese, Sabb, Scott, Shealy, Sheheen, Thurmond, Turner, Verdin, Williams and Young</w:t>
      </w:r>
    </w:p>
    <w:p w:rsidR="000D67DF" w:rsidRDefault="000D67DF" w:rsidP="000D67DF">
      <w:pPr>
        <w:widowControl w:val="0"/>
      </w:pPr>
      <w:r>
        <w:t>Document Path: l:\s-res\gm\019pinc.kmm.gm.docx</w:t>
      </w:r>
    </w:p>
    <w:p w:rsidR="000D67DF" w:rsidRDefault="000D67DF" w:rsidP="000D67DF">
      <w:pPr>
        <w:widowControl w:val="0"/>
      </w:pPr>
    </w:p>
    <w:p w:rsidR="000D67DF" w:rsidRDefault="000D67DF" w:rsidP="000D67DF">
      <w:pPr>
        <w:widowControl w:val="0"/>
      </w:pPr>
      <w:r>
        <w:t>Introduced in the Senate on June 18, 2015</w:t>
      </w:r>
    </w:p>
    <w:p w:rsidR="000D67DF" w:rsidRDefault="000D67DF" w:rsidP="000D67DF">
      <w:pPr>
        <w:widowControl w:val="0"/>
      </w:pPr>
      <w:r>
        <w:t>Adopted by the Senate on June 18, 2015</w:t>
      </w:r>
    </w:p>
    <w:p w:rsidR="000D67DF" w:rsidRDefault="000D67DF" w:rsidP="000D67DF">
      <w:pPr>
        <w:widowControl w:val="0"/>
      </w:pPr>
    </w:p>
    <w:p w:rsidR="000D67DF" w:rsidRDefault="000D67DF" w:rsidP="000D67DF">
      <w:pPr>
        <w:widowControl w:val="0"/>
      </w:pPr>
      <w:r>
        <w:t xml:space="preserve">Summary: </w:t>
      </w:r>
      <w:r w:rsidR="00097208">
        <w:t>Honorable Clementa Carlos Pinckney</w:t>
      </w:r>
    </w:p>
    <w:p w:rsidR="000D67DF" w:rsidRDefault="000D67DF" w:rsidP="000D67DF">
      <w:pPr>
        <w:widowControl w:val="0"/>
      </w:pPr>
    </w:p>
    <w:p w:rsidR="000D67DF" w:rsidRDefault="000D67DF" w:rsidP="000D67DF">
      <w:pPr>
        <w:widowControl w:val="0"/>
      </w:pPr>
    </w:p>
    <w:p w:rsidR="000D67DF" w:rsidRDefault="000D67DF" w:rsidP="000D67DF">
      <w:pPr>
        <w:widowControl w:val="0"/>
        <w:tabs>
          <w:tab w:val="center" w:pos="590"/>
          <w:tab w:val="center" w:pos="1440"/>
          <w:tab w:val="left" w:pos="1872"/>
          <w:tab w:val="left" w:pos="9187"/>
        </w:tabs>
      </w:pPr>
      <w:r w:rsidRPr="000D67DF">
        <w:rPr>
          <w:b/>
        </w:rPr>
        <w:t>HISTORY OF LEGISLATIVE ACTIONS</w:t>
      </w:r>
    </w:p>
    <w:p w:rsidR="000D67DF" w:rsidRDefault="000D67DF" w:rsidP="000D67DF">
      <w:pPr>
        <w:widowControl w:val="0"/>
        <w:tabs>
          <w:tab w:val="center" w:pos="590"/>
          <w:tab w:val="center" w:pos="1440"/>
          <w:tab w:val="left" w:pos="1872"/>
          <w:tab w:val="left" w:pos="9187"/>
        </w:tabs>
      </w:pPr>
    </w:p>
    <w:p w:rsidR="000D67DF" w:rsidRPr="000D67DF" w:rsidRDefault="000D67DF" w:rsidP="000D67DF">
      <w:pPr>
        <w:widowControl w:val="0"/>
        <w:tabs>
          <w:tab w:val="center" w:pos="590"/>
          <w:tab w:val="center" w:pos="1440"/>
          <w:tab w:val="left" w:pos="1872"/>
          <w:tab w:val="left" w:pos="9187"/>
        </w:tabs>
      </w:pPr>
      <w:r w:rsidRPr="000D67DF">
        <w:rPr>
          <w:u w:val="single"/>
        </w:rPr>
        <w:tab/>
        <w:t>Date</w:t>
      </w:r>
      <w:r w:rsidRPr="000D67DF">
        <w:rPr>
          <w:u w:val="single"/>
        </w:rPr>
        <w:tab/>
        <w:t>Body</w:t>
      </w:r>
      <w:r w:rsidRPr="000D67DF">
        <w:rPr>
          <w:u w:val="single"/>
        </w:rPr>
        <w:tab/>
        <w:t>Action Description with journal page number</w:t>
      </w:r>
      <w:r w:rsidRPr="000D67DF">
        <w:rPr>
          <w:u w:val="single"/>
        </w:rPr>
        <w:tab/>
      </w:r>
    </w:p>
    <w:p w:rsidR="00F33612" w:rsidRDefault="00F33612" w:rsidP="00F33612">
      <w:pPr>
        <w:widowControl w:val="0"/>
        <w:tabs>
          <w:tab w:val="right" w:pos="1008"/>
          <w:tab w:val="left" w:pos="1152"/>
          <w:tab w:val="left" w:pos="1872"/>
          <w:tab w:val="left" w:pos="9187"/>
        </w:tabs>
        <w:ind w:left="2088" w:hanging="2088"/>
      </w:pPr>
      <w:r>
        <w:tab/>
        <w:t>6/18/2015</w:t>
      </w:r>
      <w:r>
        <w:tab/>
        <w:t>Senate</w:t>
      </w:r>
      <w:r>
        <w:tab/>
      </w:r>
      <w:r w:rsidRPr="00AA0AD8">
        <w:t>Introduced and adopted (</w:t>
      </w:r>
      <w:hyperlink r:id="rId6" w:history="1">
        <w:r w:rsidRPr="00601DF2">
          <w:rPr>
            <w:rStyle w:val="Hyperlink"/>
          </w:rPr>
          <w:t>Senate Journal</w:t>
        </w:r>
        <w:r w:rsidRPr="00601DF2">
          <w:rPr>
            <w:rStyle w:val="Hyperlink"/>
          </w:rPr>
          <w:noBreakHyphen/>
          <w:t>page 6</w:t>
        </w:r>
      </w:hyperlink>
      <w:r w:rsidRPr="00AA0AD8">
        <w:t>)</w:t>
      </w:r>
    </w:p>
    <w:p w:rsidR="00F33612" w:rsidRDefault="00F33612" w:rsidP="00F33612">
      <w:pPr>
        <w:widowControl w:val="0"/>
        <w:tabs>
          <w:tab w:val="right" w:pos="1008"/>
          <w:tab w:val="left" w:pos="1152"/>
          <w:tab w:val="left" w:pos="1872"/>
          <w:tab w:val="left" w:pos="9187"/>
        </w:tabs>
        <w:ind w:left="2088" w:hanging="2088"/>
      </w:pPr>
    </w:p>
    <w:p w:rsidR="000D67DF" w:rsidRDefault="000D67DF" w:rsidP="000D67DF">
      <w:pPr>
        <w:widowControl w:val="0"/>
        <w:tabs>
          <w:tab w:val="right" w:pos="1008"/>
          <w:tab w:val="left" w:pos="1152"/>
          <w:tab w:val="left" w:pos="1872"/>
          <w:tab w:val="left" w:pos="9187"/>
        </w:tabs>
        <w:ind w:left="2088" w:hanging="2088"/>
      </w:pPr>
      <w:r>
        <w:t xml:space="preserve">View the latest </w:t>
      </w:r>
      <w:hyperlink r:id="rId7" w:history="1">
        <w:r w:rsidRPr="000D67DF">
          <w:rPr>
            <w:rStyle w:val="Hyperlink"/>
          </w:rPr>
          <w:t>legislative information</w:t>
        </w:r>
      </w:hyperlink>
      <w:r>
        <w:t xml:space="preserve"> at the website</w:t>
      </w:r>
    </w:p>
    <w:p w:rsidR="000D67DF" w:rsidRDefault="000D67DF" w:rsidP="000D67DF">
      <w:pPr>
        <w:widowControl w:val="0"/>
        <w:tabs>
          <w:tab w:val="right" w:pos="1008"/>
          <w:tab w:val="left" w:pos="1152"/>
          <w:tab w:val="left" w:pos="1872"/>
          <w:tab w:val="left" w:pos="9187"/>
        </w:tabs>
        <w:ind w:left="2088" w:hanging="2088"/>
      </w:pPr>
    </w:p>
    <w:p w:rsidR="000D67DF" w:rsidRPr="000D67DF" w:rsidRDefault="000D67DF" w:rsidP="000D67DF">
      <w:pPr>
        <w:widowControl w:val="0"/>
        <w:tabs>
          <w:tab w:val="right" w:pos="1008"/>
          <w:tab w:val="left" w:pos="1152"/>
          <w:tab w:val="left" w:pos="1872"/>
          <w:tab w:val="left" w:pos="9187"/>
        </w:tabs>
        <w:ind w:left="2088" w:hanging="2088"/>
      </w:pPr>
    </w:p>
    <w:p w:rsidR="000D67DF" w:rsidRDefault="000D67DF" w:rsidP="000D67DF">
      <w:r w:rsidRPr="000D67DF">
        <w:rPr>
          <w:b/>
        </w:rPr>
        <w:t>VERSIONS OF THIS BILL</w:t>
      </w:r>
    </w:p>
    <w:p w:rsidR="000D67DF" w:rsidRDefault="000D67DF" w:rsidP="000D67DF"/>
    <w:p w:rsidR="000D67DF" w:rsidRDefault="00601DF2" w:rsidP="000D67DF">
      <w:hyperlink r:id="rId8" w:history="1">
        <w:r w:rsidR="000D67DF">
          <w:rPr>
            <w:rStyle w:val="Hyperlink"/>
          </w:rPr>
          <w:t>6/18/2015</w:t>
        </w:r>
      </w:hyperlink>
    </w:p>
    <w:p w:rsidR="000D67DF" w:rsidRDefault="000D67DF" w:rsidP="000D67DF"/>
    <w:p w:rsidR="000D67DF" w:rsidRDefault="000D67DF" w:rsidP="000D67DF">
      <w:pPr>
        <w:sectPr w:rsidR="000D67DF" w:rsidSect="000D67DF">
          <w:pgSz w:w="12240" w:h="15840" w:code="1"/>
          <w:pgMar w:top="1080" w:right="1440" w:bottom="1080" w:left="1440" w:header="720" w:footer="720" w:gutter="0"/>
          <w:cols w:space="720"/>
          <w:noEndnote/>
          <w:docGrid w:linePitch="360"/>
        </w:sectPr>
      </w:pPr>
    </w:p>
    <w:p w:rsidR="00C8046B" w:rsidRPr="00522CE0" w:rsidRDefault="00C804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80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75648">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11D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AUTHORIZE THE COMMISSIONING OF A PORTRAIT OF THE HONORABLE CLEMENTA C</w:t>
      </w:r>
      <w:r w:rsidR="00A5223E">
        <w:t>ARLOS</w:t>
      </w:r>
      <w:r>
        <w:t xml:space="preserve"> PINCKNEY OF </w:t>
      </w:r>
      <w:r w:rsidR="00A5223E">
        <w:t>RIDGELAND T</w:t>
      </w:r>
      <w:r>
        <w:t>O BE PLACED IN THE SENATE CHAMBER, LONGTIME AND BELOVED SENATOR FROM THE FORTY</w:t>
      </w:r>
      <w:r>
        <w:noBreakHyphen/>
        <w:t>FIFTH SENATORIAL DISTRICT, A LOYAL AND COMPASSIONATE PUBLIC SERVANT AND A DISTINGUISHED STATESMAN.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11D36" w:rsidRDefault="00811D36" w:rsidP="00523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r>
        <w:t>Whereas, the many contributions of Clementa C. Pinckney to the well</w:t>
      </w:r>
      <w:r>
        <w:noBreakHyphen/>
        <w:t>being of the citizens of the State are numerous and greatly deserving of permanent recognition and tribute in a place of honor in the Senate Chamber where he has served with such great distinction. Now, therefore,</w:t>
      </w:r>
    </w:p>
    <w:p w:rsidR="00811D36" w:rsidRDefault="00811D36" w:rsidP="00523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811D36" w:rsidRDefault="00811D36" w:rsidP="00523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resolved by the Senate:</w:t>
      </w:r>
    </w:p>
    <w:p w:rsidR="00811D36" w:rsidRDefault="00811D36" w:rsidP="00523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811D36" w:rsidRDefault="00811D36" w:rsidP="00523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That the Senate authorizes the commissioning of a portrait of the Honorable Clementa C</w:t>
      </w:r>
      <w:r w:rsidR="00A5223E">
        <w:t>arlos</w:t>
      </w:r>
      <w:r>
        <w:t xml:space="preserve"> Pinckney of </w:t>
      </w:r>
      <w:r w:rsidR="00A5223E">
        <w:t>Ridgeland</w:t>
      </w:r>
      <w:r>
        <w:t xml:space="preserve"> to be hung in the Senate Chamber as a tribute to this great South Carolinian and distinguished statesman. The portrait shall measure no more than thirty</w:t>
      </w:r>
      <w:r>
        <w:noBreakHyphen/>
        <w:t>six inches high and thirty</w:t>
      </w:r>
      <w:r>
        <w:noBreakHyphen/>
        <w:t>two inches wide.</w:t>
      </w:r>
    </w:p>
    <w:p w:rsidR="00811D36" w:rsidRDefault="00811D36" w:rsidP="00523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811D36" w:rsidRDefault="00811D36" w:rsidP="00523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further resolved that a Portrait Committee of seven members of the Senate be appointed by the President Pro Tempore of the Senate. The senior member of the committee shall serve as its chairman. The committee shall handle the arrangements and details of the hanging of a portrait including, but not limited to, the location for the portrait and an appropriate ceremony to commemorate the unveiling and dedication of the portrait.</w:t>
      </w:r>
    </w:p>
    <w:p w:rsidR="00811D36" w:rsidRDefault="00811D36" w:rsidP="00523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75648" w:rsidRPr="00811D36" w:rsidRDefault="00811D36" w:rsidP="00523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further resolved that the Clerk of the Senate shall provide such assistance and services as the committee shall direct.</w:t>
      </w:r>
    </w:p>
    <w:p w:rsidR="005B6C8E" w:rsidRDefault="00811D3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lastRenderedPageBreak/>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D67DF" w:rsidRDefault="000D67DF" w:rsidP="000D67DF">
      <w:pPr>
        <w:suppressAutoHyphens/>
        <w:jc w:val="both"/>
        <w:rPr>
          <w:rFonts w:eastAsia="Times New Roman"/>
        </w:rPr>
      </w:pPr>
    </w:p>
    <w:sectPr w:rsidR="000D67DF" w:rsidSect="000D67D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5648" w:rsidRDefault="00C75648" w:rsidP="00522CE0">
      <w:r>
        <w:separator/>
      </w:r>
    </w:p>
  </w:endnote>
  <w:endnote w:type="continuationSeparator" w:id="0">
    <w:p w:rsidR="00C75648" w:rsidRDefault="00C7564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7A0B288-80EB-462B-8A65-C6B1E46A69F2}"/>
    <w:embedBold r:id="rId2" w:fontKey="{6B653119-D8C6-4BA1-BA5E-CA4A792DB994}"/>
  </w:font>
  <w:font w:name="Calibri">
    <w:panose1 w:val="020F0502020204030204"/>
    <w:charset w:val="00"/>
    <w:family w:val="swiss"/>
    <w:pitch w:val="variable"/>
    <w:sig w:usb0="E00002FF" w:usb1="4000ACFF" w:usb2="00000001" w:usb3="00000000" w:csb0="0000019F" w:csb1="00000000"/>
    <w:embedRegular r:id="rId3" w:fontKey="{97FA542B-9427-4338-9757-3874E3EC0C7B}"/>
    <w:embedBold r:id="rId4" w:fontKey="{870918FA-ECE7-4A16-A242-C652E2245443}"/>
  </w:font>
  <w:font w:name="Segoe UI">
    <w:panose1 w:val="020B0502040204020203"/>
    <w:charset w:val="00"/>
    <w:family w:val="swiss"/>
    <w:pitch w:val="variable"/>
    <w:sig w:usb0="E10022FF" w:usb1="C000E47F" w:usb2="00000029" w:usb3="00000000" w:csb0="000001DF" w:csb1="00000000"/>
    <w:embedRegular r:id="rId5" w:fontKey="{B8639605-1CC4-4108-AFB4-3CCD315F1FA8}"/>
  </w:font>
  <w:font w:name="Cambria">
    <w:panose1 w:val="02040503050406030204"/>
    <w:charset w:val="00"/>
    <w:family w:val="roman"/>
    <w:pitch w:val="variable"/>
    <w:sig w:usb0="E00002FF" w:usb1="400004FF" w:usb2="00000000" w:usb3="00000000" w:csb0="0000019F" w:csb1="00000000"/>
    <w:embedRegular r:id="rId6" w:fontKey="{70E1FEAF-BDC7-4938-B503-F002D935535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7DF" w:rsidRPr="00C8046B" w:rsidRDefault="000D67DF" w:rsidP="00C8046B">
    <w:pPr>
      <w:pStyle w:val="Footer"/>
      <w:tabs>
        <w:tab w:val="clear" w:pos="4680"/>
        <w:tab w:val="clear" w:pos="9360"/>
        <w:tab w:val="center" w:pos="2995"/>
      </w:tabs>
      <w:spacing w:before="120"/>
    </w:pPr>
    <w:r>
      <w:t>[891]</w:t>
    </w:r>
    <w:r>
      <w:tab/>
    </w:r>
    <w:r>
      <w:fldChar w:fldCharType="begin"/>
    </w:r>
    <w:r>
      <w:instrText xml:space="preserve"> PAGE  \* MERGEFORMAT </w:instrText>
    </w:r>
    <w:r>
      <w:fldChar w:fldCharType="separate"/>
    </w:r>
    <w:r w:rsidR="00601DF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5648" w:rsidRDefault="00C75648" w:rsidP="00522CE0">
      <w:r>
        <w:separator/>
      </w:r>
    </w:p>
  </w:footnote>
  <w:footnote w:type="continuationSeparator" w:id="0">
    <w:p w:rsidR="00C75648" w:rsidRDefault="00C7564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9PINC.KMM.GM"/>
    <w:docVar w:name="CoverAttorneyInitials" w:val="KMM"/>
    <w:docVar w:name="CoverAttorneyLastName" w:val="Moffitt"/>
    <w:docVar w:name="CoverBillType" w:val="r"/>
    <w:docVar w:name="CoverSenator" w:val="GM"/>
    <w:docVar w:name="dvBillNumber" w:val="891"/>
    <w:docVar w:name="dvBillNumberPrefix" w:val="S. "/>
    <w:docVar w:name="dvOriginalBody" w:val="Senate"/>
    <w:docVar w:name="fulldraftpath" w:val="L:\S-RES\GM\019PINC.KMM.GM.DOCX"/>
    <w:docVar w:name="NameofBody" w:val="S"/>
    <w:docVar w:name="vgroup2" w:val="S-RES"/>
  </w:docVars>
  <w:rsids>
    <w:rsidRoot w:val="00C75648"/>
    <w:rsid w:val="00042AC1"/>
    <w:rsid w:val="00046516"/>
    <w:rsid w:val="0007601D"/>
    <w:rsid w:val="00097208"/>
    <w:rsid w:val="000B0720"/>
    <w:rsid w:val="000B5EAF"/>
    <w:rsid w:val="000D67DF"/>
    <w:rsid w:val="001139AA"/>
    <w:rsid w:val="001315B2"/>
    <w:rsid w:val="00145E0F"/>
    <w:rsid w:val="00170561"/>
    <w:rsid w:val="00186AC9"/>
    <w:rsid w:val="00197DF1"/>
    <w:rsid w:val="001B3DD9"/>
    <w:rsid w:val="001B7E5D"/>
    <w:rsid w:val="001D3BAC"/>
    <w:rsid w:val="00216025"/>
    <w:rsid w:val="00233730"/>
    <w:rsid w:val="00245C4E"/>
    <w:rsid w:val="002C1321"/>
    <w:rsid w:val="002C2031"/>
    <w:rsid w:val="002C5896"/>
    <w:rsid w:val="002D3BED"/>
    <w:rsid w:val="00307C2B"/>
    <w:rsid w:val="00383247"/>
    <w:rsid w:val="003D6E2B"/>
    <w:rsid w:val="003E7597"/>
    <w:rsid w:val="0044020F"/>
    <w:rsid w:val="00450668"/>
    <w:rsid w:val="004813A2"/>
    <w:rsid w:val="004821CC"/>
    <w:rsid w:val="004952FA"/>
    <w:rsid w:val="004B6A22"/>
    <w:rsid w:val="004D7F37"/>
    <w:rsid w:val="00522CE0"/>
    <w:rsid w:val="00523EAD"/>
    <w:rsid w:val="00565148"/>
    <w:rsid w:val="00570403"/>
    <w:rsid w:val="00593361"/>
    <w:rsid w:val="005A413B"/>
    <w:rsid w:val="005A5017"/>
    <w:rsid w:val="005A648C"/>
    <w:rsid w:val="005B6C8E"/>
    <w:rsid w:val="005F1745"/>
    <w:rsid w:val="00601DF2"/>
    <w:rsid w:val="006A1802"/>
    <w:rsid w:val="006C74EA"/>
    <w:rsid w:val="00720D40"/>
    <w:rsid w:val="007318D4"/>
    <w:rsid w:val="00765784"/>
    <w:rsid w:val="007A4390"/>
    <w:rsid w:val="007E5CB7"/>
    <w:rsid w:val="00811D36"/>
    <w:rsid w:val="0081730A"/>
    <w:rsid w:val="008314D2"/>
    <w:rsid w:val="008B2F42"/>
    <w:rsid w:val="008C3697"/>
    <w:rsid w:val="008E185F"/>
    <w:rsid w:val="008F023B"/>
    <w:rsid w:val="00904E16"/>
    <w:rsid w:val="009162B3"/>
    <w:rsid w:val="00927C62"/>
    <w:rsid w:val="00983951"/>
    <w:rsid w:val="00984124"/>
    <w:rsid w:val="00984640"/>
    <w:rsid w:val="00995C37"/>
    <w:rsid w:val="009C0CE0"/>
    <w:rsid w:val="009C118A"/>
    <w:rsid w:val="00A02011"/>
    <w:rsid w:val="00A4011E"/>
    <w:rsid w:val="00A5223E"/>
    <w:rsid w:val="00A86015"/>
    <w:rsid w:val="00A9594E"/>
    <w:rsid w:val="00AE59C8"/>
    <w:rsid w:val="00B018FF"/>
    <w:rsid w:val="00B10098"/>
    <w:rsid w:val="00B5790D"/>
    <w:rsid w:val="00B945C5"/>
    <w:rsid w:val="00BA20EA"/>
    <w:rsid w:val="00BB5AFC"/>
    <w:rsid w:val="00BC0A56"/>
    <w:rsid w:val="00C45366"/>
    <w:rsid w:val="00C57023"/>
    <w:rsid w:val="00C74052"/>
    <w:rsid w:val="00C75648"/>
    <w:rsid w:val="00C8046B"/>
    <w:rsid w:val="00CB187A"/>
    <w:rsid w:val="00CC0EC7"/>
    <w:rsid w:val="00D1088B"/>
    <w:rsid w:val="00D14DE6"/>
    <w:rsid w:val="00D156D2"/>
    <w:rsid w:val="00D35486"/>
    <w:rsid w:val="00D53E29"/>
    <w:rsid w:val="00D86943"/>
    <w:rsid w:val="00DA47B9"/>
    <w:rsid w:val="00DE5635"/>
    <w:rsid w:val="00E058D3"/>
    <w:rsid w:val="00E76AD9"/>
    <w:rsid w:val="00E91E2F"/>
    <w:rsid w:val="00EA3546"/>
    <w:rsid w:val="00EB47AE"/>
    <w:rsid w:val="00EC34E1"/>
    <w:rsid w:val="00F0234A"/>
    <w:rsid w:val="00F05CF2"/>
    <w:rsid w:val="00F3361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CA38817F-DD01-4885-BAF6-0B7EDF094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523EA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3EAD"/>
    <w:rPr>
      <w:rFonts w:ascii="Segoe UI" w:hAnsi="Segoe UI" w:cs="Segoe UI"/>
      <w:sz w:val="18"/>
      <w:szCs w:val="18"/>
    </w:rPr>
  </w:style>
  <w:style w:type="character" w:styleId="Hyperlink">
    <w:name w:val="Hyperlink"/>
    <w:basedOn w:val="DefaultParagraphFont"/>
    <w:uiPriority w:val="99"/>
    <w:unhideWhenUsed/>
    <w:rsid w:val="000D67D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5-16\891_20150618.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891&amp;session=121&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6-18-15.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396</Words>
  <Characters>2263</Characters>
  <Application>Microsoft Office Word</Application>
  <DocSecurity>6</DocSecurity>
  <Lines>18</Lines>
  <Paragraphs>5</Paragraphs>
  <ScaleCrop>false</ScaleCrop>
  <Company> </Company>
  <LinksUpToDate>false</LinksUpToDate>
  <CharactersWithSpaces>2654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891: Honorable Clementa Carlos Pinckney - South Carolina Legislature Online</dc:title>
  <dc:subject/>
  <dc:creator>Jill Holt</dc:creator>
  <cp:keywords/>
  <dc:description/>
  <cp:lastModifiedBy>N Cumfer</cp:lastModifiedBy>
  <cp:revision>2</cp:revision>
  <cp:lastPrinted>2015-06-18T17:49:00Z</cp:lastPrinted>
  <dcterms:created xsi:type="dcterms:W3CDTF">2016-12-02T17:19:00Z</dcterms:created>
  <dcterms:modified xsi:type="dcterms:W3CDTF">2016-12-02T17:19:00Z</dcterms:modified>
</cp:coreProperties>
</file>