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3730" w:rsidRDefault="00F73730" w:rsidP="00F73730">
      <w:pPr>
        <w:widowControl w:val="0"/>
        <w:jc w:val="center"/>
      </w:pPr>
      <w:bookmarkStart w:id="0" w:name="_GoBack"/>
      <w:bookmarkEnd w:id="0"/>
      <w:r w:rsidRPr="00F73730">
        <w:rPr>
          <w:b/>
        </w:rPr>
        <w:t>South Carolina General Assembly</w:t>
      </w:r>
    </w:p>
    <w:p w:rsidR="00F73730" w:rsidRDefault="00F73730" w:rsidP="00F73730">
      <w:pPr>
        <w:widowControl w:val="0"/>
        <w:jc w:val="center"/>
      </w:pPr>
      <w:r>
        <w:t>121st Session, 2015-2016</w:t>
      </w:r>
    </w:p>
    <w:p w:rsidR="00F73730" w:rsidRDefault="00F73730" w:rsidP="00F73730">
      <w:pPr>
        <w:widowControl w:val="0"/>
      </w:pPr>
    </w:p>
    <w:p w:rsidR="00F73730" w:rsidRDefault="00F73730" w:rsidP="00F73730">
      <w:pPr>
        <w:widowControl w:val="0"/>
        <w:rPr>
          <w:b/>
        </w:rPr>
      </w:pPr>
      <w:r w:rsidRPr="00F73730">
        <w:rPr>
          <w:b/>
        </w:rPr>
        <w:t>S.</w:t>
      </w:r>
      <w:r>
        <w:rPr>
          <w:b/>
        </w:rPr>
        <w:t xml:space="preserve"> </w:t>
      </w:r>
      <w:r w:rsidRPr="00F73730">
        <w:rPr>
          <w:b/>
        </w:rPr>
        <w:t>915</w:t>
      </w:r>
    </w:p>
    <w:p w:rsidR="00F73730" w:rsidRDefault="00F73730" w:rsidP="00F73730">
      <w:pPr>
        <w:widowControl w:val="0"/>
        <w:rPr>
          <w:b/>
        </w:rPr>
      </w:pPr>
    </w:p>
    <w:p w:rsidR="00F73730" w:rsidRDefault="00F73730" w:rsidP="00F73730">
      <w:pPr>
        <w:widowControl w:val="0"/>
      </w:pPr>
      <w:r w:rsidRPr="00F73730">
        <w:rPr>
          <w:b/>
        </w:rPr>
        <w:t>STATUS INFORMATION</w:t>
      </w:r>
    </w:p>
    <w:p w:rsidR="00F73730" w:rsidRDefault="00F73730" w:rsidP="00F73730">
      <w:pPr>
        <w:widowControl w:val="0"/>
      </w:pPr>
    </w:p>
    <w:p w:rsidR="00F73730" w:rsidRDefault="00F73730" w:rsidP="00F73730">
      <w:pPr>
        <w:widowControl w:val="0"/>
      </w:pPr>
      <w:r>
        <w:t>General Bill</w:t>
      </w:r>
    </w:p>
    <w:p w:rsidR="00F73730" w:rsidRDefault="00F73730" w:rsidP="00F73730">
      <w:pPr>
        <w:widowControl w:val="0"/>
      </w:pPr>
      <w:r>
        <w:t>Sponsors: Senator Malloy</w:t>
      </w:r>
    </w:p>
    <w:p w:rsidR="00F73730" w:rsidRDefault="00F73730" w:rsidP="00F73730">
      <w:pPr>
        <w:widowControl w:val="0"/>
      </w:pPr>
      <w:r>
        <w:t>Document Path: l:\s-jud\bills\malloy\jud0075.jjg.docx</w:t>
      </w:r>
    </w:p>
    <w:p w:rsidR="00F73730" w:rsidRDefault="00F73730" w:rsidP="00F73730">
      <w:pPr>
        <w:widowControl w:val="0"/>
      </w:pPr>
    </w:p>
    <w:p w:rsidR="00A22704" w:rsidRDefault="00A22704" w:rsidP="00F73730">
      <w:pPr>
        <w:widowControl w:val="0"/>
      </w:pPr>
      <w:r>
        <w:t>Introduced in the Senate on January 13, 2016</w:t>
      </w:r>
    </w:p>
    <w:p w:rsidR="00A22704" w:rsidRPr="00A22704" w:rsidRDefault="00A22704" w:rsidP="00F73730">
      <w:pPr>
        <w:widowControl w:val="0"/>
      </w:pPr>
      <w:r>
        <w:t xml:space="preserve">Currently residing in the Senate Committee on </w:t>
      </w:r>
      <w:r w:rsidRPr="00A22704">
        <w:rPr>
          <w:b/>
        </w:rPr>
        <w:t>Judiciary</w:t>
      </w:r>
    </w:p>
    <w:p w:rsidR="00A22704" w:rsidRDefault="00A22704" w:rsidP="00F73730">
      <w:pPr>
        <w:widowControl w:val="0"/>
      </w:pPr>
    </w:p>
    <w:p w:rsidR="00F73730" w:rsidRDefault="00F73730" w:rsidP="00F73730">
      <w:pPr>
        <w:widowControl w:val="0"/>
      </w:pPr>
      <w:r>
        <w:t xml:space="preserve">Summary: </w:t>
      </w:r>
      <w:r w:rsidR="00BB09D7">
        <w:t>Murder</w:t>
      </w:r>
    </w:p>
    <w:p w:rsidR="00F73730" w:rsidRDefault="00F73730" w:rsidP="00F73730">
      <w:pPr>
        <w:widowControl w:val="0"/>
      </w:pPr>
    </w:p>
    <w:p w:rsidR="00F73730" w:rsidRDefault="00F73730" w:rsidP="00F73730">
      <w:pPr>
        <w:widowControl w:val="0"/>
      </w:pPr>
    </w:p>
    <w:p w:rsidR="00F73730" w:rsidRDefault="00F73730" w:rsidP="00F73730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F73730">
        <w:rPr>
          <w:b/>
        </w:rPr>
        <w:t>HISTORY OF LEGISLATIVE ACTIONS</w:t>
      </w:r>
    </w:p>
    <w:p w:rsidR="00F73730" w:rsidRDefault="00F73730" w:rsidP="00F73730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F73730" w:rsidRPr="00F73730" w:rsidRDefault="00F73730" w:rsidP="00F73730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F73730">
        <w:rPr>
          <w:u w:val="single"/>
        </w:rPr>
        <w:tab/>
        <w:t>Date</w:t>
      </w:r>
      <w:r w:rsidRPr="00F73730">
        <w:rPr>
          <w:u w:val="single"/>
        </w:rPr>
        <w:tab/>
        <w:t>Body</w:t>
      </w:r>
      <w:r w:rsidRPr="00F73730">
        <w:rPr>
          <w:u w:val="single"/>
        </w:rPr>
        <w:tab/>
        <w:t>Action Description with journal page number</w:t>
      </w:r>
      <w:r w:rsidRPr="00F73730">
        <w:rPr>
          <w:u w:val="single"/>
        </w:rPr>
        <w:tab/>
      </w:r>
    </w:p>
    <w:p w:rsidR="009461FF" w:rsidRDefault="009461FF" w:rsidP="009461F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12/2/2015</w:t>
      </w:r>
      <w:r>
        <w:tab/>
        <w:t>Senate</w:t>
      </w:r>
      <w:r>
        <w:tab/>
      </w:r>
      <w:r w:rsidRPr="008A294D">
        <w:t>Prefiled</w:t>
      </w:r>
    </w:p>
    <w:p w:rsidR="009461FF" w:rsidRDefault="009461FF" w:rsidP="009461F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12/2/2015</w:t>
      </w:r>
      <w:r>
        <w:tab/>
        <w:t>Senate</w:t>
      </w:r>
      <w:r>
        <w:tab/>
      </w:r>
      <w:r w:rsidRPr="008A294D">
        <w:t xml:space="preserve">Referred to Committee on </w:t>
      </w:r>
      <w:r w:rsidRPr="008A294D">
        <w:rPr>
          <w:b/>
        </w:rPr>
        <w:t>Judiciary</w:t>
      </w:r>
    </w:p>
    <w:p w:rsidR="009461FF" w:rsidRDefault="009461FF" w:rsidP="009461F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1/13/2016</w:t>
      </w:r>
      <w:r>
        <w:tab/>
        <w:t>Senate</w:t>
      </w:r>
      <w:r>
        <w:tab/>
      </w:r>
      <w:r w:rsidRPr="008A294D">
        <w:t>Introduced and read first time (</w:t>
      </w:r>
      <w:hyperlink r:id="rId6" w:history="1">
        <w:r w:rsidRPr="006C24FC">
          <w:rPr>
            <w:rStyle w:val="Hyperlink"/>
          </w:rPr>
          <w:t>Senate Journal</w:t>
        </w:r>
        <w:r w:rsidRPr="006C24FC">
          <w:rPr>
            <w:rStyle w:val="Hyperlink"/>
          </w:rPr>
          <w:noBreakHyphen/>
          <w:t>page 29</w:t>
        </w:r>
      </w:hyperlink>
      <w:r w:rsidRPr="008A294D">
        <w:t>)</w:t>
      </w:r>
    </w:p>
    <w:p w:rsidR="009461FF" w:rsidRDefault="009461FF" w:rsidP="009461F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1/13/2016</w:t>
      </w:r>
      <w:r>
        <w:tab/>
        <w:t>Senate</w:t>
      </w:r>
      <w:r>
        <w:tab/>
      </w:r>
      <w:r w:rsidRPr="008A294D">
        <w:t>Ref</w:t>
      </w:r>
      <w:r>
        <w:t xml:space="preserve">erred to Committee on </w:t>
      </w:r>
      <w:r w:rsidRPr="008A294D">
        <w:rPr>
          <w:b/>
        </w:rPr>
        <w:t>Judiciary</w:t>
      </w:r>
      <w:r>
        <w:t xml:space="preserve"> </w:t>
      </w:r>
      <w:r w:rsidRPr="008A294D">
        <w:t>(</w:t>
      </w:r>
      <w:hyperlink r:id="rId7" w:history="1">
        <w:r w:rsidRPr="006C24FC">
          <w:rPr>
            <w:rStyle w:val="Hyperlink"/>
          </w:rPr>
          <w:t>Senate Journal</w:t>
        </w:r>
        <w:r w:rsidRPr="006C24FC">
          <w:rPr>
            <w:rStyle w:val="Hyperlink"/>
          </w:rPr>
          <w:noBreakHyphen/>
          <w:t>page 29</w:t>
        </w:r>
      </w:hyperlink>
      <w:r w:rsidRPr="008A294D">
        <w:t>)</w:t>
      </w:r>
    </w:p>
    <w:p w:rsidR="009461FF" w:rsidRDefault="009461FF" w:rsidP="009461F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4/5/2016</w:t>
      </w:r>
      <w:r>
        <w:tab/>
        <w:t>Senate</w:t>
      </w:r>
      <w:r>
        <w:tab/>
      </w:r>
      <w:r w:rsidRPr="008A294D">
        <w:t>Referred to Subcommittee: Malloy (ch), Campsen, Hembree</w:t>
      </w:r>
    </w:p>
    <w:p w:rsidR="009461FF" w:rsidRDefault="009461FF" w:rsidP="009461F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73730" w:rsidRDefault="00F73730" w:rsidP="00F7373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 xml:space="preserve">View the latest </w:t>
      </w:r>
      <w:hyperlink r:id="rId8" w:history="1">
        <w:r w:rsidRPr="00F73730">
          <w:rPr>
            <w:rStyle w:val="Hyperlink"/>
          </w:rPr>
          <w:t>legislative information</w:t>
        </w:r>
      </w:hyperlink>
      <w:r>
        <w:t xml:space="preserve"> at the website</w:t>
      </w:r>
    </w:p>
    <w:p w:rsidR="00F73730" w:rsidRDefault="00F73730" w:rsidP="00F7373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73730" w:rsidRPr="00F73730" w:rsidRDefault="00F73730" w:rsidP="00F7373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73730" w:rsidRDefault="00F73730" w:rsidP="00F73730">
      <w:pPr>
        <w:widowControl w:val="0"/>
      </w:pPr>
      <w:r w:rsidRPr="00F73730">
        <w:rPr>
          <w:b/>
        </w:rPr>
        <w:t>VERSIONS OF THIS BILL</w:t>
      </w:r>
    </w:p>
    <w:p w:rsidR="00F73730" w:rsidRDefault="00F73730" w:rsidP="00F73730">
      <w:pPr>
        <w:widowControl w:val="0"/>
      </w:pPr>
    </w:p>
    <w:p w:rsidR="00F73730" w:rsidRDefault="006C24FC" w:rsidP="00F73730">
      <w:pPr>
        <w:widowControl w:val="0"/>
      </w:pPr>
      <w:hyperlink r:id="rId9" w:history="1">
        <w:r w:rsidR="00F73730">
          <w:rPr>
            <w:rStyle w:val="Hyperlink"/>
          </w:rPr>
          <w:t>12/2/2015</w:t>
        </w:r>
      </w:hyperlink>
    </w:p>
    <w:p w:rsidR="00F73730" w:rsidRDefault="00F73730" w:rsidP="00F73730"/>
    <w:p w:rsidR="00F73730" w:rsidRDefault="00F73730" w:rsidP="00F73730">
      <w:pPr>
        <w:sectPr w:rsidR="00F73730" w:rsidSect="00F7373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61F68" w:rsidRDefault="00F61F6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66C95" w:rsidRPr="00522CE0" w:rsidRDefault="00B66C9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F61F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606066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01D8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501D81">
        <w:rPr>
          <w:rFonts w:eastAsia="Times New Roman"/>
        </w:rPr>
        <w:t>TO AMEND SECTION 16</w:t>
      </w:r>
      <w:r w:rsidRPr="00501D81">
        <w:rPr>
          <w:rFonts w:eastAsia="Times New Roman"/>
        </w:rPr>
        <w:noBreakHyphen/>
        <w:t>3</w:t>
      </w:r>
      <w:r w:rsidRPr="00501D81">
        <w:rPr>
          <w:rFonts w:eastAsia="Times New Roman"/>
        </w:rPr>
        <w:noBreakHyphen/>
        <w:t>20, CODE OF LAWS OF SOUTH CAROLINA, 1976, RELATING TO THE PUNISHMENT FOR MURDER, SO AS TO ADD AS A STATUTORY AGGRAVATING CIRCUMSTANCE FOR PURPOSES OF THE DEATH PENALTY THAT THE MURDER WAS COMMITTED AGAINST A PERSON BECAUSE OF THE PERSON’S ACTUAL OR PERCEIVED RACE, COLOR, RELIGION, NATIONAL ORIGIN, GENDER, SEXUAL ORIENTATION, GENDER IDENTITY, OR DISABILITY.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606066" w:rsidRDefault="0060606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606066" w:rsidRDefault="0060606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01D81" w:rsidRPr="00D57F07" w:rsidRDefault="00501D81" w:rsidP="00501D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D57F07">
        <w:rPr>
          <w:rFonts w:eastAsia="Times New Roman"/>
          <w:color w:val="000000" w:themeColor="text1"/>
          <w:u w:color="000000" w:themeColor="text1"/>
        </w:rPr>
        <w:t>SECTION</w:t>
      </w:r>
      <w:r w:rsidRPr="00D57F07">
        <w:rPr>
          <w:rFonts w:eastAsia="Times New Roman"/>
          <w:color w:val="000000" w:themeColor="text1"/>
          <w:u w:color="000000" w:themeColor="text1"/>
        </w:rPr>
        <w:tab/>
        <w:t>1.</w:t>
      </w:r>
      <w:r w:rsidRPr="00D57F07">
        <w:rPr>
          <w:rFonts w:eastAsia="Times New Roman"/>
          <w:color w:val="000000" w:themeColor="text1"/>
          <w:u w:color="000000" w:themeColor="text1"/>
        </w:rPr>
        <w:tab/>
        <w:t>Section 16</w:t>
      </w:r>
      <w:r w:rsidRPr="00D57F07">
        <w:rPr>
          <w:rFonts w:eastAsia="Times New Roman"/>
          <w:color w:val="000000" w:themeColor="text1"/>
          <w:u w:color="000000" w:themeColor="text1"/>
        </w:rPr>
        <w:noBreakHyphen/>
        <w:t>3</w:t>
      </w:r>
      <w:r w:rsidRPr="00D57F07">
        <w:rPr>
          <w:rFonts w:eastAsia="Times New Roman"/>
          <w:color w:val="000000" w:themeColor="text1"/>
          <w:u w:color="000000" w:themeColor="text1"/>
        </w:rPr>
        <w:noBreakHyphen/>
        <w:t>20(C)(a) of the 1976 Code is amended to read:</w:t>
      </w:r>
    </w:p>
    <w:p w:rsidR="00501D81" w:rsidRPr="00D57F07" w:rsidRDefault="00501D81" w:rsidP="00501D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501D81" w:rsidRPr="00D57F07" w:rsidRDefault="00501D81" w:rsidP="00501D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57F07">
        <w:rPr>
          <w:rFonts w:eastAsia="Times New Roman"/>
          <w:color w:val="000000" w:themeColor="text1"/>
          <w:u w:color="000000" w:themeColor="text1"/>
        </w:rPr>
        <w:tab/>
      </w:r>
      <w:r>
        <w:rPr>
          <w:rFonts w:eastAsia="Times New Roman"/>
          <w:color w:val="000000" w:themeColor="text1"/>
          <w:u w:color="000000" w:themeColor="text1"/>
        </w:rPr>
        <w:tab/>
      </w:r>
      <w:r w:rsidRPr="00D57F07">
        <w:rPr>
          <w:color w:val="000000" w:themeColor="text1"/>
          <w:u w:color="000000" w:themeColor="text1"/>
        </w:rPr>
        <w:t>“</w:t>
      </w:r>
      <w:r>
        <w:rPr>
          <w:color w:val="000000" w:themeColor="text1"/>
          <w:u w:color="000000" w:themeColor="text1"/>
        </w:rPr>
        <w:t>(a)</w:t>
      </w:r>
      <w:r>
        <w:rPr>
          <w:color w:val="000000" w:themeColor="text1"/>
          <w:u w:color="000000" w:themeColor="text1"/>
        </w:rPr>
        <w:tab/>
      </w:r>
      <w:r w:rsidRPr="00D57F07">
        <w:rPr>
          <w:color w:val="000000" w:themeColor="text1"/>
          <w:u w:color="000000" w:themeColor="text1"/>
        </w:rPr>
        <w:t>Statutory aggravating circumstances:</w:t>
      </w:r>
    </w:p>
    <w:p w:rsidR="00501D81" w:rsidRPr="00D57F07" w:rsidRDefault="00501D81" w:rsidP="00501D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Pr="00D57F07">
        <w:rPr>
          <w:color w:val="000000" w:themeColor="text1"/>
          <w:u w:color="000000" w:themeColor="text1"/>
        </w:rPr>
        <w:t>The murder was committed while in the commission of the following crimes or acts:</w:t>
      </w:r>
    </w:p>
    <w:p w:rsidR="00501D81" w:rsidRPr="00D57F07" w:rsidRDefault="00501D81" w:rsidP="00501D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</w:r>
      <w:r w:rsidRPr="00D57F07">
        <w:rPr>
          <w:color w:val="000000" w:themeColor="text1"/>
          <w:u w:color="000000" w:themeColor="text1"/>
        </w:rPr>
        <w:t>criminal sexual conduct in any degree;</w:t>
      </w:r>
    </w:p>
    <w:p w:rsidR="00501D81" w:rsidRPr="00D57F07" w:rsidRDefault="00501D81" w:rsidP="00501D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Pr="00D57F07">
        <w:rPr>
          <w:color w:val="000000" w:themeColor="text1"/>
          <w:u w:color="000000" w:themeColor="text1"/>
        </w:rPr>
        <w:t>kidnapping;</w:t>
      </w:r>
    </w:p>
    <w:p w:rsidR="00501D81" w:rsidRPr="00D57F07" w:rsidRDefault="00501D81" w:rsidP="00501D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(c)</w:t>
      </w:r>
      <w:r>
        <w:rPr>
          <w:color w:val="000000" w:themeColor="text1"/>
          <w:u w:color="000000" w:themeColor="text1"/>
        </w:rPr>
        <w:tab/>
      </w:r>
      <w:r w:rsidRPr="00D57F07">
        <w:rPr>
          <w:color w:val="000000" w:themeColor="text1"/>
          <w:u w:color="000000" w:themeColor="text1"/>
        </w:rPr>
        <w:t>trafficking in persons;</w:t>
      </w:r>
    </w:p>
    <w:p w:rsidR="00501D81" w:rsidRPr="00D57F07" w:rsidRDefault="00501D81" w:rsidP="00501D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(d)</w:t>
      </w:r>
      <w:r>
        <w:rPr>
          <w:color w:val="000000" w:themeColor="text1"/>
          <w:u w:color="000000" w:themeColor="text1"/>
        </w:rPr>
        <w:tab/>
      </w:r>
      <w:r w:rsidRPr="00D57F07">
        <w:rPr>
          <w:color w:val="000000" w:themeColor="text1"/>
          <w:u w:color="000000" w:themeColor="text1"/>
        </w:rPr>
        <w:t>burglary in any degree;</w:t>
      </w:r>
    </w:p>
    <w:p w:rsidR="00501D81" w:rsidRPr="00D57F07" w:rsidRDefault="00501D81" w:rsidP="00501D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(e)</w:t>
      </w:r>
      <w:r>
        <w:rPr>
          <w:color w:val="000000" w:themeColor="text1"/>
          <w:u w:color="000000" w:themeColor="text1"/>
        </w:rPr>
        <w:tab/>
      </w:r>
      <w:r w:rsidRPr="00D57F07">
        <w:rPr>
          <w:color w:val="000000" w:themeColor="text1"/>
          <w:u w:color="000000" w:themeColor="text1"/>
        </w:rPr>
        <w:t>robbery while armed with a deadly weapon;</w:t>
      </w:r>
    </w:p>
    <w:p w:rsidR="00501D81" w:rsidRPr="00D57F07" w:rsidRDefault="00501D81" w:rsidP="00501D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(f)</w:t>
      </w:r>
      <w:r>
        <w:rPr>
          <w:color w:val="000000" w:themeColor="text1"/>
          <w:u w:color="000000" w:themeColor="text1"/>
        </w:rPr>
        <w:tab/>
      </w:r>
      <w:r w:rsidRPr="00D57F07">
        <w:rPr>
          <w:color w:val="000000" w:themeColor="text1"/>
          <w:u w:color="000000" w:themeColor="text1"/>
        </w:rPr>
        <w:t>larceny with use of a deadly weapon;</w:t>
      </w:r>
    </w:p>
    <w:p w:rsidR="00501D81" w:rsidRPr="00D57F07" w:rsidRDefault="00501D81" w:rsidP="00501D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(g)</w:t>
      </w:r>
      <w:r>
        <w:rPr>
          <w:color w:val="000000" w:themeColor="text1"/>
          <w:u w:color="000000" w:themeColor="text1"/>
        </w:rPr>
        <w:tab/>
      </w:r>
      <w:r w:rsidRPr="00D57F07">
        <w:rPr>
          <w:color w:val="000000" w:themeColor="text1"/>
          <w:u w:color="000000" w:themeColor="text1"/>
        </w:rPr>
        <w:t>killing by poison;</w:t>
      </w:r>
    </w:p>
    <w:p w:rsidR="00501D81" w:rsidRPr="00D57F07" w:rsidRDefault="00501D81" w:rsidP="00501D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(h)</w:t>
      </w:r>
      <w:r>
        <w:rPr>
          <w:color w:val="000000" w:themeColor="text1"/>
          <w:u w:color="000000" w:themeColor="text1"/>
        </w:rPr>
        <w:tab/>
      </w:r>
      <w:r w:rsidRPr="00D57F07">
        <w:rPr>
          <w:color w:val="000000" w:themeColor="text1"/>
          <w:u w:color="000000" w:themeColor="text1"/>
        </w:rPr>
        <w:t>drug trafficking as defined in Section 44</w:t>
      </w:r>
      <w:r w:rsidRPr="00D57F07">
        <w:rPr>
          <w:color w:val="000000" w:themeColor="text1"/>
          <w:u w:color="000000" w:themeColor="text1"/>
        </w:rPr>
        <w:noBreakHyphen/>
        <w:t>53</w:t>
      </w:r>
      <w:r w:rsidRPr="00D57F07">
        <w:rPr>
          <w:color w:val="000000" w:themeColor="text1"/>
          <w:u w:color="000000" w:themeColor="text1"/>
        </w:rPr>
        <w:noBreakHyphen/>
        <w:t>370(e), 44</w:t>
      </w:r>
      <w:r w:rsidRPr="00D57F07">
        <w:rPr>
          <w:color w:val="000000" w:themeColor="text1"/>
          <w:u w:color="000000" w:themeColor="text1"/>
        </w:rPr>
        <w:noBreakHyphen/>
        <w:t>53</w:t>
      </w:r>
      <w:r w:rsidRPr="00D57F07">
        <w:rPr>
          <w:color w:val="000000" w:themeColor="text1"/>
          <w:u w:color="000000" w:themeColor="text1"/>
        </w:rPr>
        <w:noBreakHyphen/>
        <w:t>375(B), 44</w:t>
      </w:r>
      <w:r w:rsidRPr="00D57F07">
        <w:rPr>
          <w:color w:val="000000" w:themeColor="text1"/>
          <w:u w:color="000000" w:themeColor="text1"/>
        </w:rPr>
        <w:noBreakHyphen/>
        <w:t>53</w:t>
      </w:r>
      <w:r w:rsidRPr="00D57F07">
        <w:rPr>
          <w:color w:val="000000" w:themeColor="text1"/>
          <w:u w:color="000000" w:themeColor="text1"/>
        </w:rPr>
        <w:noBreakHyphen/>
        <w:t>440, or 44</w:t>
      </w:r>
      <w:r w:rsidRPr="00D57F07">
        <w:rPr>
          <w:color w:val="000000" w:themeColor="text1"/>
          <w:u w:color="000000" w:themeColor="text1"/>
        </w:rPr>
        <w:noBreakHyphen/>
        <w:t>53</w:t>
      </w:r>
      <w:r w:rsidRPr="00D57F07">
        <w:rPr>
          <w:color w:val="000000" w:themeColor="text1"/>
          <w:u w:color="000000" w:themeColor="text1"/>
        </w:rPr>
        <w:noBreakHyphen/>
        <w:t>445;</w:t>
      </w:r>
    </w:p>
    <w:p w:rsidR="00501D81" w:rsidRPr="00D57F07" w:rsidRDefault="00501D81" w:rsidP="00501D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(i)</w:t>
      </w:r>
      <w:r>
        <w:rPr>
          <w:color w:val="000000" w:themeColor="text1"/>
          <w:u w:color="000000" w:themeColor="text1"/>
        </w:rPr>
        <w:tab/>
      </w:r>
      <w:r w:rsidRPr="00D57F07">
        <w:rPr>
          <w:color w:val="000000" w:themeColor="text1"/>
          <w:u w:color="000000" w:themeColor="text1"/>
        </w:rPr>
        <w:t>physical torture;</w:t>
      </w:r>
    </w:p>
    <w:p w:rsidR="00501D81" w:rsidRPr="00D57F07" w:rsidRDefault="00501D81" w:rsidP="00501D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(j)</w:t>
      </w:r>
      <w:r>
        <w:rPr>
          <w:color w:val="000000" w:themeColor="text1"/>
          <w:u w:color="000000" w:themeColor="text1"/>
        </w:rPr>
        <w:tab/>
      </w:r>
      <w:r w:rsidRPr="00D57F07">
        <w:rPr>
          <w:color w:val="000000" w:themeColor="text1"/>
          <w:u w:color="000000" w:themeColor="text1"/>
        </w:rPr>
        <w:t>dismemberment of a person; or</w:t>
      </w:r>
    </w:p>
    <w:p w:rsidR="00501D81" w:rsidRPr="00D57F07" w:rsidRDefault="00501D81" w:rsidP="00501D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57F07">
        <w:rPr>
          <w:color w:val="000000" w:themeColor="text1"/>
          <w:u w:color="000000" w:themeColor="text1"/>
        </w:rPr>
        <w:tab/>
      </w:r>
      <w:r w:rsidRPr="00D57F07">
        <w:rPr>
          <w:color w:val="000000" w:themeColor="text1"/>
          <w:u w:color="000000" w:themeColor="text1"/>
        </w:rPr>
        <w:tab/>
      </w:r>
      <w:r w:rsidRPr="00D57F07">
        <w:rPr>
          <w:color w:val="000000" w:themeColor="text1"/>
          <w:u w:color="000000" w:themeColor="text1"/>
        </w:rPr>
        <w:tab/>
      </w:r>
      <w:r w:rsidRPr="00D57F07">
        <w:rPr>
          <w:color w:val="000000" w:themeColor="text1"/>
          <w:u w:color="000000" w:themeColor="text1"/>
        </w:rPr>
        <w:tab/>
        <w:t>(k)</w:t>
      </w:r>
      <w:r>
        <w:rPr>
          <w:color w:val="000000" w:themeColor="text1"/>
          <w:u w:color="000000" w:themeColor="text1"/>
        </w:rPr>
        <w:tab/>
      </w:r>
      <w:r w:rsidRPr="00D57F07">
        <w:rPr>
          <w:color w:val="000000" w:themeColor="text1"/>
          <w:u w:color="000000" w:themeColor="text1"/>
        </w:rPr>
        <w:t>arson in the first degree as defined in Section 16</w:t>
      </w:r>
      <w:r w:rsidRPr="00D57F07">
        <w:rPr>
          <w:color w:val="000000" w:themeColor="text1"/>
          <w:u w:color="000000" w:themeColor="text1"/>
        </w:rPr>
        <w:noBreakHyphen/>
        <w:t>11</w:t>
      </w:r>
      <w:r w:rsidRPr="00D57F07">
        <w:rPr>
          <w:color w:val="000000" w:themeColor="text1"/>
          <w:u w:color="000000" w:themeColor="text1"/>
        </w:rPr>
        <w:noBreakHyphen/>
        <w:t>110(A).</w:t>
      </w:r>
    </w:p>
    <w:p w:rsidR="00501D81" w:rsidRPr="00D57F07" w:rsidRDefault="00501D81" w:rsidP="00501D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57F07">
        <w:rPr>
          <w:color w:val="000000" w:themeColor="text1"/>
          <w:u w:color="000000" w:themeColor="text1"/>
        </w:rPr>
        <w:lastRenderedPageBreak/>
        <w:tab/>
      </w:r>
      <w:r w:rsidRPr="00D57F07">
        <w:rPr>
          <w:color w:val="000000" w:themeColor="text1"/>
          <w:u w:color="000000" w:themeColor="text1"/>
        </w:rPr>
        <w:tab/>
      </w:r>
      <w:r w:rsidRPr="00D57F07"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Pr="00D57F07">
        <w:rPr>
          <w:color w:val="000000" w:themeColor="text1"/>
          <w:u w:color="000000" w:themeColor="text1"/>
        </w:rPr>
        <w:t>The murder was committed by a person with a prior conviction for murder.</w:t>
      </w:r>
    </w:p>
    <w:p w:rsidR="00501D81" w:rsidRPr="00D57F07" w:rsidRDefault="00501D81" w:rsidP="00501D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57F07">
        <w:rPr>
          <w:color w:val="000000" w:themeColor="text1"/>
          <w:u w:color="000000" w:themeColor="text1"/>
        </w:rPr>
        <w:tab/>
      </w:r>
      <w:r w:rsidRPr="00D57F07">
        <w:rPr>
          <w:color w:val="000000" w:themeColor="text1"/>
          <w:u w:color="000000" w:themeColor="text1"/>
        </w:rPr>
        <w:tab/>
      </w:r>
      <w:r w:rsidRPr="00D57F07">
        <w:rPr>
          <w:color w:val="000000" w:themeColor="text1"/>
          <w:u w:color="000000" w:themeColor="text1"/>
        </w:rPr>
        <w:tab/>
        <w:t>(3)</w:t>
      </w:r>
      <w:r>
        <w:rPr>
          <w:color w:val="000000" w:themeColor="text1"/>
          <w:u w:color="000000" w:themeColor="text1"/>
        </w:rPr>
        <w:tab/>
      </w:r>
      <w:r w:rsidRPr="00D57F07">
        <w:rPr>
          <w:color w:val="000000" w:themeColor="text1"/>
          <w:u w:color="000000" w:themeColor="text1"/>
        </w:rPr>
        <w:t>The offender by his act of murder knowingly created a great risk of death to more than one person in a public place by means of a weapon or device which normally would be hazardous to the lives of more than one person.</w:t>
      </w:r>
    </w:p>
    <w:p w:rsidR="00501D81" w:rsidRPr="00D57F07" w:rsidRDefault="00501D81" w:rsidP="00501D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57F07">
        <w:rPr>
          <w:color w:val="000000" w:themeColor="text1"/>
          <w:u w:color="000000" w:themeColor="text1"/>
        </w:rPr>
        <w:tab/>
      </w:r>
      <w:r w:rsidRPr="00D57F07">
        <w:rPr>
          <w:color w:val="000000" w:themeColor="text1"/>
          <w:u w:color="000000" w:themeColor="text1"/>
        </w:rPr>
        <w:tab/>
      </w:r>
      <w:r w:rsidRPr="00D57F07">
        <w:rPr>
          <w:color w:val="000000" w:themeColor="text1"/>
          <w:u w:color="000000" w:themeColor="text1"/>
        </w:rPr>
        <w:tab/>
        <w:t>(4)</w:t>
      </w:r>
      <w:r>
        <w:rPr>
          <w:color w:val="000000" w:themeColor="text1"/>
          <w:u w:color="000000" w:themeColor="text1"/>
        </w:rPr>
        <w:tab/>
      </w:r>
      <w:r w:rsidRPr="00D57F07">
        <w:rPr>
          <w:color w:val="000000" w:themeColor="text1"/>
          <w:u w:color="000000" w:themeColor="text1"/>
        </w:rPr>
        <w:t>The offender committed the murder for himself or another for the purpose of receiving money or a thing of monetary value.</w:t>
      </w:r>
    </w:p>
    <w:p w:rsidR="00501D81" w:rsidRPr="00D57F07" w:rsidRDefault="00501D81" w:rsidP="00501D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(5)</w:t>
      </w:r>
      <w:r>
        <w:rPr>
          <w:color w:val="000000" w:themeColor="text1"/>
          <w:u w:color="000000" w:themeColor="text1"/>
        </w:rPr>
        <w:tab/>
      </w:r>
      <w:r w:rsidRPr="00D57F07">
        <w:rPr>
          <w:color w:val="000000" w:themeColor="text1"/>
          <w:u w:color="000000" w:themeColor="text1"/>
        </w:rPr>
        <w:t>The murder of a judicial officer, former judicial officer, solicitor, former solicitor, or other officer of the court during or because of the exercise of his official duty.</w:t>
      </w:r>
    </w:p>
    <w:p w:rsidR="00501D81" w:rsidRPr="00D57F07" w:rsidRDefault="00501D81" w:rsidP="00501D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57F07">
        <w:rPr>
          <w:color w:val="000000" w:themeColor="text1"/>
          <w:u w:color="000000" w:themeColor="text1"/>
        </w:rPr>
        <w:tab/>
      </w:r>
      <w:r w:rsidRPr="00D57F07">
        <w:rPr>
          <w:color w:val="000000" w:themeColor="text1"/>
          <w:u w:color="000000" w:themeColor="text1"/>
        </w:rPr>
        <w:tab/>
      </w:r>
      <w:r w:rsidRPr="00D57F07">
        <w:rPr>
          <w:color w:val="000000" w:themeColor="text1"/>
          <w:u w:color="000000" w:themeColor="text1"/>
        </w:rPr>
        <w:tab/>
        <w:t>(6)</w:t>
      </w:r>
      <w:r>
        <w:rPr>
          <w:color w:val="000000" w:themeColor="text1"/>
          <w:u w:color="000000" w:themeColor="text1"/>
        </w:rPr>
        <w:tab/>
      </w:r>
      <w:r w:rsidRPr="00D57F07">
        <w:rPr>
          <w:color w:val="000000" w:themeColor="text1"/>
          <w:u w:color="000000" w:themeColor="text1"/>
        </w:rPr>
        <w:t>The offender caused or directed another to commit murder or committed murder as an agent or employee of another person.</w:t>
      </w:r>
    </w:p>
    <w:p w:rsidR="00501D81" w:rsidRPr="00D57F07" w:rsidRDefault="00501D81" w:rsidP="00501D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(7)</w:t>
      </w:r>
      <w:r>
        <w:rPr>
          <w:color w:val="000000" w:themeColor="text1"/>
          <w:u w:color="000000" w:themeColor="text1"/>
        </w:rPr>
        <w:tab/>
      </w:r>
      <w:r w:rsidRPr="00D57F07">
        <w:rPr>
          <w:color w:val="000000" w:themeColor="text1"/>
          <w:u w:color="000000" w:themeColor="text1"/>
        </w:rPr>
        <w:t>The murder of a federal, state, or local law enforcement officer or former federal, state, or local law enforcement officer, peace officer or former peace officer, corrections officer or former corrections officer, including a county or municipal corrections officer or a former county or municipal corrections officer, a county or municipal detention facility employee or former county or municipal detention facility employee, or fireman or former fireman during or because of the performance of his official duties.</w:t>
      </w:r>
    </w:p>
    <w:p w:rsidR="00501D81" w:rsidRPr="00D57F07" w:rsidRDefault="00501D81" w:rsidP="00501D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57F07">
        <w:rPr>
          <w:color w:val="000000" w:themeColor="text1"/>
          <w:u w:color="000000" w:themeColor="text1"/>
        </w:rPr>
        <w:tab/>
      </w:r>
      <w:r w:rsidRPr="00D57F07">
        <w:rPr>
          <w:color w:val="000000" w:themeColor="text1"/>
          <w:u w:color="000000" w:themeColor="text1"/>
        </w:rPr>
        <w:tab/>
      </w:r>
      <w:r w:rsidRPr="00D57F07">
        <w:rPr>
          <w:color w:val="000000" w:themeColor="text1"/>
          <w:u w:color="000000" w:themeColor="text1"/>
        </w:rPr>
        <w:tab/>
        <w:t>(8)</w:t>
      </w:r>
      <w:r>
        <w:rPr>
          <w:color w:val="000000" w:themeColor="text1"/>
          <w:u w:color="000000" w:themeColor="text1"/>
        </w:rPr>
        <w:tab/>
      </w:r>
      <w:r w:rsidRPr="00D57F07">
        <w:rPr>
          <w:color w:val="000000" w:themeColor="text1"/>
          <w:u w:color="000000" w:themeColor="text1"/>
        </w:rPr>
        <w:t>The murder of a family member of an official listed in subitems (5) and (7) above with the intent to impede or retaliate against the official.</w:t>
      </w:r>
      <w:r>
        <w:rPr>
          <w:color w:val="000000" w:themeColor="text1"/>
          <w:u w:color="000000" w:themeColor="text1"/>
        </w:rPr>
        <w:t xml:space="preserve"> </w:t>
      </w:r>
      <w:r w:rsidRPr="00D57F07">
        <w:rPr>
          <w:color w:val="000000" w:themeColor="text1"/>
          <w:u w:color="000000" w:themeColor="text1"/>
        </w:rPr>
        <w:t xml:space="preserve"> “Family member” means a spouse, parent, brother, sister, child, or person to whom the official stands in the place of a parent or a person living in the official’s household and related to him by blood or marriage.</w:t>
      </w:r>
    </w:p>
    <w:p w:rsidR="00501D81" w:rsidRPr="00D57F07" w:rsidRDefault="00501D81" w:rsidP="00501D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(9)</w:t>
      </w:r>
      <w:r>
        <w:rPr>
          <w:color w:val="000000" w:themeColor="text1"/>
          <w:u w:color="000000" w:themeColor="text1"/>
        </w:rPr>
        <w:tab/>
      </w:r>
      <w:r w:rsidRPr="00D57F07">
        <w:rPr>
          <w:color w:val="000000" w:themeColor="text1"/>
          <w:u w:color="000000" w:themeColor="text1"/>
        </w:rPr>
        <w:t>Two or more persons were murdered by the defendant by one act or pursuant to one scheme or course of conduct.</w:t>
      </w:r>
    </w:p>
    <w:p w:rsidR="00501D81" w:rsidRPr="00D57F07" w:rsidRDefault="00501D81" w:rsidP="00501D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(10)</w:t>
      </w:r>
      <w:r>
        <w:rPr>
          <w:color w:val="000000" w:themeColor="text1"/>
          <w:u w:color="000000" w:themeColor="text1"/>
        </w:rPr>
        <w:tab/>
      </w:r>
      <w:r w:rsidRPr="00D57F07">
        <w:rPr>
          <w:color w:val="000000" w:themeColor="text1"/>
          <w:u w:color="000000" w:themeColor="text1"/>
        </w:rPr>
        <w:t>The murder of a child eleven years of age or under.</w:t>
      </w:r>
    </w:p>
    <w:p w:rsidR="00501D81" w:rsidRPr="00D57F07" w:rsidRDefault="00501D81" w:rsidP="00501D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(11)</w:t>
      </w:r>
      <w:r>
        <w:rPr>
          <w:color w:val="000000" w:themeColor="text1"/>
          <w:u w:color="000000" w:themeColor="text1"/>
        </w:rPr>
        <w:tab/>
      </w:r>
      <w:r w:rsidRPr="00D57F07">
        <w:rPr>
          <w:color w:val="000000" w:themeColor="text1"/>
          <w:u w:color="000000" w:themeColor="text1"/>
        </w:rPr>
        <w:t>The murder of a witness or potential witness committed at any time during the criminal process for the purpose of impeding or deterring prosecution of any crime.</w:t>
      </w:r>
    </w:p>
    <w:p w:rsidR="00501D81" w:rsidRPr="00D57F07" w:rsidRDefault="00501D81" w:rsidP="00501D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57F07">
        <w:rPr>
          <w:color w:val="000000" w:themeColor="text1"/>
          <w:u w:color="000000" w:themeColor="text1"/>
        </w:rPr>
        <w:tab/>
      </w:r>
      <w:r w:rsidRPr="00D57F07">
        <w:rPr>
          <w:color w:val="000000" w:themeColor="text1"/>
          <w:u w:color="000000" w:themeColor="text1"/>
        </w:rPr>
        <w:tab/>
      </w:r>
      <w:r w:rsidRPr="00D57F07">
        <w:rPr>
          <w:color w:val="000000" w:themeColor="text1"/>
          <w:u w:color="000000" w:themeColor="text1"/>
        </w:rPr>
        <w:tab/>
        <w:t>(12)</w:t>
      </w:r>
      <w:r>
        <w:rPr>
          <w:color w:val="000000" w:themeColor="text1"/>
          <w:u w:color="000000" w:themeColor="text1"/>
        </w:rPr>
        <w:tab/>
      </w:r>
      <w:r w:rsidRPr="00D57F07">
        <w:rPr>
          <w:color w:val="000000" w:themeColor="text1"/>
          <w:u w:color="000000" w:themeColor="text1"/>
        </w:rPr>
        <w:t>The murder was committed by a person deemed a sexually violent predator pursuant to the provisions of Chapter 48, Title 44, or a person deemed a sexually violent predator who is released pursuant to Section 44</w:t>
      </w:r>
      <w:r w:rsidRPr="00D57F07">
        <w:rPr>
          <w:color w:val="000000" w:themeColor="text1"/>
          <w:u w:color="000000" w:themeColor="text1"/>
        </w:rPr>
        <w:noBreakHyphen/>
        <w:t>48</w:t>
      </w:r>
      <w:r w:rsidRPr="00D57F07">
        <w:rPr>
          <w:color w:val="000000" w:themeColor="text1"/>
          <w:u w:color="000000" w:themeColor="text1"/>
        </w:rPr>
        <w:noBreakHyphen/>
        <w:t>120.</w:t>
      </w:r>
    </w:p>
    <w:p w:rsidR="00501D81" w:rsidRPr="00D57F07" w:rsidRDefault="00501D81" w:rsidP="00501D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57F07">
        <w:rPr>
          <w:color w:val="000000" w:themeColor="text1"/>
          <w:u w:color="000000" w:themeColor="text1"/>
        </w:rPr>
        <w:tab/>
      </w:r>
      <w:r w:rsidRPr="00D57F07">
        <w:rPr>
          <w:color w:val="000000" w:themeColor="text1"/>
          <w:u w:color="000000" w:themeColor="text1"/>
        </w:rPr>
        <w:tab/>
      </w:r>
      <w:r w:rsidRPr="00D57F07">
        <w:rPr>
          <w:color w:val="000000" w:themeColor="text1"/>
          <w:u w:color="000000" w:themeColor="text1"/>
        </w:rPr>
        <w:tab/>
      </w:r>
      <w:r w:rsidRPr="00D57F07">
        <w:rPr>
          <w:color w:val="000000" w:themeColor="text1"/>
          <w:u w:val="single" w:color="000000" w:themeColor="text1"/>
        </w:rPr>
        <w:t>(13)</w:t>
      </w:r>
      <w:r>
        <w:rPr>
          <w:color w:val="000000" w:themeColor="text1"/>
          <w:u w:color="000000" w:themeColor="text1"/>
        </w:rPr>
        <w:tab/>
      </w:r>
      <w:r w:rsidRPr="00D57F07">
        <w:rPr>
          <w:color w:val="000000" w:themeColor="text1"/>
          <w:u w:val="single" w:color="000000" w:themeColor="text1"/>
        </w:rPr>
        <w:t>The murder was committed against a person because of the person’s actual or perceived race, color, religion, national origin, gender, sexual orientation, gender identity, or disability.</w:t>
      </w:r>
      <w:r w:rsidRPr="00D57F07">
        <w:rPr>
          <w:color w:val="000000" w:themeColor="text1"/>
          <w:u w:color="000000" w:themeColor="text1"/>
        </w:rPr>
        <w:t>”</w:t>
      </w:r>
    </w:p>
    <w:p w:rsidR="00501D81" w:rsidRPr="00D57F07" w:rsidRDefault="00501D81" w:rsidP="00501D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606066" w:rsidRPr="00522CE0" w:rsidRDefault="00501D81" w:rsidP="00501D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D57F07">
        <w:rPr>
          <w:rFonts w:eastAsia="Times New Roman"/>
          <w:color w:val="000000" w:themeColor="text1"/>
          <w:u w:color="000000" w:themeColor="text1"/>
        </w:rPr>
        <w:t>SECTION</w:t>
      </w:r>
      <w:r w:rsidRPr="00D57F07">
        <w:rPr>
          <w:rFonts w:eastAsia="Times New Roman"/>
          <w:color w:val="000000" w:themeColor="text1"/>
          <w:u w:color="000000" w:themeColor="text1"/>
        </w:rPr>
        <w:tab/>
        <w:t>2.</w:t>
      </w:r>
      <w:r w:rsidRPr="00D57F07">
        <w:rPr>
          <w:rFonts w:eastAsia="Times New Roman"/>
          <w:color w:val="000000" w:themeColor="text1"/>
          <w:u w:color="000000" w:themeColor="text1"/>
        </w:rPr>
        <w:tab/>
        <w:t>This act takes effect upon approval by the Governor.</w:t>
      </w:r>
    </w:p>
    <w:p w:rsidR="005C73E0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F73730" w:rsidRDefault="00F73730" w:rsidP="00F73730">
      <w:pPr>
        <w:suppressAutoHyphens/>
        <w:jc w:val="both"/>
        <w:rPr>
          <w:rFonts w:eastAsia="Times New Roman"/>
        </w:rPr>
      </w:pPr>
    </w:p>
    <w:sectPr w:rsidR="00F73730" w:rsidSect="00F73730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06066" w:rsidRDefault="00606066" w:rsidP="00522CE0">
      <w:r>
        <w:separator/>
      </w:r>
    </w:p>
  </w:endnote>
  <w:endnote w:type="continuationSeparator" w:id="0">
    <w:p w:rsidR="00606066" w:rsidRDefault="00606066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38C622E-9E5C-4F47-BA4C-80ACEB53DE27}"/>
    <w:embedBold r:id="rId2" w:fontKey="{542DDB01-E085-494F-9900-A11E77ED378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68C2128-CA23-4D11-A69E-E56118E0C756}"/>
    <w:embedBold r:id="rId4" w:fontKey="{6E0F6B7F-986F-4ED8-9AFA-CDD8BB5AC0B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664D970-0873-42F0-8C5E-27A8906F1C5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3730" w:rsidRPr="00F61F68" w:rsidRDefault="00F73730" w:rsidP="00F61F6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[915]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C24F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06066" w:rsidRDefault="00606066" w:rsidP="00522CE0">
      <w:r>
        <w:separator/>
      </w:r>
    </w:p>
  </w:footnote>
  <w:footnote w:type="continuationSeparator" w:id="0">
    <w:p w:rsidR="00606066" w:rsidRDefault="00606066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JUD0075.JJG"/>
    <w:docVar w:name="CoverAttorneyInitials" w:val="JJG"/>
    <w:docVar w:name="CoverAttorneyLastName" w:val="Gentry"/>
    <w:docVar w:name="CoverBillType" w:val="b"/>
    <w:docVar w:name="DraftFileName" w:val="JUD0075.JJG.DOCX"/>
    <w:docVar w:name="DraftStenoName" w:val="Knipp"/>
    <w:docVar w:name="dvBillNumber" w:val="915"/>
    <w:docVar w:name="dvBillNumberPrefix" w:val="S. "/>
    <w:docVar w:name="dvOriginalBody" w:val="Senate"/>
    <w:docVar w:name="fulldraftpath" w:val="L:\S-JUD\BILLS\Malloy\JUD0075.JJG.DOCX"/>
    <w:docVar w:name="NameofBody" w:val="S"/>
    <w:docVar w:name="SenatorFolderName" w:val="Malloy"/>
    <w:docVar w:name="VGROUP2" w:val="S-JUD"/>
  </w:docVars>
  <w:rsids>
    <w:rsidRoot w:val="00606066"/>
    <w:rsid w:val="000141EB"/>
    <w:rsid w:val="00042AC1"/>
    <w:rsid w:val="00046516"/>
    <w:rsid w:val="000A4D08"/>
    <w:rsid w:val="000A6988"/>
    <w:rsid w:val="000B0720"/>
    <w:rsid w:val="000B5EAF"/>
    <w:rsid w:val="000E473B"/>
    <w:rsid w:val="000F002B"/>
    <w:rsid w:val="00107C3D"/>
    <w:rsid w:val="00126995"/>
    <w:rsid w:val="0016543B"/>
    <w:rsid w:val="00170561"/>
    <w:rsid w:val="00186AC9"/>
    <w:rsid w:val="00190F47"/>
    <w:rsid w:val="00197DF1"/>
    <w:rsid w:val="001B3DD9"/>
    <w:rsid w:val="001C23C9"/>
    <w:rsid w:val="001D3BAC"/>
    <w:rsid w:val="00206D3D"/>
    <w:rsid w:val="0021330E"/>
    <w:rsid w:val="00221A5C"/>
    <w:rsid w:val="0024519E"/>
    <w:rsid w:val="00245C4E"/>
    <w:rsid w:val="002C5896"/>
    <w:rsid w:val="00307C2B"/>
    <w:rsid w:val="00311EB6"/>
    <w:rsid w:val="0031409E"/>
    <w:rsid w:val="0032109A"/>
    <w:rsid w:val="00333DF1"/>
    <w:rsid w:val="0033541C"/>
    <w:rsid w:val="00364389"/>
    <w:rsid w:val="003D6A5D"/>
    <w:rsid w:val="003D6E2B"/>
    <w:rsid w:val="003E7597"/>
    <w:rsid w:val="003F74BD"/>
    <w:rsid w:val="00412C9E"/>
    <w:rsid w:val="0042257B"/>
    <w:rsid w:val="00450668"/>
    <w:rsid w:val="00452CD7"/>
    <w:rsid w:val="00477696"/>
    <w:rsid w:val="004952FA"/>
    <w:rsid w:val="004A05F7"/>
    <w:rsid w:val="004A592F"/>
    <w:rsid w:val="004B6A22"/>
    <w:rsid w:val="004C2918"/>
    <w:rsid w:val="004D168C"/>
    <w:rsid w:val="004D6923"/>
    <w:rsid w:val="004D7F37"/>
    <w:rsid w:val="00501D81"/>
    <w:rsid w:val="0051584C"/>
    <w:rsid w:val="00520D79"/>
    <w:rsid w:val="00522CE0"/>
    <w:rsid w:val="00525DCD"/>
    <w:rsid w:val="00541FF6"/>
    <w:rsid w:val="00565148"/>
    <w:rsid w:val="00581497"/>
    <w:rsid w:val="00586B30"/>
    <w:rsid w:val="0058748C"/>
    <w:rsid w:val="00593361"/>
    <w:rsid w:val="005A5017"/>
    <w:rsid w:val="005A648C"/>
    <w:rsid w:val="005C73E0"/>
    <w:rsid w:val="005F15E4"/>
    <w:rsid w:val="00600221"/>
    <w:rsid w:val="00606066"/>
    <w:rsid w:val="00606D23"/>
    <w:rsid w:val="00641A16"/>
    <w:rsid w:val="006431BA"/>
    <w:rsid w:val="006B4B3C"/>
    <w:rsid w:val="006C24FC"/>
    <w:rsid w:val="006C74EA"/>
    <w:rsid w:val="00720D40"/>
    <w:rsid w:val="0073026D"/>
    <w:rsid w:val="007311B4"/>
    <w:rsid w:val="007318D4"/>
    <w:rsid w:val="00746551"/>
    <w:rsid w:val="00765784"/>
    <w:rsid w:val="007A4390"/>
    <w:rsid w:val="007C65B0"/>
    <w:rsid w:val="007E3B8F"/>
    <w:rsid w:val="007E5CB7"/>
    <w:rsid w:val="00814EED"/>
    <w:rsid w:val="008314D2"/>
    <w:rsid w:val="008804AE"/>
    <w:rsid w:val="00894939"/>
    <w:rsid w:val="008B2F42"/>
    <w:rsid w:val="008E185F"/>
    <w:rsid w:val="008E5870"/>
    <w:rsid w:val="008F023B"/>
    <w:rsid w:val="008F7524"/>
    <w:rsid w:val="00904E16"/>
    <w:rsid w:val="00927C62"/>
    <w:rsid w:val="00931A96"/>
    <w:rsid w:val="009461FF"/>
    <w:rsid w:val="00983951"/>
    <w:rsid w:val="00984124"/>
    <w:rsid w:val="00984640"/>
    <w:rsid w:val="00995C37"/>
    <w:rsid w:val="009A7B72"/>
    <w:rsid w:val="009C118A"/>
    <w:rsid w:val="00A02011"/>
    <w:rsid w:val="00A22704"/>
    <w:rsid w:val="00A35165"/>
    <w:rsid w:val="00A4011E"/>
    <w:rsid w:val="00A41565"/>
    <w:rsid w:val="00A86015"/>
    <w:rsid w:val="00AE59C8"/>
    <w:rsid w:val="00B030B6"/>
    <w:rsid w:val="00B10098"/>
    <w:rsid w:val="00B10E10"/>
    <w:rsid w:val="00B35389"/>
    <w:rsid w:val="00B43327"/>
    <w:rsid w:val="00B450FF"/>
    <w:rsid w:val="00B47304"/>
    <w:rsid w:val="00B66C95"/>
    <w:rsid w:val="00B67A46"/>
    <w:rsid w:val="00B945C5"/>
    <w:rsid w:val="00BA20EA"/>
    <w:rsid w:val="00BB09D7"/>
    <w:rsid w:val="00BB754E"/>
    <w:rsid w:val="00BC0A56"/>
    <w:rsid w:val="00C23348"/>
    <w:rsid w:val="00C27779"/>
    <w:rsid w:val="00C4617A"/>
    <w:rsid w:val="00C6454A"/>
    <w:rsid w:val="00C74052"/>
    <w:rsid w:val="00CB187A"/>
    <w:rsid w:val="00CD1843"/>
    <w:rsid w:val="00CD7C71"/>
    <w:rsid w:val="00D1088B"/>
    <w:rsid w:val="00D156D2"/>
    <w:rsid w:val="00D77EC0"/>
    <w:rsid w:val="00D86943"/>
    <w:rsid w:val="00D9577E"/>
    <w:rsid w:val="00DA47B9"/>
    <w:rsid w:val="00DB7331"/>
    <w:rsid w:val="00E677A1"/>
    <w:rsid w:val="00E91E2F"/>
    <w:rsid w:val="00EA3546"/>
    <w:rsid w:val="00EB1AAC"/>
    <w:rsid w:val="00EB47AE"/>
    <w:rsid w:val="00EC34E1"/>
    <w:rsid w:val="00EC5575"/>
    <w:rsid w:val="00ED0AE1"/>
    <w:rsid w:val="00F0234A"/>
    <w:rsid w:val="00F52959"/>
    <w:rsid w:val="00F532D4"/>
    <w:rsid w:val="00F55884"/>
    <w:rsid w:val="00F61F68"/>
    <w:rsid w:val="00F73730"/>
    <w:rsid w:val="00FB5399"/>
    <w:rsid w:val="00FC0450"/>
    <w:rsid w:val="00FC0D36"/>
    <w:rsid w:val="00FC536C"/>
    <w:rsid w:val="00FF1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5:docId w15:val="{FB63D101-1C70-46BD-A2A5-B6420860E5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A4D08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A4D08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F7373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915&amp;session=121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16\01-13-16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6\01-13-16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15-16\915_2015120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700</Words>
  <Characters>3994</Characters>
  <Application>Microsoft Office Word</Application>
  <DocSecurity>6</DocSecurity>
  <Lines>33</Lines>
  <Paragraphs>9</Paragraphs>
  <ScaleCrop>false</ScaleCrop>
  <Company> </Company>
  <LinksUpToDate>false</LinksUpToDate>
  <CharactersWithSpaces>4685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915: Murder - South Carolina Legislature Online</dc:title>
  <dc:subject/>
  <dc:creator>LindseyKnipp</dc:creator>
  <cp:keywords/>
  <dc:description/>
  <cp:lastModifiedBy>N Cumfer</cp:lastModifiedBy>
  <cp:revision>2</cp:revision>
  <dcterms:created xsi:type="dcterms:W3CDTF">2016-12-02T17:20:00Z</dcterms:created>
  <dcterms:modified xsi:type="dcterms:W3CDTF">2016-12-02T17:20:00Z</dcterms:modified>
</cp:coreProperties>
</file>