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BC1" w:rsidRDefault="008B3BC1" w:rsidP="008B3BC1">
      <w:pPr>
        <w:widowControl w:val="0"/>
        <w:jc w:val="center"/>
      </w:pPr>
      <w:bookmarkStart w:id="0" w:name="_GoBack"/>
      <w:bookmarkEnd w:id="0"/>
      <w:r w:rsidRPr="008B3BC1">
        <w:rPr>
          <w:b/>
        </w:rPr>
        <w:t>South Carolina General Assembly</w:t>
      </w:r>
    </w:p>
    <w:p w:rsidR="008B3BC1" w:rsidRDefault="008B3BC1" w:rsidP="008B3BC1">
      <w:pPr>
        <w:widowControl w:val="0"/>
        <w:jc w:val="center"/>
      </w:pPr>
      <w:r>
        <w:t>121st Session, 2015-2016</w:t>
      </w:r>
    </w:p>
    <w:p w:rsidR="008B3BC1" w:rsidRDefault="008B3BC1" w:rsidP="008B3BC1">
      <w:pPr>
        <w:widowControl w:val="0"/>
      </w:pPr>
    </w:p>
    <w:p w:rsidR="008B3BC1" w:rsidRDefault="008B3BC1" w:rsidP="008B3BC1">
      <w:pPr>
        <w:widowControl w:val="0"/>
        <w:rPr>
          <w:b/>
        </w:rPr>
      </w:pPr>
      <w:r w:rsidRPr="008B3BC1">
        <w:rPr>
          <w:b/>
        </w:rPr>
        <w:t>S.</w:t>
      </w:r>
      <w:r>
        <w:rPr>
          <w:b/>
        </w:rPr>
        <w:t xml:space="preserve"> </w:t>
      </w:r>
      <w:r w:rsidRPr="008B3BC1">
        <w:rPr>
          <w:b/>
        </w:rPr>
        <w:t>952</w:t>
      </w:r>
    </w:p>
    <w:p w:rsidR="008B3BC1" w:rsidRDefault="008B3BC1" w:rsidP="008B3BC1">
      <w:pPr>
        <w:widowControl w:val="0"/>
        <w:rPr>
          <w:b/>
        </w:rPr>
      </w:pPr>
    </w:p>
    <w:p w:rsidR="008B3BC1" w:rsidRDefault="008B3BC1" w:rsidP="008B3BC1">
      <w:pPr>
        <w:widowControl w:val="0"/>
      </w:pPr>
      <w:r w:rsidRPr="008B3BC1">
        <w:rPr>
          <w:b/>
        </w:rPr>
        <w:t>STATUS INFORMATION</w:t>
      </w:r>
    </w:p>
    <w:p w:rsidR="008B3BC1" w:rsidRDefault="008B3BC1" w:rsidP="008B3BC1">
      <w:pPr>
        <w:widowControl w:val="0"/>
      </w:pPr>
    </w:p>
    <w:p w:rsidR="008B3BC1" w:rsidRDefault="008B3BC1" w:rsidP="008B3BC1">
      <w:pPr>
        <w:widowControl w:val="0"/>
      </w:pPr>
      <w:r>
        <w:t>General Bill</w:t>
      </w:r>
    </w:p>
    <w:p w:rsidR="008B3BC1" w:rsidRDefault="008B3BC1" w:rsidP="008B3BC1">
      <w:pPr>
        <w:widowControl w:val="0"/>
      </w:pPr>
      <w:r>
        <w:t>Sponsors: Senator Cromer</w:t>
      </w:r>
    </w:p>
    <w:p w:rsidR="008B3BC1" w:rsidRDefault="008B3BC1" w:rsidP="008B3BC1">
      <w:pPr>
        <w:widowControl w:val="0"/>
      </w:pPr>
      <w:r>
        <w:t>Document Path: l:\s-res\rwc\014nois.eb.rwc.docx</w:t>
      </w:r>
    </w:p>
    <w:p w:rsidR="008B3BC1" w:rsidRDefault="008B3BC1" w:rsidP="008B3BC1">
      <w:pPr>
        <w:widowControl w:val="0"/>
      </w:pPr>
    </w:p>
    <w:p w:rsidR="000A6189" w:rsidRDefault="000A6189" w:rsidP="008B3BC1">
      <w:pPr>
        <w:widowControl w:val="0"/>
      </w:pPr>
      <w:r>
        <w:t>Introduced in the Senate on January 13, 2016</w:t>
      </w:r>
    </w:p>
    <w:p w:rsidR="000A6189" w:rsidRPr="000A6189" w:rsidRDefault="000A6189" w:rsidP="008B3BC1">
      <w:pPr>
        <w:widowControl w:val="0"/>
      </w:pPr>
      <w:r>
        <w:t xml:space="preserve">Currently residing in the Senate Committee on </w:t>
      </w:r>
      <w:r w:rsidRPr="000A6189">
        <w:rPr>
          <w:b/>
        </w:rPr>
        <w:t>Judiciary</w:t>
      </w:r>
    </w:p>
    <w:p w:rsidR="000A6189" w:rsidRDefault="000A6189" w:rsidP="008B3BC1">
      <w:pPr>
        <w:widowControl w:val="0"/>
      </w:pPr>
    </w:p>
    <w:p w:rsidR="008B3BC1" w:rsidRDefault="008B3BC1" w:rsidP="008B3BC1">
      <w:pPr>
        <w:widowControl w:val="0"/>
      </w:pPr>
      <w:r>
        <w:t xml:space="preserve">Summary: </w:t>
      </w:r>
      <w:r w:rsidR="00BD510B">
        <w:t>Miscellaneous offenses against public policy</w:t>
      </w:r>
    </w:p>
    <w:p w:rsidR="008B3BC1" w:rsidRDefault="008B3BC1" w:rsidP="008B3BC1">
      <w:pPr>
        <w:widowControl w:val="0"/>
      </w:pPr>
    </w:p>
    <w:p w:rsidR="008B3BC1" w:rsidRDefault="008B3BC1" w:rsidP="008B3BC1">
      <w:pPr>
        <w:widowControl w:val="0"/>
      </w:pPr>
    </w:p>
    <w:p w:rsidR="008B3BC1" w:rsidRDefault="008B3BC1" w:rsidP="008B3BC1">
      <w:pPr>
        <w:widowControl w:val="0"/>
        <w:tabs>
          <w:tab w:val="center" w:pos="590"/>
          <w:tab w:val="center" w:pos="1440"/>
          <w:tab w:val="left" w:pos="1872"/>
          <w:tab w:val="left" w:pos="9187"/>
        </w:tabs>
      </w:pPr>
      <w:r w:rsidRPr="008B3BC1">
        <w:rPr>
          <w:b/>
        </w:rPr>
        <w:t>HISTORY OF LEGISLATIVE ACTIONS</w:t>
      </w:r>
    </w:p>
    <w:p w:rsidR="008B3BC1" w:rsidRDefault="008B3BC1" w:rsidP="008B3BC1">
      <w:pPr>
        <w:widowControl w:val="0"/>
        <w:tabs>
          <w:tab w:val="center" w:pos="590"/>
          <w:tab w:val="center" w:pos="1440"/>
          <w:tab w:val="left" w:pos="1872"/>
          <w:tab w:val="left" w:pos="9187"/>
        </w:tabs>
      </w:pPr>
    </w:p>
    <w:p w:rsidR="008B3BC1" w:rsidRPr="008B3BC1" w:rsidRDefault="008B3BC1" w:rsidP="008B3BC1">
      <w:pPr>
        <w:widowControl w:val="0"/>
        <w:tabs>
          <w:tab w:val="center" w:pos="590"/>
          <w:tab w:val="center" w:pos="1440"/>
          <w:tab w:val="left" w:pos="1872"/>
          <w:tab w:val="left" w:pos="9187"/>
        </w:tabs>
      </w:pPr>
      <w:r w:rsidRPr="008B3BC1">
        <w:rPr>
          <w:u w:val="single"/>
        </w:rPr>
        <w:tab/>
        <w:t>Date</w:t>
      </w:r>
      <w:r w:rsidRPr="008B3BC1">
        <w:rPr>
          <w:u w:val="single"/>
        </w:rPr>
        <w:tab/>
        <w:t>Body</w:t>
      </w:r>
      <w:r w:rsidRPr="008B3BC1">
        <w:rPr>
          <w:u w:val="single"/>
        </w:rPr>
        <w:tab/>
        <w:t>Action Description with journal page number</w:t>
      </w:r>
      <w:r w:rsidRPr="008B3BC1">
        <w:rPr>
          <w:u w:val="single"/>
        </w:rPr>
        <w:tab/>
      </w:r>
    </w:p>
    <w:p w:rsidR="00DB16CD" w:rsidRDefault="00DB16CD" w:rsidP="00DB16CD">
      <w:pPr>
        <w:widowControl w:val="0"/>
        <w:tabs>
          <w:tab w:val="right" w:pos="1008"/>
          <w:tab w:val="left" w:pos="1152"/>
          <w:tab w:val="left" w:pos="1872"/>
          <w:tab w:val="left" w:pos="9187"/>
        </w:tabs>
        <w:ind w:left="2088" w:hanging="2088"/>
      </w:pPr>
      <w:r>
        <w:tab/>
        <w:t>12/9/2015</w:t>
      </w:r>
      <w:r>
        <w:tab/>
        <w:t>Senate</w:t>
      </w:r>
      <w:r>
        <w:tab/>
      </w:r>
      <w:r w:rsidRPr="006D16BE">
        <w:t>Prefiled</w:t>
      </w:r>
    </w:p>
    <w:p w:rsidR="00DB16CD" w:rsidRDefault="00DB16CD" w:rsidP="00DB16CD">
      <w:pPr>
        <w:widowControl w:val="0"/>
        <w:tabs>
          <w:tab w:val="right" w:pos="1008"/>
          <w:tab w:val="left" w:pos="1152"/>
          <w:tab w:val="left" w:pos="1872"/>
          <w:tab w:val="left" w:pos="9187"/>
        </w:tabs>
        <w:ind w:left="2088" w:hanging="2088"/>
      </w:pPr>
      <w:r>
        <w:tab/>
        <w:t>12/9/2015</w:t>
      </w:r>
      <w:r>
        <w:tab/>
        <w:t>Senate</w:t>
      </w:r>
      <w:r>
        <w:tab/>
      </w:r>
      <w:r w:rsidRPr="006D16BE">
        <w:t xml:space="preserve">Referred to Committee on </w:t>
      </w:r>
      <w:r w:rsidRPr="006D16BE">
        <w:rPr>
          <w:b/>
        </w:rPr>
        <w:t>Judiciary</w:t>
      </w:r>
    </w:p>
    <w:p w:rsidR="00DB16CD" w:rsidRDefault="00DB16CD" w:rsidP="00DB16CD">
      <w:pPr>
        <w:widowControl w:val="0"/>
        <w:tabs>
          <w:tab w:val="right" w:pos="1008"/>
          <w:tab w:val="left" w:pos="1152"/>
          <w:tab w:val="left" w:pos="1872"/>
          <w:tab w:val="left" w:pos="9187"/>
        </w:tabs>
        <w:ind w:left="2088" w:hanging="2088"/>
      </w:pPr>
      <w:r>
        <w:tab/>
        <w:t>1/13/2016</w:t>
      </w:r>
      <w:r>
        <w:tab/>
        <w:t>Senate</w:t>
      </w:r>
      <w:r>
        <w:tab/>
      </w:r>
      <w:r w:rsidRPr="006D16BE">
        <w:t>Introduced and read first time (</w:t>
      </w:r>
      <w:hyperlink r:id="rId6" w:history="1">
        <w:r w:rsidRPr="00A956AF">
          <w:rPr>
            <w:rStyle w:val="Hyperlink"/>
          </w:rPr>
          <w:t>Senate Journal</w:t>
        </w:r>
        <w:r w:rsidRPr="00A956AF">
          <w:rPr>
            <w:rStyle w:val="Hyperlink"/>
          </w:rPr>
          <w:noBreakHyphen/>
          <w:t>page 43</w:t>
        </w:r>
      </w:hyperlink>
      <w:r w:rsidRPr="006D16BE">
        <w:t>)</w:t>
      </w:r>
    </w:p>
    <w:p w:rsidR="00DB16CD" w:rsidRDefault="00DB16CD" w:rsidP="00DB16CD">
      <w:pPr>
        <w:widowControl w:val="0"/>
        <w:tabs>
          <w:tab w:val="right" w:pos="1008"/>
          <w:tab w:val="left" w:pos="1152"/>
          <w:tab w:val="left" w:pos="1872"/>
          <w:tab w:val="left" w:pos="9187"/>
        </w:tabs>
        <w:ind w:left="2088" w:hanging="2088"/>
      </w:pPr>
      <w:r>
        <w:tab/>
        <w:t>1/13/2016</w:t>
      </w:r>
      <w:r>
        <w:tab/>
        <w:t>Senate</w:t>
      </w:r>
      <w:r>
        <w:tab/>
      </w:r>
      <w:r w:rsidRPr="006D16BE">
        <w:t>Ref</w:t>
      </w:r>
      <w:r>
        <w:t xml:space="preserve">erred to Committee on </w:t>
      </w:r>
      <w:r w:rsidRPr="006D16BE">
        <w:rPr>
          <w:b/>
        </w:rPr>
        <w:t>Judiciary</w:t>
      </w:r>
      <w:r>
        <w:t xml:space="preserve"> </w:t>
      </w:r>
      <w:r w:rsidRPr="006D16BE">
        <w:t>(</w:t>
      </w:r>
      <w:hyperlink r:id="rId7" w:history="1">
        <w:r w:rsidRPr="00A956AF">
          <w:rPr>
            <w:rStyle w:val="Hyperlink"/>
          </w:rPr>
          <w:t>Senate Journal</w:t>
        </w:r>
        <w:r w:rsidRPr="00A956AF">
          <w:rPr>
            <w:rStyle w:val="Hyperlink"/>
          </w:rPr>
          <w:noBreakHyphen/>
          <w:t>page 43</w:t>
        </w:r>
      </w:hyperlink>
      <w:r w:rsidRPr="006D16BE">
        <w:t>)</w:t>
      </w:r>
    </w:p>
    <w:p w:rsidR="00DB16CD" w:rsidRDefault="00DB16CD" w:rsidP="00DB16CD">
      <w:pPr>
        <w:widowControl w:val="0"/>
        <w:tabs>
          <w:tab w:val="right" w:pos="1008"/>
          <w:tab w:val="left" w:pos="1152"/>
          <w:tab w:val="left" w:pos="1872"/>
          <w:tab w:val="left" w:pos="9187"/>
        </w:tabs>
        <w:ind w:left="2088" w:hanging="2088"/>
      </w:pPr>
      <w:r>
        <w:tab/>
        <w:t>3/9/2016</w:t>
      </w:r>
      <w:r>
        <w:tab/>
        <w:t>Senate</w:t>
      </w:r>
      <w:r>
        <w:tab/>
      </w:r>
      <w:r w:rsidRPr="006D16BE">
        <w:t>Referred to Subc</w:t>
      </w:r>
      <w:r>
        <w:t xml:space="preserve">ommittee: Hembree (ch), Bright, </w:t>
      </w:r>
      <w:r w:rsidRPr="006D16BE">
        <w:t>McElveen</w:t>
      </w:r>
    </w:p>
    <w:p w:rsidR="00DB16CD" w:rsidRDefault="00DB16CD" w:rsidP="00DB16CD">
      <w:pPr>
        <w:widowControl w:val="0"/>
        <w:tabs>
          <w:tab w:val="right" w:pos="1008"/>
          <w:tab w:val="left" w:pos="1152"/>
          <w:tab w:val="left" w:pos="1872"/>
          <w:tab w:val="left" w:pos="9187"/>
        </w:tabs>
        <w:ind w:left="2088" w:hanging="2088"/>
      </w:pPr>
    </w:p>
    <w:p w:rsidR="008B3BC1" w:rsidRDefault="008B3BC1" w:rsidP="008B3BC1">
      <w:pPr>
        <w:widowControl w:val="0"/>
        <w:tabs>
          <w:tab w:val="right" w:pos="1008"/>
          <w:tab w:val="left" w:pos="1152"/>
          <w:tab w:val="left" w:pos="1872"/>
          <w:tab w:val="left" w:pos="9187"/>
        </w:tabs>
        <w:ind w:left="2088" w:hanging="2088"/>
      </w:pPr>
      <w:r>
        <w:t xml:space="preserve">View the latest </w:t>
      </w:r>
      <w:hyperlink r:id="rId8" w:history="1">
        <w:r w:rsidRPr="008B3BC1">
          <w:rPr>
            <w:rStyle w:val="Hyperlink"/>
          </w:rPr>
          <w:t>legislative information</w:t>
        </w:r>
      </w:hyperlink>
      <w:r>
        <w:t xml:space="preserve"> at the website</w:t>
      </w:r>
    </w:p>
    <w:p w:rsidR="008B3BC1" w:rsidRDefault="008B3BC1" w:rsidP="008B3BC1">
      <w:pPr>
        <w:widowControl w:val="0"/>
        <w:tabs>
          <w:tab w:val="right" w:pos="1008"/>
          <w:tab w:val="left" w:pos="1152"/>
          <w:tab w:val="left" w:pos="1872"/>
          <w:tab w:val="left" w:pos="9187"/>
        </w:tabs>
        <w:ind w:left="2088" w:hanging="2088"/>
      </w:pPr>
    </w:p>
    <w:p w:rsidR="008B3BC1" w:rsidRPr="008B3BC1" w:rsidRDefault="008B3BC1" w:rsidP="008B3BC1">
      <w:pPr>
        <w:widowControl w:val="0"/>
        <w:tabs>
          <w:tab w:val="right" w:pos="1008"/>
          <w:tab w:val="left" w:pos="1152"/>
          <w:tab w:val="left" w:pos="1872"/>
          <w:tab w:val="left" w:pos="9187"/>
        </w:tabs>
        <w:ind w:left="2088" w:hanging="2088"/>
      </w:pPr>
    </w:p>
    <w:p w:rsidR="008B3BC1" w:rsidRDefault="008B3BC1" w:rsidP="008B3BC1">
      <w:pPr>
        <w:widowControl w:val="0"/>
      </w:pPr>
      <w:r w:rsidRPr="008B3BC1">
        <w:rPr>
          <w:b/>
        </w:rPr>
        <w:t>VERSIONS OF THIS BILL</w:t>
      </w:r>
    </w:p>
    <w:p w:rsidR="008B3BC1" w:rsidRDefault="008B3BC1" w:rsidP="008B3BC1">
      <w:pPr>
        <w:widowControl w:val="0"/>
      </w:pPr>
    </w:p>
    <w:p w:rsidR="008B3BC1" w:rsidRDefault="00A956AF" w:rsidP="008B3BC1">
      <w:pPr>
        <w:widowControl w:val="0"/>
      </w:pPr>
      <w:hyperlink r:id="rId9" w:history="1">
        <w:r w:rsidR="008B3BC1">
          <w:rPr>
            <w:rStyle w:val="Hyperlink"/>
          </w:rPr>
          <w:t>12/9/2015</w:t>
        </w:r>
      </w:hyperlink>
    </w:p>
    <w:p w:rsidR="008B3BC1" w:rsidRDefault="008B3BC1" w:rsidP="008B3BC1"/>
    <w:p w:rsidR="008B3BC1" w:rsidRDefault="008B3BC1" w:rsidP="008B3BC1">
      <w:pPr>
        <w:sectPr w:rsidR="008B3BC1" w:rsidSect="008B3BC1">
          <w:pgSz w:w="12240" w:h="15840" w:code="1"/>
          <w:pgMar w:top="1080" w:right="1440" w:bottom="1080" w:left="1440" w:header="720" w:footer="720" w:gutter="0"/>
          <w:cols w:space="720"/>
          <w:noEndnote/>
          <w:docGrid w:linePitch="360"/>
        </w:sectPr>
      </w:pPr>
    </w:p>
    <w:p w:rsidR="00112C56" w:rsidRPr="00522CE0" w:rsidRDefault="00112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2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13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1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7, CHAPTER 17, TITLE </w:t>
      </w:r>
      <w:r w:rsidR="00FF2020">
        <w:rPr>
          <w:rFonts w:eastAsia="Times New Roman"/>
        </w:rPr>
        <w:t>1</w:t>
      </w:r>
      <w:r>
        <w:rPr>
          <w:rFonts w:eastAsia="Times New Roman"/>
        </w:rPr>
        <w:t>6 OF THE 1976 CODE, RELATING TO MISCELLANEOUS OFFENSES AGAINST PUBLIC POLICY, BY ADDING SECTION 16-17-770 SO AS TO MAKE IT A MISDEMEANOR FOR ANY PERSON TO EMIT ANY NOISE BEYOND THE BOUNDARIES OF HIS PROPERTY THAT INTERFERES WITH THE ENJOYMENT OF LIFE OR A BUSINESS ACTIVITY AND ALLOWS THE SOUTH CAROLINA DEPARTMENT OF HEALTH AND ENVIRONMENTAL CONTROL TO PROMULGATE REGULATIONS RELATING TO NOISE LEVELS AND TO INCLUDE PENALTIES FOR VIOLATION OF THIS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13F1" w:rsidRDefault="00171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13F1" w:rsidRDefault="00171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15" w:rsidRDefault="001713F1"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81F15">
        <w:rPr>
          <w:rFonts w:eastAsia="Times New Roman"/>
        </w:rPr>
        <w:t>Article 7</w:t>
      </w:r>
      <w:r w:rsidR="002445DC">
        <w:rPr>
          <w:rFonts w:eastAsia="Times New Roman"/>
        </w:rPr>
        <w:t>, Chapter 14, Title 16</w:t>
      </w:r>
      <w:r w:rsidR="00981F15">
        <w:rPr>
          <w:rFonts w:eastAsia="Times New Roman"/>
        </w:rPr>
        <w:t xml:space="preserve"> of the 1976 Code is amended by adding:</w:t>
      </w:r>
    </w:p>
    <w:p w:rsidR="00981F15" w:rsidRDefault="00981F15"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15" w:rsidRDefault="00981F15"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445DC">
        <w:rPr>
          <w:rFonts w:eastAsia="Times New Roman"/>
        </w:rPr>
        <w:t>“</w:t>
      </w:r>
      <w:r>
        <w:rPr>
          <w:rFonts w:eastAsia="Times New Roman"/>
        </w:rPr>
        <w:t>Section 16-17-770.</w:t>
      </w:r>
      <w:r>
        <w:rPr>
          <w:rFonts w:eastAsia="Times New Roman"/>
        </w:rPr>
        <w:tab/>
        <w:t>(A)</w:t>
      </w:r>
      <w:r>
        <w:rPr>
          <w:rFonts w:eastAsia="Times New Roman"/>
        </w:rPr>
        <w:tab/>
        <w:t>No person shall emit beyond the boundaries of his property any noise that unreasonably interferes with the enjoyment of life or with any lawful business or activity, so as to violate any regulation promulgated by the Department of Health and Environmental Co</w:t>
      </w:r>
      <w:r w:rsidR="00FF2020">
        <w:rPr>
          <w:rFonts w:eastAsia="Times New Roman"/>
        </w:rPr>
        <w:t>ntrol pursuant to this section.</w:t>
      </w:r>
    </w:p>
    <w:p w:rsidR="00981F15" w:rsidRDefault="00FF2020"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81F15">
        <w:rPr>
          <w:rFonts w:eastAsia="Times New Roman"/>
        </w:rPr>
        <w:t>(B)</w:t>
      </w:r>
      <w:r w:rsidR="00981F15">
        <w:rPr>
          <w:rFonts w:eastAsia="Times New Roman"/>
        </w:rPr>
        <w:tab/>
        <w:t>The Department of Health and Environmental Control shall adopt regulations prescribing limitations on noise emissions beyond the boundaries of the proper</w:t>
      </w:r>
      <w:r>
        <w:rPr>
          <w:rFonts w:eastAsia="Times New Roman"/>
        </w:rPr>
        <w:t>ty of any person and prescrib</w:t>
      </w:r>
      <w:r w:rsidR="00201F2A">
        <w:rPr>
          <w:rFonts w:eastAsia="Times New Roman"/>
        </w:rPr>
        <w:t>e</w:t>
      </w:r>
      <w:r w:rsidR="00981F15">
        <w:rPr>
          <w:rFonts w:eastAsia="Times New Roman"/>
        </w:rPr>
        <w:t xml:space="preserve"> requirements and standards f</w:t>
      </w:r>
      <w:r w:rsidR="00201F2A">
        <w:rPr>
          <w:rFonts w:eastAsia="Times New Roman"/>
        </w:rPr>
        <w:t>or equipment and procedures for</w:t>
      </w:r>
      <w:r w:rsidR="00981F15">
        <w:rPr>
          <w:rFonts w:eastAsia="Times New Roman"/>
        </w:rPr>
        <w:t xml:space="preserve"> monitoring noise and the collection, reporting, and retention of data r</w:t>
      </w:r>
      <w:r>
        <w:rPr>
          <w:rFonts w:eastAsia="Times New Roman"/>
        </w:rPr>
        <w:t xml:space="preserve">esulting from such monitoring. </w:t>
      </w:r>
      <w:r w:rsidR="00981F15">
        <w:rPr>
          <w:rFonts w:eastAsia="Times New Roman"/>
        </w:rPr>
        <w:t>This section shall not apply to any organized amateur or professional sporting activity.</w:t>
      </w:r>
    </w:p>
    <w:p w:rsidR="001713F1" w:rsidRDefault="00FF2020"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981F15">
        <w:rPr>
          <w:rFonts w:eastAsia="Times New Roman"/>
        </w:rPr>
        <w:t>(C)</w:t>
      </w:r>
      <w:r w:rsidR="00981F15">
        <w:rPr>
          <w:rFonts w:eastAsia="Times New Roman"/>
        </w:rPr>
        <w:tab/>
        <w:t>A person violating this provision is guilty of a misdemeanor</w:t>
      </w:r>
      <w:r>
        <w:rPr>
          <w:rFonts w:eastAsia="Times New Roman"/>
        </w:rPr>
        <w:t>,</w:t>
      </w:r>
      <w:r w:rsidR="00981F15">
        <w:rPr>
          <w:rFonts w:eastAsia="Times New Roman"/>
        </w:rPr>
        <w:t xml:space="preserve"> and upon conviction, for a first offense, must be fined not less than two nor more than five hundred dollars, or imprisoned for not more than thirty days, or both. For a second or subsequent offense, the fine must not be less than five hundred dollars nor more than one thousand dollars or imprisonment for not more than one year, or both.</w:t>
      </w:r>
      <w:r w:rsidR="002445DC">
        <w:rPr>
          <w:rFonts w:eastAsia="Times New Roman"/>
        </w:rPr>
        <w:t>”</w:t>
      </w:r>
    </w:p>
    <w:p w:rsidR="001713F1" w:rsidRDefault="00171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13F1" w:rsidRPr="00522CE0" w:rsidRDefault="00171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F15">
        <w:rPr>
          <w:rFonts w:eastAsia="Times New Roman"/>
        </w:rPr>
        <w:t>2</w:t>
      </w:r>
      <w:r>
        <w:rPr>
          <w:rFonts w:eastAsia="Times New Roman"/>
        </w:rPr>
        <w:t>.</w:t>
      </w:r>
      <w:r>
        <w:rPr>
          <w:rFonts w:eastAsia="Times New Roman"/>
        </w:rPr>
        <w:tab/>
        <w:t>This act takes effect upon approval by the Governor.</w:t>
      </w:r>
    </w:p>
    <w:p w:rsidR="00B80B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3BC1" w:rsidRDefault="008B3BC1" w:rsidP="008B3BC1">
      <w:pPr>
        <w:suppressAutoHyphens/>
        <w:jc w:val="both"/>
        <w:rPr>
          <w:rFonts w:eastAsia="Times New Roman"/>
        </w:rPr>
      </w:pPr>
    </w:p>
    <w:sectPr w:rsidR="008B3BC1" w:rsidSect="008B3B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3F1" w:rsidRDefault="001713F1" w:rsidP="00522CE0">
      <w:r>
        <w:separator/>
      </w:r>
    </w:p>
  </w:endnote>
  <w:endnote w:type="continuationSeparator" w:id="0">
    <w:p w:rsidR="001713F1" w:rsidRDefault="001713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536FB8-5ABE-4F9B-8987-412EE3BA94A8}"/>
    <w:embedBold r:id="rId2" w:fontKey="{C5609FB3-BA10-4A3F-BF59-54C1EF928906}"/>
  </w:font>
  <w:font w:name="Calibri">
    <w:panose1 w:val="020F0502020204030204"/>
    <w:charset w:val="00"/>
    <w:family w:val="swiss"/>
    <w:pitch w:val="variable"/>
    <w:sig w:usb0="E00002FF" w:usb1="4000ACFF" w:usb2="00000001" w:usb3="00000000" w:csb0="0000019F" w:csb1="00000000"/>
    <w:embedRegular r:id="rId3" w:fontKey="{37A6DEE1-3980-49D3-A086-43DD099E4C91}"/>
    <w:embedBold r:id="rId4" w:fontKey="{61001B90-14EA-48BC-B10A-8687C7B61CAE}"/>
  </w:font>
  <w:font w:name="Cambria">
    <w:panose1 w:val="02040503050406030204"/>
    <w:charset w:val="00"/>
    <w:family w:val="roman"/>
    <w:pitch w:val="variable"/>
    <w:sig w:usb0="E00002FF" w:usb1="400004FF" w:usb2="00000000" w:usb3="00000000" w:csb0="0000019F" w:csb1="00000000"/>
    <w:embedRegular r:id="rId5" w:fontKey="{81396789-8B75-43F5-847B-8E10E89396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BC1" w:rsidRPr="00112C56" w:rsidRDefault="008B3BC1" w:rsidP="00112C56">
    <w:pPr>
      <w:pStyle w:val="Footer"/>
      <w:tabs>
        <w:tab w:val="clear" w:pos="4680"/>
        <w:tab w:val="clear" w:pos="9360"/>
        <w:tab w:val="center" w:pos="2995"/>
      </w:tabs>
      <w:spacing w:before="120"/>
    </w:pPr>
    <w:r>
      <w:t>[952]</w:t>
    </w:r>
    <w:r>
      <w:tab/>
    </w:r>
    <w:r>
      <w:fldChar w:fldCharType="begin"/>
    </w:r>
    <w:r>
      <w:instrText xml:space="preserve"> PAGE  \* MERGEFORMAT </w:instrText>
    </w:r>
    <w:r>
      <w:fldChar w:fldCharType="separate"/>
    </w:r>
    <w:r w:rsidR="00A956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3F1" w:rsidRDefault="001713F1" w:rsidP="00522CE0">
      <w:r>
        <w:separator/>
      </w:r>
    </w:p>
  </w:footnote>
  <w:footnote w:type="continuationSeparator" w:id="0">
    <w:p w:rsidR="001713F1" w:rsidRDefault="001713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NOIS.EB.RWC"/>
    <w:docVar w:name="CoverAttorneyInitials" w:val="EB"/>
    <w:docVar w:name="CoverAttorneyLastName" w:val="Bender"/>
    <w:docVar w:name="CoverBillType" w:val="b"/>
    <w:docVar w:name="CoverSenator" w:val="RWC"/>
    <w:docVar w:name="dvBillNumber" w:val="952"/>
    <w:docVar w:name="dvBillNumberPrefix" w:val="S. "/>
    <w:docVar w:name="dvOriginalBody" w:val="Senate"/>
    <w:docVar w:name="fulldraftpath" w:val="L:\S-RES\RWC\014NOIS.EB.RWC.DOCX"/>
    <w:docVar w:name="NameofBody" w:val="S"/>
    <w:docVar w:name="vgroup2" w:val="S-RES"/>
  </w:docVars>
  <w:rsids>
    <w:rsidRoot w:val="001713F1"/>
    <w:rsid w:val="00042AC1"/>
    <w:rsid w:val="00046516"/>
    <w:rsid w:val="0007601D"/>
    <w:rsid w:val="000A6189"/>
    <w:rsid w:val="000B0720"/>
    <w:rsid w:val="000B5EAF"/>
    <w:rsid w:val="001105AA"/>
    <w:rsid w:val="00112C56"/>
    <w:rsid w:val="001315B2"/>
    <w:rsid w:val="00170561"/>
    <w:rsid w:val="001713F1"/>
    <w:rsid w:val="001865F3"/>
    <w:rsid w:val="00186AC9"/>
    <w:rsid w:val="00197DF1"/>
    <w:rsid w:val="001B3DD9"/>
    <w:rsid w:val="001B7E5D"/>
    <w:rsid w:val="001D29A1"/>
    <w:rsid w:val="001D3BAC"/>
    <w:rsid w:val="00201F2A"/>
    <w:rsid w:val="00216025"/>
    <w:rsid w:val="002445DC"/>
    <w:rsid w:val="00245C4E"/>
    <w:rsid w:val="002C1321"/>
    <w:rsid w:val="002C2031"/>
    <w:rsid w:val="002C5896"/>
    <w:rsid w:val="002D3BED"/>
    <w:rsid w:val="00307C2B"/>
    <w:rsid w:val="00315D04"/>
    <w:rsid w:val="00355C40"/>
    <w:rsid w:val="00383247"/>
    <w:rsid w:val="003C425D"/>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42024"/>
    <w:rsid w:val="006A1802"/>
    <w:rsid w:val="006C74EA"/>
    <w:rsid w:val="00720D40"/>
    <w:rsid w:val="007318D4"/>
    <w:rsid w:val="007467D7"/>
    <w:rsid w:val="00765784"/>
    <w:rsid w:val="007A4390"/>
    <w:rsid w:val="007E5CB7"/>
    <w:rsid w:val="008314D2"/>
    <w:rsid w:val="008B2F42"/>
    <w:rsid w:val="008B3BC1"/>
    <w:rsid w:val="008C3697"/>
    <w:rsid w:val="008E185F"/>
    <w:rsid w:val="008F023B"/>
    <w:rsid w:val="00904E16"/>
    <w:rsid w:val="009162B3"/>
    <w:rsid w:val="00927C62"/>
    <w:rsid w:val="00981F15"/>
    <w:rsid w:val="00983951"/>
    <w:rsid w:val="00984124"/>
    <w:rsid w:val="00984640"/>
    <w:rsid w:val="00995C37"/>
    <w:rsid w:val="009C118A"/>
    <w:rsid w:val="00A02011"/>
    <w:rsid w:val="00A4011E"/>
    <w:rsid w:val="00A45D5C"/>
    <w:rsid w:val="00A86015"/>
    <w:rsid w:val="00A956AF"/>
    <w:rsid w:val="00A9594E"/>
    <w:rsid w:val="00AE59C8"/>
    <w:rsid w:val="00B10098"/>
    <w:rsid w:val="00B5790D"/>
    <w:rsid w:val="00B80BEE"/>
    <w:rsid w:val="00B945C5"/>
    <w:rsid w:val="00BA20EA"/>
    <w:rsid w:val="00BB5AFC"/>
    <w:rsid w:val="00BC0A56"/>
    <w:rsid w:val="00BD510B"/>
    <w:rsid w:val="00C45366"/>
    <w:rsid w:val="00C57023"/>
    <w:rsid w:val="00C74052"/>
    <w:rsid w:val="00CB187A"/>
    <w:rsid w:val="00CC0EC7"/>
    <w:rsid w:val="00D1088B"/>
    <w:rsid w:val="00D14DE6"/>
    <w:rsid w:val="00D156D2"/>
    <w:rsid w:val="00D35486"/>
    <w:rsid w:val="00D53E29"/>
    <w:rsid w:val="00D60BAB"/>
    <w:rsid w:val="00D86943"/>
    <w:rsid w:val="00DA47B9"/>
    <w:rsid w:val="00DB16CD"/>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 w:val="00FF2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F739473-56B8-4A7A-9CAD-5A618CD1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B3B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2&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52_2015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447</Words>
  <Characters>2550</Characters>
  <Application>Microsoft Office Word</Application>
  <DocSecurity>6</DocSecurity>
  <Lines>21</Lines>
  <Paragraphs>5</Paragraphs>
  <ScaleCrop>false</ScaleCrop>
  <Company> </Company>
  <LinksUpToDate>false</LinksUpToDate>
  <CharactersWithSpaces>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952: Miscellaneous offenses against public policy - South Carolina Legislature Online</dc:title>
  <dc:subject/>
  <dc:creator>%USERNAME%</dc:creator>
  <cp:keywords/>
  <dc:description/>
  <cp:lastModifiedBy>N Cumfer</cp:lastModifiedBy>
  <cp:revision>2</cp:revision>
  <dcterms:created xsi:type="dcterms:W3CDTF">2016-12-02T17:21:00Z</dcterms:created>
  <dcterms:modified xsi:type="dcterms:W3CDTF">2016-12-02T17:21:00Z</dcterms:modified>
</cp:coreProperties>
</file>