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1963" w:rsidRPr="00522CE0" w:rsidRDefault="00A519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51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F1C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D72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9, TITLE 1 OF THE 1976 CODE, RELATING TO EMERGENCY PROVISIONS REGARDING THE ADMINISTRATION OF THE GOVERNMENT, TO PROVIDE THAT INDIVIDUALS CLASSIFIED BY THE FEDERAL GOVERNMENT AS ENEMY COMBATANTS WHO ARE CURRENTLY, OR WERE PREVIOUSLY, DETAINED AT GUANTANAMO BAY ARE PROHIBITED FROM ENTERING THE TERRITORIAL BOUNDARIES OF THIS STATE.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F1C09" w:rsidRDefault="00AF1C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F1C09" w:rsidRDefault="00AF1C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1C09" w:rsidRDefault="00AF1C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D723D">
        <w:rPr>
          <w:rFonts w:eastAsia="Times New Roman"/>
        </w:rPr>
        <w:t>Chapter 9, Title 1 of the 1976 Code is amended by adding:</w:t>
      </w:r>
    </w:p>
    <w:p w:rsidR="006D723D" w:rsidRDefault="006D72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723D" w:rsidRDefault="006D723D" w:rsidP="006D7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5</w:t>
      </w:r>
    </w:p>
    <w:p w:rsidR="006D723D" w:rsidRDefault="006D723D" w:rsidP="006D7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D723D" w:rsidRDefault="00810A6A" w:rsidP="006D7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6D723D">
        <w:rPr>
          <w:rFonts w:eastAsia="Times New Roman"/>
        </w:rPr>
        <w:t>Section 1-9-310.</w:t>
      </w:r>
      <w:r w:rsidR="006D723D">
        <w:rPr>
          <w:rFonts w:eastAsia="Times New Roman"/>
        </w:rPr>
        <w:tab/>
      </w:r>
      <w:r w:rsidR="006D723D" w:rsidRPr="006D723D">
        <w:rPr>
          <w:rFonts w:eastAsia="Times New Roman"/>
        </w:rPr>
        <w:t>Individuals classified by the federal government as enemy combatants who are currently, or were previously, detained at Guantanamo Bay, or anywhere else, are prohibited from entering the territ</w:t>
      </w:r>
      <w:r w:rsidR="006D723D">
        <w:rPr>
          <w:rFonts w:eastAsia="Times New Roman"/>
        </w:rPr>
        <w:t>orial boundaries of this State.”</w:t>
      </w:r>
    </w:p>
    <w:p w:rsidR="00AF1C09" w:rsidRDefault="00AF1C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1C09" w:rsidRPr="00522CE0" w:rsidRDefault="00AF1C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D723D">
        <w:rPr>
          <w:rFonts w:eastAsia="Times New Roman"/>
        </w:rPr>
        <w:t>2</w:t>
      </w:r>
      <w:r>
        <w:rPr>
          <w:rFonts w:eastAsia="Times New Roman"/>
        </w:rPr>
        <w:t>.</w:t>
      </w:r>
      <w:r>
        <w:rPr>
          <w:rFonts w:eastAsia="Times New Roman"/>
        </w:rPr>
        <w:tab/>
        <w:t>This act takes effect upon approval by the Governor.</w:t>
      </w:r>
    </w:p>
    <w:p w:rsidR="0052685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51963" w:rsidRDefault="00A51963" w:rsidP="00A51963">
      <w:pPr>
        <w:suppressAutoHyphens/>
        <w:jc w:val="both"/>
        <w:rPr>
          <w:rFonts w:eastAsia="Times New Roman"/>
        </w:rPr>
      </w:pPr>
    </w:p>
    <w:sectPr w:rsidR="00A51963" w:rsidSect="00A5196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C09" w:rsidRDefault="00AF1C09" w:rsidP="00522CE0">
      <w:r>
        <w:separator/>
      </w:r>
    </w:p>
  </w:endnote>
  <w:endnote w:type="continuationSeparator" w:id="0">
    <w:p w:rsidR="00AF1C09" w:rsidRDefault="00AF1C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94F6D4-2C4B-4E5C-9BC1-15B07428C6BC}"/>
    <w:embedBold r:id="rId2" w:fontKey="{6FC8D34F-D69D-4365-B550-EAD4D07239EF}"/>
  </w:font>
  <w:font w:name="Calibri">
    <w:panose1 w:val="020F0502020204030204"/>
    <w:charset w:val="00"/>
    <w:family w:val="swiss"/>
    <w:pitch w:val="variable"/>
    <w:sig w:usb0="E00002FF" w:usb1="4000ACFF" w:usb2="00000001" w:usb3="00000000" w:csb0="0000019F" w:csb1="00000000"/>
    <w:embedRegular r:id="rId3" w:fontKey="{7134679A-757C-4D89-8CB6-B81203419407}"/>
  </w:font>
  <w:font w:name="Cambria">
    <w:panose1 w:val="02040503050406030204"/>
    <w:charset w:val="00"/>
    <w:family w:val="roman"/>
    <w:pitch w:val="variable"/>
    <w:sig w:usb0="E00002FF" w:usb1="400004FF" w:usb2="00000000" w:usb3="00000000" w:csb0="0000019F" w:csb1="00000000"/>
    <w:embedRegular r:id="rId4" w:fontKey="{D8882F9C-8F93-4CE2-9B57-F9745D45D7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850" w:rsidRPr="00A51963" w:rsidRDefault="00A51963" w:rsidP="00A51963">
    <w:pPr>
      <w:pStyle w:val="Footer"/>
      <w:tabs>
        <w:tab w:val="clear" w:pos="4680"/>
        <w:tab w:val="clear" w:pos="9360"/>
        <w:tab w:val="center" w:pos="2995"/>
      </w:tabs>
      <w:spacing w:before="120"/>
    </w:pPr>
    <w:r>
      <w:t>[1222]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C09" w:rsidRDefault="00AF1C09" w:rsidP="00522CE0">
      <w:r>
        <w:separator/>
      </w:r>
    </w:p>
  </w:footnote>
  <w:footnote w:type="continuationSeparator" w:id="0">
    <w:p w:rsidR="00AF1C09" w:rsidRDefault="00AF1C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8ENEM.DMR.LKG"/>
    <w:docVar w:name="CoverAttorneyInitials" w:val="DMR"/>
    <w:docVar w:name="CoverAttorneyLastName" w:val="Daina Riley"/>
    <w:docVar w:name="CoverBillType" w:val="b"/>
    <w:docVar w:name="CoverSenator" w:val="LKG"/>
    <w:docVar w:name="dvBillNumber" w:val="1222"/>
    <w:docVar w:name="dvBillNumberPrefix" w:val="S. "/>
    <w:docVar w:name="dvOriginalBody" w:val="Senate"/>
    <w:docVar w:name="fulldraftpath" w:val="L:\S-RES\LKG\038ENEM.DMR.LKG.DOCX"/>
    <w:docVar w:name="NameofBody" w:val="S"/>
    <w:docVar w:name="vgroup2" w:val="S-RES"/>
  </w:docVars>
  <w:rsids>
    <w:rsidRoot w:val="00AF1C09"/>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B4AF4"/>
    <w:rsid w:val="004B6A22"/>
    <w:rsid w:val="004D7F37"/>
    <w:rsid w:val="00522CE0"/>
    <w:rsid w:val="00526850"/>
    <w:rsid w:val="00564ABE"/>
    <w:rsid w:val="00565148"/>
    <w:rsid w:val="00570403"/>
    <w:rsid w:val="00593361"/>
    <w:rsid w:val="005A413B"/>
    <w:rsid w:val="005A5017"/>
    <w:rsid w:val="005A648C"/>
    <w:rsid w:val="005F1745"/>
    <w:rsid w:val="0061657D"/>
    <w:rsid w:val="006A1802"/>
    <w:rsid w:val="006C74EA"/>
    <w:rsid w:val="006D2417"/>
    <w:rsid w:val="006D723D"/>
    <w:rsid w:val="00720D40"/>
    <w:rsid w:val="007318D4"/>
    <w:rsid w:val="00765784"/>
    <w:rsid w:val="007A4390"/>
    <w:rsid w:val="007E5CB7"/>
    <w:rsid w:val="00810A6A"/>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1963"/>
    <w:rsid w:val="00A86015"/>
    <w:rsid w:val="00A9594E"/>
    <w:rsid w:val="00AE59C8"/>
    <w:rsid w:val="00AF1C09"/>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62148"/>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DE395F4-856D-4EB9-B9BD-1E6998AB9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97EE7AEF.dotm</Template>
  <TotalTime>0</TotalTime>
  <Pages>1</Pages>
  <Words>130</Words>
  <Characters>695</Characters>
  <Application>Microsoft Office Word</Application>
  <DocSecurity>0</DocSecurity>
  <Lines>34</Lines>
  <Paragraphs>8</Paragraphs>
  <ScaleCrop>false</ScaleCrop>
  <Company> </Company>
  <LinksUpToDate>false</LinksUpToDate>
  <CharactersWithSpaces>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1222 Text of Previous Version (Apr. 12, 2016) - South Carolina Legislature Online</dc:title>
  <dc:subject/>
  <dc:creator>%USERNAME%</dc:creator>
  <cp:keywords/>
  <dc:description/>
  <cp:lastModifiedBy>N Cumfer</cp:lastModifiedBy>
  <cp:revision>2</cp:revision>
  <dcterms:created xsi:type="dcterms:W3CDTF">2016-04-12T17:02:00Z</dcterms:created>
  <dcterms:modified xsi:type="dcterms:W3CDTF">2016-04-12T17:02:00Z</dcterms:modified>
</cp:coreProperties>
</file>