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195" w:rsidRDefault="002E419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E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0E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E64" w:rsidRDefault="00DA1E64" w:rsidP="00FD6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AMEND THE CODE OF LAWS OF SOUTH CAROLINA, 1976, BY ADDING SECTION 12</w:t>
      </w:r>
      <w:r w:rsidR="000F388E">
        <w:noBreakHyphen/>
      </w:r>
      <w:r>
        <w:t>6</w:t>
      </w:r>
      <w:r w:rsidR="000F388E">
        <w:noBreakHyphen/>
      </w:r>
      <w:r>
        <w:t>376</w:t>
      </w:r>
      <w:r w:rsidR="00172371">
        <w:t>0</w:t>
      </w:r>
      <w:r>
        <w:t xml:space="preserve">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INDIVI</w:t>
      </w:r>
      <w:r w:rsidR="00B0423E">
        <w:t>DUALS HIRED AFTER JUNE 30, 2015</w:t>
      </w:r>
      <w:r w:rsidR="003A1CF0">
        <w:t>,</w:t>
      </w:r>
      <w:r>
        <w:t xml:space="preserve"> AND BEFORE JULY 1, 2016, AND EXTENDS FOR FIFTY MONTHS FOR EACH CREDITABLE EMPLOYEE.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E47" w:rsidRDefault="00DD0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0E47" w:rsidRDefault="00DD0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E64" w:rsidRDefault="00DD0E47"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1E64">
        <w:t>Article 25, Chapter 6, Title 12 of the 1976 Code is amended by adding:</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rsidR="000F388E">
        <w:noBreakHyphen/>
      </w:r>
      <w:r>
        <w:t>6</w:t>
      </w:r>
      <w:r w:rsidR="000F388E">
        <w:noBreakHyphen/>
      </w:r>
      <w:r>
        <w:t>376</w:t>
      </w:r>
      <w:r w:rsidR="00172371">
        <w:t>0</w:t>
      </w:r>
      <w:r>
        <w:t>.</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As used in this section, </w:t>
      </w:r>
      <w:r w:rsidR="000F388E" w:rsidRPr="000F388E">
        <w:rPr>
          <w:rFonts w:eastAsiaTheme="minorHAnsi"/>
          <w:color w:val="000000" w:themeColor="text1"/>
          <w:szCs w:val="22"/>
          <w:u w:color="000000" w:themeColor="text1"/>
        </w:rPr>
        <w:t>‘</w:t>
      </w:r>
      <w:r>
        <w:rPr>
          <w:rFonts w:eastAsiaTheme="minorHAnsi"/>
          <w:color w:val="000000" w:themeColor="text1"/>
          <w:szCs w:val="22"/>
          <w:u w:color="000000" w:themeColor="text1"/>
        </w:rPr>
        <w:t>creditable employee</w:t>
      </w:r>
      <w:r w:rsidR="000F388E" w:rsidRPr="000F388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employee of a taxpayer employer who:</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2015</w:t>
      </w:r>
      <w:r w:rsidR="003A1CF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and before July 1, 2016;</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sidR="000F388E">
        <w:rPr>
          <w:rFonts w:eastAsiaTheme="minorHAnsi"/>
          <w:color w:val="000000" w:themeColor="text1"/>
          <w:szCs w:val="22"/>
          <w:u w:color="000000" w:themeColor="text1"/>
        </w:rPr>
        <w:noBreakHyphen/>
      </w:r>
      <w:r>
        <w:rPr>
          <w:rFonts w:eastAsiaTheme="minorHAnsi"/>
          <w:color w:val="000000" w:themeColor="text1"/>
          <w:szCs w:val="22"/>
          <w:u w:color="000000" w:themeColor="text1"/>
        </w:rPr>
        <w:t>five hours a week; and</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employer who has one or more creditable employees and who provides a notarized affidavit attesting to use of the federal employment verification system now known as </w:t>
      </w:r>
      <w:r w:rsidR="000F388E" w:rsidRPr="000F388E">
        <w:rPr>
          <w:rFonts w:eastAsiaTheme="minorHAnsi"/>
          <w:color w:val="000000" w:themeColor="text1"/>
          <w:szCs w:val="22"/>
          <w:u w:color="000000" w:themeColor="text1"/>
        </w:rPr>
        <w:t>‘</w:t>
      </w:r>
      <w:r>
        <w:rPr>
          <w:rFonts w:eastAsiaTheme="minorHAnsi"/>
          <w:color w:val="000000" w:themeColor="text1"/>
          <w:szCs w:val="22"/>
          <w:u w:color="000000" w:themeColor="text1"/>
        </w:rPr>
        <w:t>E</w:t>
      </w:r>
      <w:r w:rsidR="000F388E">
        <w:rPr>
          <w:rFonts w:eastAsiaTheme="minorHAnsi"/>
          <w:color w:val="000000" w:themeColor="text1"/>
          <w:szCs w:val="22"/>
          <w:u w:color="000000" w:themeColor="text1"/>
        </w:rPr>
        <w:noBreakHyphen/>
      </w:r>
      <w:r>
        <w:rPr>
          <w:rFonts w:eastAsiaTheme="minorHAnsi"/>
          <w:color w:val="000000" w:themeColor="text1"/>
          <w:szCs w:val="22"/>
          <w:u w:color="000000" w:themeColor="text1"/>
        </w:rPr>
        <w:t>Verify</w:t>
      </w:r>
      <w:r w:rsidR="000F388E" w:rsidRPr="000F388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w:t>
      </w:r>
      <w:r w:rsidR="000F388E" w:rsidRPr="000F388E">
        <w:rPr>
          <w:rFonts w:eastAsiaTheme="minorHAnsi"/>
          <w:color w:val="000000" w:themeColor="text1"/>
          <w:szCs w:val="22"/>
          <w:u w:color="000000" w:themeColor="text1"/>
        </w:rPr>
        <w:t>’</w:t>
      </w:r>
      <w:r>
        <w:rPr>
          <w:rFonts w:eastAsiaTheme="minorHAnsi"/>
          <w:color w:val="000000" w:themeColor="text1"/>
          <w:szCs w:val="22"/>
          <w:u w:color="000000" w:themeColor="text1"/>
        </w:rPr>
        <w:t>s tax liability.  Any unused tax may be carried over to apply to the taxpayer</w:t>
      </w:r>
      <w:r w:rsidR="000F388E" w:rsidRPr="000F388E">
        <w:rPr>
          <w:rFonts w:eastAsiaTheme="minorHAnsi"/>
          <w:color w:val="000000" w:themeColor="text1"/>
          <w:szCs w:val="22"/>
          <w:u w:color="000000" w:themeColor="text1"/>
        </w:rPr>
        <w:t>’</w:t>
      </w:r>
      <w:r>
        <w:rPr>
          <w:rFonts w:eastAsiaTheme="minorHAnsi"/>
          <w:color w:val="000000" w:themeColor="text1"/>
          <w:szCs w:val="22"/>
          <w:u w:color="000000" w:themeColor="text1"/>
        </w:rPr>
        <w:t>s succeeding year</w:t>
      </w:r>
      <w:r w:rsidR="000F388E" w:rsidRPr="000F388E">
        <w:rPr>
          <w:rFonts w:eastAsiaTheme="minorHAnsi"/>
          <w:color w:val="000000" w:themeColor="text1"/>
          <w:szCs w:val="22"/>
          <w:u w:color="000000" w:themeColor="text1"/>
        </w:rPr>
        <w:t>’</w:t>
      </w:r>
      <w:r>
        <w:rPr>
          <w:rFonts w:eastAsiaTheme="minorHAnsi"/>
          <w:color w:val="000000" w:themeColor="text1"/>
          <w:szCs w:val="22"/>
          <w:u w:color="000000" w:themeColor="text1"/>
        </w:rPr>
        <w:t>s liability.</w:t>
      </w:r>
    </w:p>
    <w:p w:rsidR="00DD0E47"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fifty consecutive months for each creditable employee.”</w:t>
      </w:r>
    </w:p>
    <w:p w:rsidR="00DD0E47" w:rsidRDefault="00DD0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E47" w:rsidRDefault="00DD0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E64">
        <w:t>2</w:t>
      </w:r>
      <w:r>
        <w:t>.</w:t>
      </w:r>
      <w:r>
        <w:tab/>
        <w:t>This act takes effect upon approval by the Governor.</w:t>
      </w:r>
    </w:p>
    <w:p w:rsidR="00090219" w:rsidRDefault="000F388E" w:rsidP="00290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4195" w:rsidRDefault="002E4195" w:rsidP="002E4195">
      <w:pPr>
        <w:suppressAutoHyphens/>
      </w:pPr>
    </w:p>
    <w:sectPr w:rsidR="002E4195" w:rsidSect="002E41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E47" w:rsidRDefault="00DD0E47" w:rsidP="009F0C77">
      <w:r>
        <w:separator/>
      </w:r>
    </w:p>
  </w:endnote>
  <w:endnote w:type="continuationSeparator" w:id="0">
    <w:p w:rsidR="00DD0E47" w:rsidRDefault="00DD0E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122B3F-FF73-4132-BD1D-AC0DB36C45B5}"/>
    <w:embedBold r:id="rId2" w:fontKey="{6575C1D4-1889-4266-94F2-685F7A61B1D2}"/>
  </w:font>
  <w:font w:name="Calibri">
    <w:panose1 w:val="020F0502020204030204"/>
    <w:charset w:val="00"/>
    <w:family w:val="swiss"/>
    <w:pitch w:val="variable"/>
    <w:sig w:usb0="E10002FF" w:usb1="4000ACFF" w:usb2="00000009" w:usb3="00000000" w:csb0="0000019F" w:csb1="00000000"/>
    <w:embedRegular r:id="rId3" w:fontKey="{6903DDDD-8D74-4436-BD4A-55B377BFCF2E}"/>
  </w:font>
  <w:font w:name="Cambria">
    <w:panose1 w:val="02040503050406030204"/>
    <w:charset w:val="00"/>
    <w:family w:val="roman"/>
    <w:pitch w:val="variable"/>
    <w:sig w:usb0="E00002FF" w:usb1="400004FF" w:usb2="00000000" w:usb3="00000000" w:csb0="0000019F" w:csb1="00000000"/>
    <w:embedRegular r:id="rId4" w:fontKey="{F96285C7-8491-467E-AA4C-BCBCFF65A0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219" w:rsidRPr="002E4195" w:rsidRDefault="002E4195" w:rsidP="002E4195">
    <w:pPr>
      <w:pStyle w:val="Footer"/>
      <w:tabs>
        <w:tab w:val="clear" w:pos="4680"/>
        <w:tab w:val="clear" w:pos="9360"/>
        <w:tab w:val="center" w:pos="2995"/>
      </w:tabs>
      <w:spacing w:before="120"/>
    </w:pPr>
    <w:r>
      <w:t>[3359]</w:t>
    </w:r>
    <w:r>
      <w:tab/>
    </w:r>
    <w:r>
      <w:fldChar w:fldCharType="begin"/>
    </w:r>
    <w:r>
      <w:instrText xml:space="preserve"> PAGE  \* MERGEFORMAT </w:instrText>
    </w:r>
    <w:r>
      <w:fldChar w:fldCharType="separate"/>
    </w:r>
    <w:r w:rsidR="00FD61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E47" w:rsidRDefault="00DD0E47" w:rsidP="009F0C77">
      <w:r>
        <w:separator/>
      </w:r>
    </w:p>
  </w:footnote>
  <w:footnote w:type="continuationSeparator" w:id="0">
    <w:p w:rsidR="00DD0E47" w:rsidRDefault="00DD0E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5SA15"/>
    <w:docVar w:name="CoverBillType" w:val="b"/>
    <w:docVar w:name="docpath" w:val="L:\Council\bills\DKA\3045SA15.DOCX"/>
    <w:docVar w:name="dvBillNumber" w:val="3359"/>
    <w:docVar w:name="dvBillNumberPrefix" w:val="H. "/>
    <w:docVar w:name="dvOriginalBody" w:val="House"/>
    <w:docVar w:name="dvSteno" w:val="DKA"/>
    <w:docVar w:name="NameofBody" w:val="h"/>
    <w:docVar w:name="vgroup2" w:val="Council"/>
  </w:docVars>
  <w:rsids>
    <w:rsidRoot w:val="00DD0E47"/>
    <w:rsid w:val="00011869"/>
    <w:rsid w:val="00015CD6"/>
    <w:rsid w:val="00090219"/>
    <w:rsid w:val="000E1785"/>
    <w:rsid w:val="000F388E"/>
    <w:rsid w:val="000F40FA"/>
    <w:rsid w:val="0010776B"/>
    <w:rsid w:val="00133E66"/>
    <w:rsid w:val="001435A3"/>
    <w:rsid w:val="00146ED3"/>
    <w:rsid w:val="00151044"/>
    <w:rsid w:val="00172371"/>
    <w:rsid w:val="001D08F2"/>
    <w:rsid w:val="001D525B"/>
    <w:rsid w:val="001D7F4F"/>
    <w:rsid w:val="002321B6"/>
    <w:rsid w:val="00250967"/>
    <w:rsid w:val="002543C8"/>
    <w:rsid w:val="0025541D"/>
    <w:rsid w:val="00284AAE"/>
    <w:rsid w:val="00290FA8"/>
    <w:rsid w:val="002E4195"/>
    <w:rsid w:val="002E5912"/>
    <w:rsid w:val="00301B21"/>
    <w:rsid w:val="00325348"/>
    <w:rsid w:val="0032732C"/>
    <w:rsid w:val="00336AD0"/>
    <w:rsid w:val="0037079A"/>
    <w:rsid w:val="003A1CF0"/>
    <w:rsid w:val="003C4DAB"/>
    <w:rsid w:val="003D01E8"/>
    <w:rsid w:val="003E5288"/>
    <w:rsid w:val="003F6D79"/>
    <w:rsid w:val="0041760A"/>
    <w:rsid w:val="00417C01"/>
    <w:rsid w:val="00477C18"/>
    <w:rsid w:val="004809EE"/>
    <w:rsid w:val="004E7D54"/>
    <w:rsid w:val="00502970"/>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423E"/>
    <w:rsid w:val="00B36152"/>
    <w:rsid w:val="00B412D4"/>
    <w:rsid w:val="00BE3C22"/>
    <w:rsid w:val="00C0345E"/>
    <w:rsid w:val="00C3483A"/>
    <w:rsid w:val="00C74E9D"/>
    <w:rsid w:val="00C82FD3"/>
    <w:rsid w:val="00C92819"/>
    <w:rsid w:val="00CC6B7B"/>
    <w:rsid w:val="00CD2089"/>
    <w:rsid w:val="00D73A67"/>
    <w:rsid w:val="00D970A9"/>
    <w:rsid w:val="00DA1E64"/>
    <w:rsid w:val="00DD0E47"/>
    <w:rsid w:val="00DF3845"/>
    <w:rsid w:val="00E41911"/>
    <w:rsid w:val="00E92EEF"/>
    <w:rsid w:val="00EF2368"/>
    <w:rsid w:val="00F24442"/>
    <w:rsid w:val="00F50AE3"/>
    <w:rsid w:val="00F67CF1"/>
    <w:rsid w:val="00F840F0"/>
    <w:rsid w:val="00FB0D0D"/>
    <w:rsid w:val="00FB43B4"/>
    <w:rsid w:val="00FD614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35ACC8-BA0A-4D2C-A19E-9D94EB77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E1A43-5BF0-4C94-B8C4-0A5412E5C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469</Words>
  <Characters>2678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3359 Text of Previous Version (Jan. 20, 2015) - South Carolina Legislature Online</dc:title>
  <dc:creator>sharonpair</dc:creator>
  <cp:lastModifiedBy>N Cumfer</cp:lastModifiedBy>
  <cp:revision>3</cp:revision>
  <cp:lastPrinted>2015-01-15T20:39:00Z</cp:lastPrinted>
  <dcterms:created xsi:type="dcterms:W3CDTF">2015-01-20T18:12:00Z</dcterms:created>
  <dcterms:modified xsi:type="dcterms:W3CDTF">2015-02-09T18:54:00Z</dcterms:modified>
</cp:coreProperties>
</file>