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CB3" w:rsidRDefault="00E7309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COMMITTEE REPORT</w:t>
      </w:r>
    </w:p>
    <w:p w:rsidR="00E7309B" w:rsidRDefault="00E7309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April 23, 2015</w:t>
      </w:r>
    </w:p>
    <w:p w:rsidR="00E7309B" w:rsidRDefault="00E7309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7309B" w:rsidRPr="00E7309B" w:rsidRDefault="00E7309B" w:rsidP="00E7309B">
      <w:pPr>
        <w:tabs>
          <w:tab w:val="right" w:pos="5933"/>
        </w:tabs>
        <w:suppressAutoHyphens/>
        <w:jc w:val="left"/>
      </w:pPr>
      <w:r>
        <w:tab/>
      </w:r>
      <w:r>
        <w:rPr>
          <w:b/>
          <w:sz w:val="36"/>
        </w:rPr>
        <w:t>H. 3547</w:t>
      </w:r>
    </w:p>
    <w:p w:rsidR="00E7309B" w:rsidRDefault="00E7309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7309B" w:rsidRDefault="00E7309B" w:rsidP="00E73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J.E. Smith and Yow</w:t>
      </w:r>
    </w:p>
    <w:p w:rsidR="00E7309B" w:rsidRDefault="00E7309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7309B" w:rsidRDefault="00E7309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4/23/15--S.</w:t>
      </w:r>
    </w:p>
    <w:p w:rsidR="00E7309B" w:rsidRDefault="00E7309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March 31, 2015.</w:t>
      </w:r>
    </w:p>
    <w:p w:rsidR="00E7309B" w:rsidRPr="00E7309B" w:rsidRDefault="00E7309B" w:rsidP="00E73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7309B" w:rsidRDefault="00E7309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7309B" w:rsidRPr="00E7309B" w:rsidRDefault="00E7309B" w:rsidP="00E73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GENERAL COMMITTEE</w:t>
      </w:r>
    </w:p>
    <w:p w:rsidR="00E7309B" w:rsidRDefault="00E7309B" w:rsidP="00E73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3547) to amend the Code of Laws of South Carolina, 1976, by adding Section 25</w:t>
      </w:r>
      <w:r>
        <w:noBreakHyphen/>
        <w:t>1</w:t>
      </w:r>
      <w:r>
        <w:noBreakHyphen/>
        <w:t>2350, so as to provide that the reemployment rights and protections granted to, etc., respectfully</w:t>
      </w:r>
    </w:p>
    <w:p w:rsidR="00E7309B" w:rsidRPr="00E7309B" w:rsidRDefault="00E7309B" w:rsidP="00E73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7309B" w:rsidRDefault="00E7309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b/>
        <w:t>That they have duly and carefully considered the same and recommend that the same do pass:</w:t>
      </w:r>
    </w:p>
    <w:p w:rsidR="00E7309B" w:rsidRDefault="00E7309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7309B" w:rsidRDefault="00E7309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WILLIAM H. O’DELL for Committee.</w:t>
      </w:r>
    </w:p>
    <w:p w:rsidR="00E7309B" w:rsidRPr="00E7309B" w:rsidRDefault="00E7309B" w:rsidP="00E730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7309B" w:rsidRDefault="00E7309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65CB3" w:rsidRDefault="00465CB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sectPr w:rsidR="00465CB3" w:rsidSect="00465CB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74CFE" w:rsidRDefault="00874CF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874C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52D5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DCC" w:rsidRDefault="00446DCC" w:rsidP="00446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25</w:t>
      </w:r>
      <w:r w:rsidR="009418EE">
        <w:noBreakHyphen/>
      </w:r>
      <w:r>
        <w:t>1</w:t>
      </w:r>
      <w:r w:rsidR="009418EE">
        <w:noBreakHyphen/>
      </w:r>
      <w:r>
        <w:t>2350</w:t>
      </w:r>
      <w:r w:rsidRPr="00E75D2B">
        <w:t xml:space="preserve">, SO AS TO </w:t>
      </w:r>
      <w:r>
        <w:t xml:space="preserve">PROVIDE THAT THE REEMPLOYMENT RIGHTS AND PROTECTIONS GRANTED TO MEMBERS OF THE SOUTH CAROLINA NATIONAL GUARD AND SOUTH CAROLINA STATE GUARD WHO SERVE STATE DUTY SHALL APPLY </w:t>
      </w:r>
      <w:r w:rsidR="00754357">
        <w:t xml:space="preserve">ALSO </w:t>
      </w:r>
      <w:r>
        <w:t>TO A PERSON WHO IS EMPLOYED IN SOUTH CAROLINA BUT IS A MEMBER OF ANOTHER STATE</w:t>
      </w:r>
      <w:r w:rsidR="009418EE" w:rsidRPr="009418EE">
        <w:t>’</w:t>
      </w:r>
      <w:r>
        <w:t>S NATIONAL GUARD OR STATE GUARD.</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2D50" w:rsidRDefault="00752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2D50" w:rsidRDefault="00752D5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DCC" w:rsidRDefault="00446DCC" w:rsidP="00446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w:t>
      </w:r>
      <w:r w:rsidRPr="00DE3752">
        <w:rPr>
          <w:u w:color="000000" w:themeColor="text1"/>
        </w:rPr>
        <w:tab/>
      </w:r>
      <w:r>
        <w:rPr>
          <w:u w:color="000000" w:themeColor="text1"/>
        </w:rPr>
        <w:t xml:space="preserve">Article 18, Chapter 1, Title 25 </w:t>
      </w:r>
      <w:r w:rsidRPr="00DE3752">
        <w:rPr>
          <w:u w:color="000000" w:themeColor="text1"/>
        </w:rPr>
        <w:t>of the 1976 Code</w:t>
      </w:r>
      <w:r>
        <w:rPr>
          <w:u w:color="000000" w:themeColor="text1"/>
        </w:rPr>
        <w:t xml:space="preserve"> is amended by adding</w:t>
      </w:r>
      <w:r w:rsidRPr="00DE3752">
        <w:rPr>
          <w:u w:color="000000" w:themeColor="text1"/>
        </w:rPr>
        <w:t>:</w:t>
      </w:r>
    </w:p>
    <w:p w:rsidR="00446DCC" w:rsidRDefault="00446DCC" w:rsidP="00446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46DCC" w:rsidRDefault="00446DCC" w:rsidP="00446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25</w:t>
      </w:r>
      <w:r w:rsidR="009418EE">
        <w:rPr>
          <w:u w:color="000000" w:themeColor="text1"/>
        </w:rPr>
        <w:noBreakHyphen/>
      </w:r>
      <w:r>
        <w:rPr>
          <w:u w:color="000000" w:themeColor="text1"/>
        </w:rPr>
        <w:t>1</w:t>
      </w:r>
      <w:r w:rsidR="009418EE">
        <w:rPr>
          <w:u w:color="000000" w:themeColor="text1"/>
        </w:rPr>
        <w:noBreakHyphen/>
      </w:r>
      <w:r>
        <w:rPr>
          <w:u w:color="000000" w:themeColor="text1"/>
        </w:rPr>
        <w:t>2350.</w:t>
      </w:r>
      <w:r>
        <w:rPr>
          <w:u w:color="000000" w:themeColor="text1"/>
        </w:rPr>
        <w:tab/>
        <w:t>The provisions of this article granting reemployment rights to members of the South Carolina National Guard and to members of the South Carolina State Guard who, at the discretion of the Governor or by his authority, enter state duty and are honorably released from that duty shall apply also to a person who is employed in South Carolina but is a member of another state</w:t>
      </w:r>
      <w:r w:rsidR="009418EE" w:rsidRPr="009418EE">
        <w:rPr>
          <w:u w:color="000000" w:themeColor="text1"/>
        </w:rPr>
        <w:t>’</w:t>
      </w:r>
      <w:r>
        <w:rPr>
          <w:u w:color="000000" w:themeColor="text1"/>
        </w:rPr>
        <w:t>s national or state guard who, at the discretion of the other state</w:t>
      </w:r>
      <w:r w:rsidR="009418EE" w:rsidRPr="009418EE">
        <w:rPr>
          <w:u w:color="000000" w:themeColor="text1"/>
        </w:rPr>
        <w:t>’</w:t>
      </w:r>
      <w:r>
        <w:rPr>
          <w:u w:color="000000" w:themeColor="text1"/>
        </w:rPr>
        <w:t>s Governor or by his authority, enters into state duty and is honorably released from that duty.”</w:t>
      </w:r>
    </w:p>
    <w:p w:rsidR="00446DCC" w:rsidRDefault="00446DCC" w:rsidP="00446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46DCC" w:rsidRDefault="00446DCC" w:rsidP="00446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730ACC" w:rsidRDefault="009418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F15AC" w:rsidRDefault="00EF15AC" w:rsidP="00EF15AC">
      <w:pPr>
        <w:suppressAutoHyphens/>
      </w:pPr>
    </w:p>
    <w:sectPr w:rsidR="00EF15AC" w:rsidSect="00465CB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2D50" w:rsidRDefault="00752D50" w:rsidP="009F0C77">
      <w:r>
        <w:separator/>
      </w:r>
    </w:p>
  </w:endnote>
  <w:endnote w:type="continuationSeparator" w:id="0">
    <w:p w:rsidR="00752D50" w:rsidRDefault="00752D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0BF0309-AC38-4E9D-893C-381E1C445696}"/>
    <w:embedBold r:id="rId2" w:fontKey="{00670C9E-951C-49C8-AE9E-F10EEE526B54}"/>
  </w:font>
  <w:font w:name="Calibri">
    <w:panose1 w:val="020F0502020204030204"/>
    <w:charset w:val="00"/>
    <w:family w:val="swiss"/>
    <w:pitch w:val="variable"/>
    <w:sig w:usb0="E10002FF" w:usb1="4000ACFF" w:usb2="00000009" w:usb3="00000000" w:csb0="0000019F" w:csb1="00000000"/>
    <w:embedRegular r:id="rId3" w:fontKey="{88EAE357-28DD-4EE5-8DB1-E57BDA5717AC}"/>
  </w:font>
  <w:font w:name="Cambria">
    <w:panose1 w:val="02040503050406030204"/>
    <w:charset w:val="00"/>
    <w:family w:val="roman"/>
    <w:pitch w:val="variable"/>
    <w:sig w:usb0="E00002FF" w:usb1="400004FF" w:usb2="00000000" w:usb3="00000000" w:csb0="0000019F" w:csb1="00000000"/>
    <w:embedRegular r:id="rId4" w:fontKey="{CB8EAA80-5977-4522-BA68-F297A9B40D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ACC" w:rsidRPr="00874CFE" w:rsidRDefault="00874CFE" w:rsidP="00874CFE">
    <w:pPr>
      <w:pStyle w:val="Footer"/>
      <w:tabs>
        <w:tab w:val="clear" w:pos="4680"/>
        <w:tab w:val="clear" w:pos="9360"/>
        <w:tab w:val="center" w:pos="2995"/>
      </w:tabs>
      <w:spacing w:before="120"/>
    </w:pPr>
    <w:r>
      <w:t>[3547</w:t>
    </w:r>
    <w:r w:rsidR="00465CB3">
      <w:t>-</w:t>
    </w:r>
    <w:r w:rsidR="00465CB3">
      <w:fldChar w:fldCharType="begin"/>
    </w:r>
    <w:r w:rsidR="00465CB3">
      <w:instrText xml:space="preserve"> PAGE  \* MERGEFORMAT </w:instrText>
    </w:r>
    <w:r w:rsidR="00465CB3">
      <w:fldChar w:fldCharType="separate"/>
    </w:r>
    <w:r w:rsidR="003740E1">
      <w:rPr>
        <w:noProof/>
      </w:rPr>
      <w:t>1</w:t>
    </w:r>
    <w:r w:rsidR="00465CB3">
      <w:fldChar w:fldCharType="end"/>
    </w:r>
    <w:r w:rsidR="00465CB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CB3" w:rsidRPr="00874CFE" w:rsidRDefault="00465CB3" w:rsidP="00874CFE">
    <w:pPr>
      <w:pStyle w:val="Footer"/>
      <w:tabs>
        <w:tab w:val="clear" w:pos="4680"/>
        <w:tab w:val="clear" w:pos="9360"/>
        <w:tab w:val="center" w:pos="2995"/>
      </w:tabs>
      <w:spacing w:before="120"/>
    </w:pPr>
    <w:r>
      <w:t>[3547]</w:t>
    </w:r>
    <w:r>
      <w:tab/>
    </w:r>
    <w:r>
      <w:fldChar w:fldCharType="begin"/>
    </w:r>
    <w:r>
      <w:instrText xml:space="preserve"> PAGE  \* MERGEFORMAT </w:instrText>
    </w:r>
    <w:r>
      <w:fldChar w:fldCharType="separate"/>
    </w:r>
    <w:r w:rsidR="00EF15A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2D50" w:rsidRDefault="00752D50" w:rsidP="009F0C77">
      <w:r>
        <w:separator/>
      </w:r>
    </w:p>
  </w:footnote>
  <w:footnote w:type="continuationSeparator" w:id="0">
    <w:p w:rsidR="00752D50" w:rsidRDefault="00752D5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15ZW15"/>
    <w:docVar w:name="CoverBillType" w:val="b"/>
    <w:docVar w:name="docpath" w:val="L:\Council\bills\GGS\22715ZW15.DOCX"/>
    <w:docVar w:name="dvBillNumber" w:val="3547"/>
    <w:docVar w:name="dvBillNumberPrefix" w:val="H. "/>
    <w:docVar w:name="dvOriginalBody" w:val="House"/>
    <w:docVar w:name="dvSteno" w:val="GGS"/>
    <w:docVar w:name="NameofBody" w:val="h"/>
    <w:docVar w:name="vgroup2" w:val="Council"/>
  </w:docVars>
  <w:rsids>
    <w:rsidRoot w:val="00752D50"/>
    <w:rsid w:val="00011869"/>
    <w:rsid w:val="00015CD6"/>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740E1"/>
    <w:rsid w:val="003C4DAB"/>
    <w:rsid w:val="003D01E8"/>
    <w:rsid w:val="003E5288"/>
    <w:rsid w:val="003F6D79"/>
    <w:rsid w:val="0041760A"/>
    <w:rsid w:val="00417C01"/>
    <w:rsid w:val="00446DCC"/>
    <w:rsid w:val="00465CB3"/>
    <w:rsid w:val="004809EE"/>
    <w:rsid w:val="004E7D54"/>
    <w:rsid w:val="005273C6"/>
    <w:rsid w:val="00530A69"/>
    <w:rsid w:val="00545593"/>
    <w:rsid w:val="00577C6C"/>
    <w:rsid w:val="005C2FE2"/>
    <w:rsid w:val="005E2BC9"/>
    <w:rsid w:val="00605102"/>
    <w:rsid w:val="006215AA"/>
    <w:rsid w:val="006913C9"/>
    <w:rsid w:val="0069470D"/>
    <w:rsid w:val="00730ACC"/>
    <w:rsid w:val="00734F00"/>
    <w:rsid w:val="00752D50"/>
    <w:rsid w:val="00754357"/>
    <w:rsid w:val="007A70AE"/>
    <w:rsid w:val="007B7E32"/>
    <w:rsid w:val="008362E8"/>
    <w:rsid w:val="00874CFE"/>
    <w:rsid w:val="008A1768"/>
    <w:rsid w:val="008F0F33"/>
    <w:rsid w:val="008F4429"/>
    <w:rsid w:val="0094021A"/>
    <w:rsid w:val="009418EE"/>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A1689"/>
    <w:rsid w:val="00DF3845"/>
    <w:rsid w:val="00E41911"/>
    <w:rsid w:val="00E7309B"/>
    <w:rsid w:val="00E92EEF"/>
    <w:rsid w:val="00EF15AC"/>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B1D8D5-63BF-48AD-984A-66DD13DEC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C3DA86-B7E5-49F7-BE11-5C7CE6795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811568BC.dotm</Template>
  <TotalTime>0</TotalTime>
  <Pages>2</Pages>
  <Words>291</Words>
  <Characters>1385</Characters>
  <Application>Microsoft Office Word</Application>
  <DocSecurity>0</DocSecurity>
  <Lines>62</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3547 Text of Previous Version (Apr. 23, 2015) - South Carolina Legislature Online</dc:title>
  <dc:creator>GloriaShackelford</dc:creator>
  <cp:lastModifiedBy>Miriam Cook</cp:lastModifiedBy>
  <cp:revision>2</cp:revision>
  <cp:lastPrinted>2015-01-26T17:28:00Z</cp:lastPrinted>
  <dcterms:created xsi:type="dcterms:W3CDTF">2015-04-23T22:32:00Z</dcterms:created>
  <dcterms:modified xsi:type="dcterms:W3CDTF">2015-04-23T22:32:00Z</dcterms:modified>
</cp:coreProperties>
</file>