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31E" w:rsidRPr="0091131E" w:rsidRDefault="0091131E" w:rsidP="0091131E">
      <w:pPr>
        <w:tabs>
          <w:tab w:val="right" w:pos="5933"/>
        </w:tabs>
        <w:suppressAutoHyphens/>
      </w:pPr>
      <w:r>
        <w:tab/>
      </w:r>
      <w:r>
        <w:rPr>
          <w:b/>
          <w:sz w:val="36"/>
        </w:rPr>
        <w:t>H. 3748</w:t>
      </w: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31E" w:rsidRDefault="0091131E" w:rsidP="0091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565C7">
        <w:t>Medical, Military, Public and Municipal Affairs Committee</w:t>
      </w: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91131E" w:rsidRPr="0091131E" w:rsidRDefault="0091131E" w:rsidP="0091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31E" w:rsidRDefault="00911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131E" w:rsidSect="009113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8FE" w:rsidRDefault="003F3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8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PROCEDURES FOR CONTESTED CASES, DESIGNATED AS REGULATION DOCUMENT NUMBER 4466, PURSUANT TO THE PROVISIONS OF ARTICLE 1, CHAPTER 23, TITLE 1 OF THE 1976 CODE.</w:t>
      </w:r>
      <w:bookmarkEnd w:id="1"/>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Procedures for Contested Cases, designated as Regulation Document Number 4466, and submitted to the General Assembly pursuant to the provisions of Article 1, Chapter 23, Title 1 of the 1976 Code, are approved.</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4D57">
        <w:t>2</w:t>
      </w:r>
      <w:r>
        <w:t>.</w:t>
      </w:r>
      <w:r>
        <w:tab/>
        <w:t>This joint resolution takes effect upon approval by the Governor.</w:t>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728EF" w:rsidRPr="006367A3" w:rsidRDefault="00A74D57"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F728EF" w:rsidRPr="006367A3">
        <w:t>djudicatory hearings as prescribed in R.61</w:t>
      </w:r>
      <w:r w:rsidR="00F728EF" w:rsidRPr="006367A3">
        <w:noBreakHyphen/>
        <w:t>72 no longer occur due to the statutory creation of the Administrative Law Court (“ALC”) and 1976 Code Section 44</w:t>
      </w:r>
      <w:r w:rsidR="00F728EF" w:rsidRPr="006367A3">
        <w:noBreakHyphen/>
        <w:t>1</w:t>
      </w:r>
      <w:r w:rsidR="00F728EF" w:rsidRPr="006367A3">
        <w:noBreakHyphen/>
        <w:t>60 providing for ALC review of final agency decisions. As such, R.61</w:t>
      </w:r>
      <w:r w:rsidR="00F728EF" w:rsidRPr="006367A3">
        <w:noBreakHyphen/>
        <w:t>72 has no legal effect and is no longer needed.</w:t>
      </w:r>
    </w:p>
    <w:p w:rsidR="00F728EF" w:rsidRPr="006367A3"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8EF" w:rsidRPr="006367A3"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367A3">
        <w:t xml:space="preserve">A Notice of Drafting for this proposed repeal was published in the </w:t>
      </w:r>
      <w:r w:rsidRPr="006367A3">
        <w:rPr>
          <w:i/>
        </w:rPr>
        <w:t>State Register</w:t>
      </w:r>
      <w:r w:rsidRPr="006367A3">
        <w:t xml:space="preserve"> on April 25, 2014. </w:t>
      </w:r>
    </w:p>
    <w:p w:rsidR="00C554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C38F7" w:rsidRDefault="00DC38F7" w:rsidP="00DC38F7">
      <w:pPr>
        <w:suppressAutoHyphens/>
      </w:pPr>
    </w:p>
    <w:sectPr w:rsidR="00DC38F7" w:rsidSect="009113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EF" w:rsidRDefault="00F728EF" w:rsidP="009F0C77">
      <w:r>
        <w:separator/>
      </w:r>
    </w:p>
  </w:endnote>
  <w:endnote w:type="continuationSeparator" w:id="0">
    <w:p w:rsidR="00F728EF" w:rsidRDefault="00F728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7337FC-E4AA-4475-B4EC-168A5BF6B412}"/>
    <w:embedBold r:id="rId2" w:fontKey="{BFBDB638-363E-4E7C-997E-AF37F5F352A1}"/>
    <w:embedItalic r:id="rId3" w:fontKey="{61644605-4361-40B8-908D-DBCE4C34CB8A}"/>
  </w:font>
  <w:font w:name="Calibri">
    <w:panose1 w:val="020F0502020204030204"/>
    <w:charset w:val="00"/>
    <w:family w:val="swiss"/>
    <w:pitch w:val="variable"/>
    <w:sig w:usb0="E10002FF" w:usb1="4000ACFF" w:usb2="00000009" w:usb3="00000000" w:csb0="0000019F" w:csb1="00000000"/>
    <w:embedRegular r:id="rId4" w:fontKey="{570786C2-141E-4F6C-BA49-8B99FCBEDAA2}"/>
  </w:font>
  <w:font w:name="Segoe UI">
    <w:panose1 w:val="020B0502040204020203"/>
    <w:charset w:val="00"/>
    <w:family w:val="swiss"/>
    <w:pitch w:val="variable"/>
    <w:sig w:usb0="E10022FF" w:usb1="C000E47F" w:usb2="00000029" w:usb3="00000000" w:csb0="000001DF" w:csb1="00000000"/>
    <w:embedRegular r:id="rId5" w:fontKey="{618A32C2-AB5D-4D0B-9EF0-9F73C864B2E5}"/>
  </w:font>
  <w:font w:name="Cambria">
    <w:panose1 w:val="02040503050406030204"/>
    <w:charset w:val="00"/>
    <w:family w:val="roman"/>
    <w:pitch w:val="variable"/>
    <w:sig w:usb0="E00002FF" w:usb1="400004FF" w:usb2="00000000" w:usb3="00000000" w:csb0="0000019F" w:csb1="00000000"/>
    <w:embedRegular r:id="rId6" w:fontKey="{AEE9DE10-7C00-4ED5-8F35-AC14481F3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7D" w:rsidRPr="003F38FE" w:rsidRDefault="003F38FE" w:rsidP="003F38FE">
    <w:pPr>
      <w:pStyle w:val="Footer"/>
      <w:tabs>
        <w:tab w:val="clear" w:pos="4680"/>
        <w:tab w:val="clear" w:pos="9360"/>
        <w:tab w:val="center" w:pos="2995"/>
      </w:tabs>
      <w:spacing w:before="120"/>
    </w:pPr>
    <w:r>
      <w:t>[3748</w:t>
    </w:r>
    <w:r w:rsidR="0091131E">
      <w:t>-</w:t>
    </w:r>
    <w:r w:rsidR="0091131E">
      <w:fldChar w:fldCharType="begin"/>
    </w:r>
    <w:r w:rsidR="0091131E">
      <w:instrText xml:space="preserve"> PAGE  \* MERGEFORMAT </w:instrText>
    </w:r>
    <w:r w:rsidR="0091131E">
      <w:fldChar w:fldCharType="separate"/>
    </w:r>
    <w:r w:rsidR="005A60F4">
      <w:rPr>
        <w:noProof/>
      </w:rPr>
      <w:t>1</w:t>
    </w:r>
    <w:r w:rsidR="0091131E">
      <w:fldChar w:fldCharType="end"/>
    </w:r>
    <w:r w:rsidR="009113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31E" w:rsidRPr="003F38FE" w:rsidRDefault="0091131E" w:rsidP="003F38FE">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sidR="00DC38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EF" w:rsidRDefault="00F728EF" w:rsidP="009F0C77">
      <w:r>
        <w:separator/>
      </w:r>
    </w:p>
  </w:footnote>
  <w:footnote w:type="continuationSeparator" w:id="0">
    <w:p w:rsidR="00F728EF" w:rsidRDefault="00F728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8CZ15"/>
    <w:docVar w:name="CoverBillType" w:val="a"/>
    <w:docVar w:name="docpath" w:val="L:\Council\bills\DBS\31208CZ15.DOCX"/>
    <w:docVar w:name="dvBillNumber" w:val="3748"/>
    <w:docVar w:name="dvBillNumberPrefix" w:val="H. "/>
    <w:docVar w:name="dvOriginalBody" w:val="House"/>
    <w:docVar w:name="dvSteno" w:val="DBS"/>
    <w:docVar w:name="NameofBody" w:val="h"/>
    <w:docVar w:name="vgroup2" w:val="Council"/>
  </w:docVars>
  <w:rsids>
    <w:rsidRoot w:val="00F728E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8FE"/>
    <w:rsid w:val="003F6D79"/>
    <w:rsid w:val="00414998"/>
    <w:rsid w:val="0041760A"/>
    <w:rsid w:val="00417C01"/>
    <w:rsid w:val="004403BD"/>
    <w:rsid w:val="00461441"/>
    <w:rsid w:val="004809EE"/>
    <w:rsid w:val="004E7D54"/>
    <w:rsid w:val="005273C6"/>
    <w:rsid w:val="00530A69"/>
    <w:rsid w:val="00545593"/>
    <w:rsid w:val="00577C6C"/>
    <w:rsid w:val="005A4A74"/>
    <w:rsid w:val="005A60F4"/>
    <w:rsid w:val="005C2FE2"/>
    <w:rsid w:val="005E2BC9"/>
    <w:rsid w:val="00605102"/>
    <w:rsid w:val="006215AA"/>
    <w:rsid w:val="006913C9"/>
    <w:rsid w:val="0069470D"/>
    <w:rsid w:val="00734F00"/>
    <w:rsid w:val="007A70AE"/>
    <w:rsid w:val="008362E8"/>
    <w:rsid w:val="008A1768"/>
    <w:rsid w:val="008F0F33"/>
    <w:rsid w:val="008F4429"/>
    <w:rsid w:val="0091131E"/>
    <w:rsid w:val="0094021A"/>
    <w:rsid w:val="009B44AF"/>
    <w:rsid w:val="009C6A0B"/>
    <w:rsid w:val="009F0C77"/>
    <w:rsid w:val="009F4DD1"/>
    <w:rsid w:val="00A41684"/>
    <w:rsid w:val="00A64E80"/>
    <w:rsid w:val="00A72BCD"/>
    <w:rsid w:val="00A741D9"/>
    <w:rsid w:val="00A74D57"/>
    <w:rsid w:val="00A833AB"/>
    <w:rsid w:val="00A9741D"/>
    <w:rsid w:val="00AD4B17"/>
    <w:rsid w:val="00B412D4"/>
    <w:rsid w:val="00BE3C22"/>
    <w:rsid w:val="00C0345E"/>
    <w:rsid w:val="00C3483A"/>
    <w:rsid w:val="00C5547D"/>
    <w:rsid w:val="00C74E9D"/>
    <w:rsid w:val="00C82FD3"/>
    <w:rsid w:val="00C92819"/>
    <w:rsid w:val="00CC6B7B"/>
    <w:rsid w:val="00CD2089"/>
    <w:rsid w:val="00D73A67"/>
    <w:rsid w:val="00D970A9"/>
    <w:rsid w:val="00DC38F7"/>
    <w:rsid w:val="00DF3845"/>
    <w:rsid w:val="00E41911"/>
    <w:rsid w:val="00E92EEF"/>
    <w:rsid w:val="00EF2368"/>
    <w:rsid w:val="00F24442"/>
    <w:rsid w:val="00F50AE3"/>
    <w:rsid w:val="00F656BA"/>
    <w:rsid w:val="00F67CF1"/>
    <w:rsid w:val="00F728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34C09-E7B1-4FDF-A1C9-F8FB58D9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D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D4BE2-101E-4D65-90C6-281EA1F4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37390EE2.dotm</Template>
  <TotalTime>0</TotalTime>
  <Pages>2</Pages>
  <Words>212</Words>
  <Characters>1117</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3748 Text of Previous Version (Mar. 3, 2015) - South Carolina Legislature Online</dc:title>
  <dc:creator>DeirdreBrevardSmith</dc:creator>
  <cp:lastModifiedBy>Angela Hopkins</cp:lastModifiedBy>
  <cp:revision>2</cp:revision>
  <cp:lastPrinted>2015-02-25T16:48:00Z</cp:lastPrinted>
  <dcterms:created xsi:type="dcterms:W3CDTF">2015-03-03T22:51:00Z</dcterms:created>
  <dcterms:modified xsi:type="dcterms:W3CDTF">2015-03-03T22:51:00Z</dcterms:modified>
</cp:coreProperties>
</file>