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6C3" w:rsidRDefault="00E263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E263FF" w:rsidRDefault="00E263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13, 2015</w:t>
      </w:r>
    </w:p>
    <w:p w:rsidR="00E263FF" w:rsidRDefault="00E263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3FF" w:rsidRPr="00E263FF" w:rsidRDefault="00E263FF" w:rsidP="00E263F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3846</w:t>
      </w:r>
    </w:p>
    <w:p w:rsidR="00E263FF" w:rsidRDefault="00E263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3FF" w:rsidRDefault="00E263FF" w:rsidP="00E26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587391">
        <w:t>Reps. Yow and Henegan</w:t>
      </w:r>
    </w:p>
    <w:p w:rsidR="00E263FF" w:rsidRDefault="00E263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3FF" w:rsidRDefault="00E263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5/13/15--S.</w:t>
      </w:r>
    </w:p>
    <w:p w:rsidR="00E263FF" w:rsidRDefault="00E263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24, 2015.</w:t>
      </w:r>
    </w:p>
    <w:p w:rsidR="00E263FF" w:rsidRPr="00E263FF" w:rsidRDefault="00E263FF" w:rsidP="00E26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263FF" w:rsidRDefault="00E263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3FF" w:rsidRPr="00E263FF" w:rsidRDefault="00E263FF" w:rsidP="00E26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FINANCE</w:t>
      </w:r>
    </w:p>
    <w:p w:rsidR="00E263FF" w:rsidRPr="006C4BCF" w:rsidRDefault="00E263FF" w:rsidP="006C4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 xml:space="preserve">To whom was referred a Joint Resolution (H. 3846) </w:t>
      </w:r>
      <w:r w:rsidRPr="00E263FF">
        <w:rPr>
          <w:color w:val="000000" w:themeColor="text1"/>
          <w:u w:color="000000" w:themeColor="text1"/>
        </w:rPr>
        <w:t>to authorize the State Budget and Control Board, or its successor state agency, to transfer ownership of the Cheraw National Guard Armory to the Town</w:t>
      </w:r>
      <w:r>
        <w:t>, etc., respectfully</w:t>
      </w:r>
    </w:p>
    <w:p w:rsidR="00E263FF" w:rsidRPr="00E263FF" w:rsidRDefault="00E263FF" w:rsidP="00E26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E263FF" w:rsidRDefault="00E263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E263FF" w:rsidRDefault="00E263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3FF" w:rsidRDefault="00E263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HUGH K. LEATHERMAN, SR. for Committee.</w:t>
      </w:r>
    </w:p>
    <w:p w:rsidR="00E263FF" w:rsidRPr="00E263FF" w:rsidRDefault="00E263FF" w:rsidP="00E26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263FF" w:rsidRDefault="00E263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3FF" w:rsidRPr="00E263FF" w:rsidRDefault="00E263FF" w:rsidP="00E26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  <w:u w:val="single"/>
        </w:rPr>
        <w:t>STATEMENT OF ESTIMATED FISCAL IMPACT</w:t>
      </w:r>
    </w:p>
    <w:p w:rsidR="00E263FF" w:rsidRPr="005D52D0" w:rsidRDefault="00E263FF" w:rsidP="00E26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bCs/>
          <w:szCs w:val="22"/>
        </w:rPr>
      </w:pPr>
      <w:r w:rsidRPr="005D52D0">
        <w:rPr>
          <w:b/>
          <w:bCs/>
          <w:szCs w:val="22"/>
        </w:rPr>
        <w:t>Fiscal Impact Summary</w:t>
      </w:r>
    </w:p>
    <w:p w:rsidR="00E263FF" w:rsidRPr="005D52D0" w:rsidRDefault="00E263FF" w:rsidP="00E263F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5D52D0">
        <w:rPr>
          <w:sz w:val="22"/>
        </w:rPr>
        <w:t xml:space="preserve">The bill has no expenditure impact to the </w:t>
      </w:r>
      <w:r>
        <w:rPr>
          <w:sz w:val="22"/>
        </w:rPr>
        <w:t>g</w:t>
      </w:r>
      <w:r w:rsidRPr="005D52D0">
        <w:rPr>
          <w:sz w:val="22"/>
        </w:rPr>
        <w:t xml:space="preserve">eneral </w:t>
      </w:r>
      <w:r>
        <w:rPr>
          <w:sz w:val="22"/>
        </w:rPr>
        <w:t>f</w:t>
      </w:r>
      <w:r w:rsidRPr="005D52D0">
        <w:rPr>
          <w:sz w:val="22"/>
        </w:rPr>
        <w:t xml:space="preserve">und, </w:t>
      </w:r>
      <w:r>
        <w:rPr>
          <w:sz w:val="22"/>
        </w:rPr>
        <w:t>f</w:t>
      </w:r>
      <w:r w:rsidRPr="005D52D0">
        <w:rPr>
          <w:sz w:val="22"/>
        </w:rPr>
        <w:t xml:space="preserve">ederal </w:t>
      </w:r>
      <w:r>
        <w:rPr>
          <w:sz w:val="22"/>
        </w:rPr>
        <w:t>f</w:t>
      </w:r>
      <w:r w:rsidRPr="005D52D0">
        <w:rPr>
          <w:sz w:val="22"/>
        </w:rPr>
        <w:t xml:space="preserve">unds, or </w:t>
      </w:r>
      <w:r>
        <w:rPr>
          <w:sz w:val="22"/>
        </w:rPr>
        <w:t>o</w:t>
      </w:r>
      <w:r w:rsidRPr="005D52D0">
        <w:rPr>
          <w:sz w:val="22"/>
        </w:rPr>
        <w:t xml:space="preserve">ther </w:t>
      </w:r>
      <w:r>
        <w:rPr>
          <w:sz w:val="22"/>
        </w:rPr>
        <w:t>f</w:t>
      </w:r>
      <w:r w:rsidRPr="005D52D0">
        <w:rPr>
          <w:sz w:val="22"/>
        </w:rPr>
        <w:t xml:space="preserve">unds.  The expenditure impact to the Town of Cheraw is minimal and can be absorbed within their current budget.   </w:t>
      </w:r>
    </w:p>
    <w:p w:rsidR="00E263FF" w:rsidRPr="005D52D0" w:rsidRDefault="00E263FF" w:rsidP="00E26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Theme="majorEastAsia" w:cstheme="majorBidi"/>
          <w:b/>
          <w:bCs/>
          <w:szCs w:val="22"/>
        </w:rPr>
      </w:pPr>
      <w:r w:rsidRPr="005D52D0">
        <w:rPr>
          <w:rFonts w:eastAsiaTheme="majorEastAsia" w:cstheme="majorBidi"/>
          <w:b/>
          <w:bCs/>
          <w:szCs w:val="22"/>
        </w:rPr>
        <w:t>Explanation of Fiscal Impact</w:t>
      </w:r>
    </w:p>
    <w:p w:rsidR="00E263FF" w:rsidRPr="005D52D0" w:rsidRDefault="00E263FF" w:rsidP="00E26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bCs/>
          <w:szCs w:val="22"/>
        </w:rPr>
      </w:pPr>
      <w:r w:rsidRPr="005D52D0">
        <w:rPr>
          <w:b/>
          <w:bCs/>
          <w:szCs w:val="22"/>
        </w:rPr>
        <w:t>State Expenditure</w:t>
      </w:r>
    </w:p>
    <w:p w:rsidR="00E263FF" w:rsidRPr="005D52D0" w:rsidRDefault="00E263FF" w:rsidP="00E263F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5D52D0">
        <w:rPr>
          <w:sz w:val="22"/>
        </w:rPr>
        <w:t xml:space="preserve">This bill directs the State Budget and Control Board to transfer ownership of the Cheraw National Guard Armory to the Town of Cheraw, South Carolina.  </w:t>
      </w:r>
    </w:p>
    <w:p w:rsidR="00E263FF" w:rsidRPr="005D52D0" w:rsidRDefault="00E263FF" w:rsidP="00E263F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5D52D0">
        <w:rPr>
          <w:sz w:val="22"/>
        </w:rPr>
        <w:t xml:space="preserve">The State Budget and Control Board, General Services Division, indicates there is no expenditure impact to the </w:t>
      </w:r>
      <w:r>
        <w:rPr>
          <w:sz w:val="22"/>
        </w:rPr>
        <w:t>general fund, federal funds, or other funds</w:t>
      </w:r>
      <w:r w:rsidRPr="005D52D0">
        <w:rPr>
          <w:sz w:val="22"/>
        </w:rPr>
        <w:t xml:space="preserve">.  </w:t>
      </w:r>
    </w:p>
    <w:p w:rsidR="00E263FF" w:rsidRPr="005D52D0" w:rsidRDefault="00E263FF" w:rsidP="00E263FF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bCs/>
          <w:szCs w:val="22"/>
        </w:rPr>
      </w:pPr>
      <w:r w:rsidRPr="005D52D0">
        <w:rPr>
          <w:b/>
          <w:bCs/>
          <w:szCs w:val="22"/>
        </w:rPr>
        <w:t>Local Expenditure</w:t>
      </w:r>
    </w:p>
    <w:p w:rsidR="00E263FF" w:rsidRPr="005D52D0" w:rsidRDefault="00E263FF" w:rsidP="00E263FF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5D52D0">
        <w:rPr>
          <w:szCs w:val="22"/>
        </w:rPr>
        <w:t xml:space="preserve">The Revenue and Fiscal Affairs Office contacted the Municipal Association of South Carolina regarding the expenditure impact of this joint resolution.  The Municipal Association indicates that any </w:t>
      </w:r>
      <w:r w:rsidRPr="005D52D0">
        <w:rPr>
          <w:szCs w:val="22"/>
        </w:rPr>
        <w:lastRenderedPageBreak/>
        <w:t xml:space="preserve">expenses incurred due to this joint resolution can be absorbed by the Town of Cheraw. </w:t>
      </w:r>
    </w:p>
    <w:p w:rsidR="00E263FF" w:rsidRDefault="00E263FF" w:rsidP="00E263FF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3FF" w:rsidRDefault="00E263FF" w:rsidP="00E263FF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Frank A. Rainwater, Executive Director</w:t>
      </w:r>
    </w:p>
    <w:p w:rsidR="00E263FF" w:rsidRPr="00E263FF" w:rsidRDefault="00E263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Revenue and Fiscal Affairs Office</w:t>
      </w:r>
    </w:p>
    <w:p w:rsidR="00E263FF" w:rsidRDefault="00E263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3FF" w:rsidRDefault="00E263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263FF" w:rsidSect="00E336C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C2B56" w:rsidRDefault="00CC2B5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2B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5FF2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0B38" w:rsidRPr="00EB286F" w:rsidRDefault="00E60B38" w:rsidP="00E60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B286F">
        <w:rPr>
          <w:color w:val="000000" w:themeColor="text1"/>
          <w:u w:color="000000" w:themeColor="text1"/>
        </w:rPr>
        <w:t>TO AUTHORIZE THE STATE BUDGET AND CONTROL BOARD</w:t>
      </w:r>
      <w:r>
        <w:rPr>
          <w:color w:val="000000" w:themeColor="text1"/>
          <w:u w:color="000000" w:themeColor="text1"/>
        </w:rPr>
        <w:t>, OR ITS SUCCESSOR STATE AGENCY,</w:t>
      </w:r>
      <w:r w:rsidRPr="00EB286F">
        <w:rPr>
          <w:color w:val="000000" w:themeColor="text1"/>
          <w:u w:color="000000" w:themeColor="text1"/>
        </w:rPr>
        <w:t xml:space="preserve"> TO TRANSFER OWNERSHIP OF </w:t>
      </w:r>
      <w:r>
        <w:rPr>
          <w:color w:val="000000" w:themeColor="text1"/>
          <w:u w:color="000000" w:themeColor="text1"/>
        </w:rPr>
        <w:t>THE CHERAW</w:t>
      </w:r>
      <w:r w:rsidRPr="00EB286F">
        <w:rPr>
          <w:color w:val="000000" w:themeColor="text1"/>
          <w:u w:color="000000" w:themeColor="text1"/>
        </w:rPr>
        <w:t xml:space="preserve"> NATIONAL GUARD ARMORY TO THE </w:t>
      </w:r>
      <w:r>
        <w:rPr>
          <w:color w:val="000000" w:themeColor="text1"/>
          <w:u w:color="000000" w:themeColor="text1"/>
        </w:rPr>
        <w:t>TOWN</w:t>
      </w:r>
      <w:r w:rsidRPr="00EB286F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CHERAW</w:t>
      </w:r>
      <w:r w:rsidRPr="00EB286F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0B38" w:rsidRPr="00EB286F" w:rsidRDefault="00E60B38" w:rsidP="00E60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>Whereas, th</w:t>
      </w:r>
      <w:r>
        <w:rPr>
          <w:color w:val="000000" w:themeColor="text1"/>
          <w:u w:color="000000" w:themeColor="text1"/>
        </w:rPr>
        <w:t>e National Guard Armory located in Cheraw,</w:t>
      </w:r>
      <w:r w:rsidRPr="00EB286F">
        <w:rPr>
          <w:color w:val="000000" w:themeColor="text1"/>
          <w:u w:color="000000" w:themeColor="text1"/>
        </w:rPr>
        <w:t xml:space="preserve"> South Carolina, </w:t>
      </w:r>
      <w:r>
        <w:rPr>
          <w:color w:val="000000" w:themeColor="text1"/>
          <w:u w:color="000000" w:themeColor="text1"/>
        </w:rPr>
        <w:t>will</w:t>
      </w:r>
      <w:r w:rsidRPr="00EB286F">
        <w:rPr>
          <w:color w:val="000000" w:themeColor="text1"/>
          <w:u w:color="000000" w:themeColor="text1"/>
        </w:rPr>
        <w:t xml:space="preserve"> be vacated by the </w:t>
      </w:r>
      <w:r>
        <w:rPr>
          <w:color w:val="000000" w:themeColor="text1"/>
          <w:u w:color="000000" w:themeColor="text1"/>
        </w:rPr>
        <w:t xml:space="preserve">South Carolina </w:t>
      </w:r>
      <w:r w:rsidRPr="00EB286F">
        <w:rPr>
          <w:color w:val="000000" w:themeColor="text1"/>
          <w:u w:color="000000" w:themeColor="text1"/>
        </w:rPr>
        <w:t>National Guard; and</w:t>
      </w:r>
    </w:p>
    <w:p w:rsidR="00E60B38" w:rsidRPr="00EB286F" w:rsidRDefault="00E60B38" w:rsidP="00E60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0B38" w:rsidRPr="00EB286F" w:rsidRDefault="00E60B38" w:rsidP="00E60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Town of Cheraw</w:t>
      </w:r>
      <w:r w:rsidRPr="00EB286F">
        <w:rPr>
          <w:color w:val="000000" w:themeColor="text1"/>
          <w:u w:color="000000" w:themeColor="text1"/>
        </w:rPr>
        <w:t xml:space="preserve"> will use the armory for the benefit of the community.  Now, therefore,</w:t>
      </w:r>
    </w:p>
    <w:p w:rsidR="00E60B38" w:rsidRDefault="00E60B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EF5" w:rsidRDefault="008B1EF5" w:rsidP="008B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B1EF5" w:rsidRDefault="008B1EF5" w:rsidP="008B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EF5" w:rsidRPr="00EB286F" w:rsidRDefault="008B1EF5" w:rsidP="008B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EB286F">
        <w:rPr>
          <w:color w:val="000000" w:themeColor="text1"/>
          <w:u w:color="000000" w:themeColor="text1"/>
        </w:rPr>
        <w:t>Notwithstanding the provisions of Sections 25</w:t>
      </w:r>
      <w:r w:rsidR="00F25F3E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</w:t>
      </w:r>
      <w:r w:rsidR="00F25F3E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1660 and 1</w:t>
      </w:r>
      <w:r w:rsidR="00F25F3E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11</w:t>
      </w:r>
      <w:r w:rsidR="00F25F3E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58 of the 1976 Code and Act 248 of 2004, the State Budget and Control Board</w:t>
      </w:r>
      <w:r>
        <w:rPr>
          <w:color w:val="000000" w:themeColor="text1"/>
          <w:u w:color="000000" w:themeColor="text1"/>
        </w:rPr>
        <w:t>, or its successor state agency,</w:t>
      </w:r>
      <w:r w:rsidRPr="00EB286F">
        <w:rPr>
          <w:color w:val="000000" w:themeColor="text1"/>
          <w:u w:color="000000" w:themeColor="text1"/>
        </w:rPr>
        <w:t xml:space="preserve"> is directed to transfer ownership of the </w:t>
      </w:r>
      <w:r>
        <w:rPr>
          <w:color w:val="000000" w:themeColor="text1"/>
          <w:u w:color="000000" w:themeColor="text1"/>
        </w:rPr>
        <w:t xml:space="preserve">Cheraw </w:t>
      </w:r>
      <w:r w:rsidRPr="00EB286F">
        <w:rPr>
          <w:color w:val="000000" w:themeColor="text1"/>
          <w:u w:color="000000" w:themeColor="text1"/>
        </w:rPr>
        <w:t xml:space="preserve">National Guard Armory located </w:t>
      </w:r>
      <w:r w:rsidR="00F25F3E">
        <w:rPr>
          <w:color w:val="000000" w:themeColor="text1"/>
          <w:u w:color="000000" w:themeColor="text1"/>
        </w:rPr>
        <w:t>at U. S. Highway 1 and 52 South,</w:t>
      </w:r>
      <w:r>
        <w:rPr>
          <w:color w:val="000000" w:themeColor="text1"/>
          <w:u w:color="000000" w:themeColor="text1"/>
        </w:rPr>
        <w:t xml:space="preserve"> Cheraw,</w:t>
      </w:r>
      <w:r w:rsidRPr="00EB286F">
        <w:rPr>
          <w:color w:val="000000" w:themeColor="text1"/>
          <w:u w:color="000000" w:themeColor="text1"/>
        </w:rPr>
        <w:t xml:space="preserve"> South Carolina</w:t>
      </w:r>
      <w:r w:rsidR="00F25F3E">
        <w:rPr>
          <w:color w:val="000000" w:themeColor="text1"/>
          <w:u w:color="000000" w:themeColor="text1"/>
        </w:rPr>
        <w:t xml:space="preserve"> 29520</w:t>
      </w:r>
      <w:r w:rsidRPr="00EB286F">
        <w:rPr>
          <w:color w:val="000000" w:themeColor="text1"/>
          <w:u w:color="000000" w:themeColor="text1"/>
        </w:rPr>
        <w:t xml:space="preserve">, to the </w:t>
      </w:r>
      <w:r>
        <w:rPr>
          <w:color w:val="000000" w:themeColor="text1"/>
          <w:u w:color="000000" w:themeColor="text1"/>
        </w:rPr>
        <w:t>Town of Cheraw</w:t>
      </w:r>
      <w:r w:rsidRPr="00EB286F">
        <w:rPr>
          <w:color w:val="000000" w:themeColor="text1"/>
          <w:u w:color="000000" w:themeColor="text1"/>
        </w:rPr>
        <w:t>, South Carolina.</w:t>
      </w:r>
    </w:p>
    <w:p w:rsidR="008B1EF5" w:rsidRPr="00EB286F" w:rsidRDefault="008B1EF5" w:rsidP="008B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1EF5" w:rsidRDefault="008B1EF5" w:rsidP="008B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AF0AFD" w:rsidRDefault="00F25F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1CC8" w:rsidRDefault="00791CC8" w:rsidP="00791CC8">
      <w:pPr>
        <w:suppressAutoHyphens/>
      </w:pPr>
    </w:p>
    <w:sectPr w:rsidR="00791CC8" w:rsidSect="00E336C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0B38" w:rsidRDefault="00E60B38" w:rsidP="009F0C77">
      <w:r>
        <w:separator/>
      </w:r>
    </w:p>
  </w:endnote>
  <w:endnote w:type="continuationSeparator" w:id="0">
    <w:p w:rsidR="00E60B38" w:rsidRDefault="00E60B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10596D-E5D1-41FA-A2F2-84EF86045858}"/>
    <w:embedBold r:id="rId2" w:fontKey="{AA47BA38-8E0A-473B-B8A2-3EFD2C84C4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8B8750-70EA-4451-833F-D926AB7846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FBAC667-677B-495D-AE02-F3EA543816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0AFD" w:rsidRPr="00CC2B56" w:rsidRDefault="00CC2B56" w:rsidP="00CC2B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[3846</w:t>
    </w:r>
    <w:r w:rsidR="00E336C3">
      <w:t>-</w:t>
    </w:r>
    <w:r w:rsidR="00E336C3">
      <w:fldChar w:fldCharType="begin"/>
    </w:r>
    <w:r w:rsidR="00E336C3">
      <w:instrText xml:space="preserve"> PAGE  \* MERGEFORMAT </w:instrText>
    </w:r>
    <w:r w:rsidR="00E336C3">
      <w:fldChar w:fldCharType="separate"/>
    </w:r>
    <w:r w:rsidR="00791CC8">
      <w:rPr>
        <w:noProof/>
      </w:rPr>
      <w:t>2</w:t>
    </w:r>
    <w:r w:rsidR="00E336C3">
      <w:fldChar w:fldCharType="end"/>
    </w:r>
    <w:r w:rsidR="00E336C3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6C3" w:rsidRPr="00CC2B56" w:rsidRDefault="00E336C3" w:rsidP="00CC2B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91CC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0B38" w:rsidRDefault="00E60B38" w:rsidP="009F0C77">
      <w:r>
        <w:separator/>
      </w:r>
    </w:p>
  </w:footnote>
  <w:footnote w:type="continuationSeparator" w:id="0">
    <w:p w:rsidR="00E60B38" w:rsidRDefault="00E60B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735ZW15"/>
    <w:docVar w:name="CoverBillType" w:val="j"/>
    <w:docVar w:name="docpath" w:val="L:\Council\bills\GGS\22735ZW15.DOCX"/>
    <w:docVar w:name="dvBillNumber" w:val="384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A55FF2"/>
    <w:rsid w:val="00011869"/>
    <w:rsid w:val="00015CD6"/>
    <w:rsid w:val="000C5A58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2B24"/>
    <w:rsid w:val="00577C6C"/>
    <w:rsid w:val="005C2FE2"/>
    <w:rsid w:val="005E2BC9"/>
    <w:rsid w:val="00605102"/>
    <w:rsid w:val="006215AA"/>
    <w:rsid w:val="006913C9"/>
    <w:rsid w:val="0069470D"/>
    <w:rsid w:val="006C4BCF"/>
    <w:rsid w:val="00700552"/>
    <w:rsid w:val="00734F00"/>
    <w:rsid w:val="00791CC8"/>
    <w:rsid w:val="007A70AE"/>
    <w:rsid w:val="008362E8"/>
    <w:rsid w:val="008A1768"/>
    <w:rsid w:val="008B1EF5"/>
    <w:rsid w:val="008F0F33"/>
    <w:rsid w:val="008F4429"/>
    <w:rsid w:val="0094021A"/>
    <w:rsid w:val="009B44AF"/>
    <w:rsid w:val="009C6A0B"/>
    <w:rsid w:val="009F0C77"/>
    <w:rsid w:val="009F4DD1"/>
    <w:rsid w:val="00A41684"/>
    <w:rsid w:val="00A55FF2"/>
    <w:rsid w:val="00A64E80"/>
    <w:rsid w:val="00A72BCD"/>
    <w:rsid w:val="00A741D9"/>
    <w:rsid w:val="00A833AB"/>
    <w:rsid w:val="00A9741D"/>
    <w:rsid w:val="00AD4B17"/>
    <w:rsid w:val="00AF0AFD"/>
    <w:rsid w:val="00B412D4"/>
    <w:rsid w:val="00BE3C22"/>
    <w:rsid w:val="00C0345E"/>
    <w:rsid w:val="00C3483A"/>
    <w:rsid w:val="00C74E9D"/>
    <w:rsid w:val="00C82FD3"/>
    <w:rsid w:val="00C92819"/>
    <w:rsid w:val="00CC2B56"/>
    <w:rsid w:val="00CC6B7B"/>
    <w:rsid w:val="00CD2089"/>
    <w:rsid w:val="00D73A67"/>
    <w:rsid w:val="00D74A6F"/>
    <w:rsid w:val="00D970A9"/>
    <w:rsid w:val="00DF3845"/>
    <w:rsid w:val="00E263FF"/>
    <w:rsid w:val="00E336C3"/>
    <w:rsid w:val="00E41911"/>
    <w:rsid w:val="00E60B38"/>
    <w:rsid w:val="00E92EEF"/>
    <w:rsid w:val="00EF2368"/>
    <w:rsid w:val="00F24442"/>
    <w:rsid w:val="00F25F3E"/>
    <w:rsid w:val="00F50AE3"/>
    <w:rsid w:val="00F656BA"/>
    <w:rsid w:val="00F67CF1"/>
    <w:rsid w:val="00F840F0"/>
    <w:rsid w:val="00FA6646"/>
    <w:rsid w:val="00FA7B0B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8A176B-F45D-4366-8BD4-F6D61D605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E263FF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B6495-CD11-42AA-A78A-CF4FD708C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3EA9D425.dotm</Template>
  <TotalTime>0</TotalTime>
  <Pages>3</Pages>
  <Words>392</Words>
  <Characters>2028</Characters>
  <Application>Microsoft Office Word</Application>
  <DocSecurity>0</DocSecurity>
  <Lines>83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3846 Text of Previous Version (May 13, 2015) - South Carolina Legislature Online</dc:title>
  <dc:creator>GloriaShackelford</dc:creator>
  <cp:lastModifiedBy>Miriam Cook</cp:lastModifiedBy>
  <cp:revision>2</cp:revision>
  <cp:lastPrinted>2015-03-12T14:01:00Z</cp:lastPrinted>
  <dcterms:created xsi:type="dcterms:W3CDTF">2015-05-13T22:58:00Z</dcterms:created>
  <dcterms:modified xsi:type="dcterms:W3CDTF">2015-05-13T22:58:00Z</dcterms:modified>
</cp:coreProperties>
</file>