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6FA" w:rsidRDefault="003B26FA" w:rsidP="00B43F56">
      <w:pPr>
        <w:tabs>
          <w:tab w:val="right" w:pos="5933"/>
        </w:tabs>
        <w:suppressAutoHyphens/>
      </w:pPr>
      <w:r>
        <w:t>AMENDED</w:t>
      </w:r>
    </w:p>
    <w:p w:rsidR="003B26FA" w:rsidRDefault="003B26FA" w:rsidP="00B43F56">
      <w:pPr>
        <w:tabs>
          <w:tab w:val="right" w:pos="5933"/>
        </w:tabs>
        <w:suppressAutoHyphens/>
      </w:pPr>
      <w:r>
        <w:t>March 31, 2015</w:t>
      </w:r>
    </w:p>
    <w:p w:rsidR="003B26FA" w:rsidRDefault="003B26FA" w:rsidP="00B43F56">
      <w:pPr>
        <w:tabs>
          <w:tab w:val="right" w:pos="5933"/>
        </w:tabs>
        <w:suppressAutoHyphens/>
      </w:pPr>
    </w:p>
    <w:p w:rsidR="00B43F56" w:rsidRPr="00B43F56" w:rsidRDefault="00B43F56" w:rsidP="00B43F56">
      <w:pPr>
        <w:tabs>
          <w:tab w:val="right" w:pos="5933"/>
        </w:tabs>
        <w:suppressAutoHyphens/>
      </w:pPr>
      <w:r>
        <w:tab/>
      </w:r>
      <w:r>
        <w:rPr>
          <w:b/>
          <w:sz w:val="36"/>
        </w:rPr>
        <w:t>H. 3877</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E048C4">
      <w:pPr>
        <w:tabs>
          <w:tab w:val="right" w:pos="5933"/>
        </w:tabs>
        <w:suppressAutoHyphens/>
      </w:pPr>
      <w:r>
        <w:t>S. Printed 3/</w:t>
      </w:r>
      <w:r w:rsidR="003B26FA">
        <w:t>31</w:t>
      </w:r>
      <w:r>
        <w:t>/15--S.</w:t>
      </w:r>
      <w:r w:rsidR="00E048C4">
        <w:tab/>
        <w:t>[SEC 4/1/15 11:14 AM]</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B43F56" w:rsidRP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F56"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48C4"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1.</w:t>
      </w:r>
      <w:r w:rsidRPr="003334D7">
        <w:tab/>
        <w:t>(A)</w:t>
      </w:r>
      <w:r w:rsidRPr="003334D7">
        <w:tab/>
        <w:t>Notwithstanding the provisions of Section 59</w:t>
      </w:r>
      <w:r>
        <w:noBreakHyphen/>
      </w:r>
      <w:r w:rsidRPr="003334D7">
        <w:t>1</w:t>
      </w:r>
      <w:r>
        <w:noBreakHyphen/>
      </w:r>
      <w:r w:rsidRPr="003334D7">
        <w:t xml:space="preserve">425, the governing body of a school district may waive the requirement that schools make up full days missed due to </w:t>
      </w:r>
      <w:r w:rsidRPr="003334D7">
        <w:rPr>
          <w:color w:val="000000"/>
        </w:rPr>
        <w:t xml:space="preserve">snow, extreme weather conditions, or other disruptions requiring schools to close </w:t>
      </w:r>
      <w:r w:rsidRPr="003334D7">
        <w:t>for:</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(1)</w:t>
      </w:r>
      <w:r w:rsidRPr="003334D7">
        <w:tab/>
        <w:t>three or fewer full school days that students who attend schools or charter schools in the district missed during the 2014</w:t>
      </w:r>
      <w:r>
        <w:noBreakHyphen/>
      </w:r>
      <w:r w:rsidRPr="003334D7">
        <w:t xml:space="preserve">2015 school year due to snow or other extreme weather; </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(2)</w:t>
      </w:r>
      <w:r w:rsidRPr="003334D7">
        <w:tab/>
        <w:t>three or fewer days for students who attend a school or charter school in the district missed during the 2014</w:t>
      </w:r>
      <w:r>
        <w:noBreakHyphen/>
      </w:r>
      <w:r w:rsidRPr="003334D7">
        <w:t xml:space="preserve">2015 school year due to </w:t>
      </w:r>
      <w:r>
        <w:t xml:space="preserve">building </w:t>
      </w:r>
      <w:r w:rsidRPr="003334D7">
        <w:t>disruptions</w:t>
      </w:r>
      <w:r>
        <w:t xml:space="preserve"> including, but not limited to, those</w:t>
      </w:r>
      <w:r w:rsidRPr="003334D7">
        <w:t xml:space="preserve"> caused by the malfunction of plumbing, electrical, HVAC, or other related building systems of the school; or</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(3)</w:t>
      </w:r>
      <w:r w:rsidRPr="003334D7">
        <w:tab/>
        <w:t>any combination of items (1) and (2)</w:t>
      </w:r>
      <w:r>
        <w:t>, collectively not to exceed three days</w:t>
      </w:r>
      <w:r w:rsidRPr="003334D7">
        <w:t>.</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t>(B)</w:t>
      </w:r>
      <w:r w:rsidRPr="003334D7">
        <w:tab/>
        <w:t>A district may not exercise a waiver for a school in the district pursuant to subsection (A) until it has exhausted all statutorily required make</w:t>
      </w:r>
      <w:r>
        <w:noBreakHyphen/>
      </w:r>
      <w:r w:rsidRPr="003334D7">
        <w:t>up days for that school remaining on the 2014</w:t>
      </w:r>
      <w:r>
        <w:noBreakHyphen/>
      </w:r>
      <w:r w:rsidRPr="003334D7">
        <w:t xml:space="preserve">2015 school calendar. </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lastRenderedPageBreak/>
        <w:tab/>
        <w:t>(C)</w:t>
      </w:r>
      <w:r w:rsidRPr="003334D7">
        <w:tab/>
        <w:t>When a district waives a make</w:t>
      </w:r>
      <w:r>
        <w:noBreakHyphen/>
      </w:r>
      <w:r w:rsidRPr="003334D7">
        <w:t>up day pursuant to this section, the make</w:t>
      </w:r>
      <w:r>
        <w:noBreakHyphen/>
      </w:r>
      <w:r w:rsidRPr="003334D7">
        <w:t>up day also is waived for any student participating in a home schooling program approved by the board of trustees of the district in which the student resides.</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C2459E" w:rsidRDefault="0010776B" w:rsidP="00C24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2459E"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01BA27-620E-4AC4-88CE-4ECF92B9BD1C}"/>
    <w:embedBold r:id="rId2" w:fontKey="{C854F35F-FA3F-4202-A443-91D6F36FDCB4}"/>
  </w:font>
  <w:font w:name="Calibri">
    <w:panose1 w:val="020F0502020204030204"/>
    <w:charset w:val="00"/>
    <w:family w:val="swiss"/>
    <w:pitch w:val="variable"/>
    <w:sig w:usb0="E10002FF" w:usb1="4000ACFF" w:usb2="00000009" w:usb3="00000000" w:csb0="0000019F" w:csb1="00000000"/>
    <w:embedRegular r:id="rId3" w:fontKey="{E1214736-ED90-4D5F-8001-1F2A289A3F1A}"/>
  </w:font>
  <w:font w:name="Segoe UI">
    <w:panose1 w:val="020B0502040204020203"/>
    <w:charset w:val="00"/>
    <w:family w:val="swiss"/>
    <w:pitch w:val="variable"/>
    <w:sig w:usb0="E10022FF" w:usb1="C000E47F" w:usb2="00000029" w:usb3="00000000" w:csb0="000001DF" w:csb1="00000000"/>
    <w:embedRegular r:id="rId4" w:fontKey="{47EB03C5-D9E2-4AA5-9ABB-3E17813BD887}"/>
  </w:font>
  <w:font w:name="Cambria">
    <w:panose1 w:val="02040503050406030204"/>
    <w:charset w:val="00"/>
    <w:family w:val="roman"/>
    <w:pitch w:val="variable"/>
    <w:sig w:usb0="E00002FF" w:usb1="400004FF" w:usb2="00000000" w:usb3="00000000" w:csb0="0000019F" w:csb1="00000000"/>
    <w:embedRegular r:id="rId5" w:fontKey="{E2CE3555-7A61-4AF8-90FA-AAA17C625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E048C4">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C245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B26FA"/>
    <w:rsid w:val="003C4DAB"/>
    <w:rsid w:val="003D01E8"/>
    <w:rsid w:val="003E5288"/>
    <w:rsid w:val="003F0C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1CF2"/>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43F56"/>
    <w:rsid w:val="00B53830"/>
    <w:rsid w:val="00BE3C22"/>
    <w:rsid w:val="00C0345E"/>
    <w:rsid w:val="00C2459E"/>
    <w:rsid w:val="00C3483A"/>
    <w:rsid w:val="00C74E9D"/>
    <w:rsid w:val="00C82FD3"/>
    <w:rsid w:val="00C92819"/>
    <w:rsid w:val="00CC6B7B"/>
    <w:rsid w:val="00CD2089"/>
    <w:rsid w:val="00D73A67"/>
    <w:rsid w:val="00D970A9"/>
    <w:rsid w:val="00DF3845"/>
    <w:rsid w:val="00E048C4"/>
    <w:rsid w:val="00E41911"/>
    <w:rsid w:val="00E716D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7996C-6D26-4CE8-ACC2-D3C6B5D9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F3A1C8EC.dotm</Template>
  <TotalTime>0</TotalTime>
  <Pages>3</Pages>
  <Words>337</Words>
  <Characters>1672</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(Apr. 1, 2015) - South Carolina Legislature Online</dc:title>
  <dc:creator>angiemorgan</dc:creator>
  <cp:lastModifiedBy>Angela Hopkins</cp:lastModifiedBy>
  <cp:revision>2</cp:revision>
  <cp:lastPrinted>2015-03-19T18:02:00Z</cp:lastPrinted>
  <dcterms:created xsi:type="dcterms:W3CDTF">2015-04-01T15:15:00Z</dcterms:created>
  <dcterms:modified xsi:type="dcterms:W3CDTF">2015-04-01T15:15:00Z</dcterms:modified>
</cp:coreProperties>
</file>