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EC6" w:rsidRDefault="00B13EC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E7" w:rsidRPr="00982F47" w:rsidRDefault="000419E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sidR="0094011F">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008563BD" w:rsidRPr="008563BD">
        <w:rPr>
          <w:color w:val="000000" w:themeColor="text1"/>
          <w:u w:color="000000" w:themeColor="text1"/>
        </w:rPr>
        <w:t>’</w:t>
      </w:r>
      <w:r w:rsidRPr="001D135C">
        <w:rPr>
          <w:color w:val="000000" w:themeColor="text1"/>
          <w:u w:color="000000" w:themeColor="text1"/>
        </w:rPr>
        <w:t xml:space="preserve">S DISABILITY, WITH EXCEPTIONS; </w:t>
      </w:r>
      <w:r w:rsidR="00CA4AE7" w:rsidRPr="00982F47">
        <w:rPr>
          <w:color w:val="000000" w:themeColor="text1"/>
          <w:u w:color="000000" w:themeColor="text1"/>
        </w:rPr>
        <w:t>BY ADDING SECTION 62</w:t>
      </w:r>
      <w:r w:rsidR="008563BD">
        <w:rPr>
          <w:color w:val="000000" w:themeColor="text1"/>
          <w:u w:color="000000" w:themeColor="text1"/>
        </w:rPr>
        <w:noBreakHyphen/>
      </w:r>
      <w:r w:rsidR="00CA4AE7" w:rsidRPr="00982F47">
        <w:rPr>
          <w:color w:val="000000" w:themeColor="text1"/>
          <w:u w:color="000000" w:themeColor="text1"/>
        </w:rPr>
        <w:t>1</w:t>
      </w:r>
      <w:r w:rsidR="008563BD">
        <w:rPr>
          <w:color w:val="000000" w:themeColor="text1"/>
          <w:u w:color="000000" w:themeColor="text1"/>
        </w:rPr>
        <w:noBreakHyphen/>
      </w:r>
      <w:r w:rsidR="00CA4AE7" w:rsidRPr="00982F47">
        <w:rPr>
          <w:color w:val="000000" w:themeColor="text1"/>
          <w:u w:color="000000" w:themeColor="text1"/>
        </w:rPr>
        <w:t xml:space="preserve">510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WITH A DISABILITY IN PROBATE COURT PROCEEDINGS</w:t>
      </w:r>
      <w:r w:rsidR="00A63E73">
        <w:rPr>
          <w:color w:val="000000" w:themeColor="text1"/>
          <w:u w:color="000000" w:themeColor="text1"/>
        </w:rPr>
        <w:t>,</w:t>
      </w:r>
      <w:r w:rsidR="00CA4AE7" w:rsidRPr="00982F47">
        <w:rPr>
          <w:color w:val="000000" w:themeColor="text1"/>
          <w:u w:color="000000" w:themeColor="text1"/>
        </w:rPr>
        <w:t xml:space="preserve"> </w:t>
      </w:r>
      <w:r w:rsidR="00A63E73">
        <w:rPr>
          <w:color w:val="000000" w:themeColor="text1"/>
          <w:u w:color="000000" w:themeColor="text1"/>
        </w:rPr>
        <w:t xml:space="preserve">AND </w:t>
      </w:r>
      <w:r w:rsidR="00CA4AE7" w:rsidRPr="00982F47">
        <w:rPr>
          <w:color w:val="000000" w:themeColor="text1"/>
          <w:u w:color="000000" w:themeColor="text1"/>
        </w:rPr>
        <w:t>TO TAKE INTO CONSIDERATION THE DISABILITY AND WAYS IN WHICH TO ACCOMMODATE THE DISABILITY TO ENABLE THE PERSON TO PARENT A CHILD ADEQUATELY; BY ADDING SECTIONS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1695, 63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2575, AND 63</w:t>
      </w:r>
      <w:r w:rsidR="008563BD">
        <w:rPr>
          <w:color w:val="000000" w:themeColor="text1"/>
          <w:u w:color="000000" w:themeColor="text1"/>
        </w:rPr>
        <w:noBreakHyphen/>
      </w:r>
      <w:r w:rsidR="00CA4AE7" w:rsidRPr="00982F47">
        <w:rPr>
          <w:color w:val="000000" w:themeColor="text1"/>
          <w:u w:color="000000" w:themeColor="text1"/>
        </w:rPr>
        <w:t>15</w:t>
      </w:r>
      <w:r w:rsidR="008563BD">
        <w:rPr>
          <w:color w:val="000000" w:themeColor="text1"/>
          <w:u w:color="000000" w:themeColor="text1"/>
        </w:rPr>
        <w:noBreakHyphen/>
      </w:r>
      <w:r w:rsidR="00CA4AE7" w:rsidRPr="00982F47">
        <w:rPr>
          <w:color w:val="000000" w:themeColor="text1"/>
          <w:u w:color="000000" w:themeColor="text1"/>
        </w:rPr>
        <w:t xml:space="preserve">270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 xml:space="preserve">WITH A DISABILITY IN FAMILY COURT PROCEEDINGS TO TAKE INTO CONSIDERATION THE DISABILITY AND WAYS IN WHICH TO ACCOMMODATE THE DISABILITY TO ENABLE </w:t>
      </w:r>
      <w:r w:rsidR="00CA4AE7" w:rsidRPr="00982F47">
        <w:rPr>
          <w:color w:val="000000" w:themeColor="text1"/>
          <w:u w:color="000000" w:themeColor="text1"/>
        </w:rPr>
        <w:lastRenderedPageBreak/>
        <w:t>THE PERSON TO PARENT A CHILD ADEQUATELY; 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sidR="005C487F">
        <w:rPr>
          <w:color w:val="000000" w:themeColor="text1"/>
          <w:u w:color="000000" w:themeColor="text1"/>
        </w:rPr>
        <w:t>AND</w:t>
      </w:r>
      <w:r w:rsidR="003937C9">
        <w:rPr>
          <w:color w:val="000000" w:themeColor="text1"/>
          <w:u w:color="000000" w:themeColor="text1"/>
        </w:rPr>
        <w:t xml:space="preserve"> </w:t>
      </w:r>
      <w:r w:rsidR="00CA4AE7" w:rsidRPr="00982F47">
        <w:rPr>
          <w:color w:val="000000" w:themeColor="text1"/>
          <w:u w:color="000000" w:themeColor="text1"/>
        </w:rPr>
        <w:t>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sidR="005C487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1.</w:t>
      </w:r>
      <w:r w:rsidR="00C87F6F">
        <w:rPr>
          <w:color w:val="000000" w:themeColor="text1"/>
          <w:u w:color="000000" w:themeColor="text1"/>
        </w:rPr>
        <w:tab/>
      </w:r>
      <w:r w:rsidRPr="005B276A">
        <w:rPr>
          <w:color w:val="000000" w:themeColor="text1"/>
          <w:u w:color="000000" w:themeColor="text1"/>
        </w:rPr>
        <w:t xml:space="preserve">This act may be cited as the </w:t>
      </w:r>
      <w:r>
        <w:rPr>
          <w:color w:val="000000" w:themeColor="text1"/>
          <w:u w:color="000000" w:themeColor="text1"/>
        </w:rPr>
        <w:t>“</w:t>
      </w:r>
      <w:r w:rsidR="0094011F">
        <w:rPr>
          <w:color w:val="000000" w:themeColor="text1"/>
          <w:u w:color="000000" w:themeColor="text1"/>
        </w:rPr>
        <w:t xml:space="preserve">Persons with Disabilities </w:t>
      </w:r>
      <w:r w:rsidRPr="005B276A">
        <w:rPr>
          <w:color w:val="000000" w:themeColor="text1"/>
          <w:u w:color="000000" w:themeColor="text1"/>
        </w:rPr>
        <w:t>Right to Parent Act</w:t>
      </w:r>
      <w:r>
        <w:rPr>
          <w:color w:val="000000" w:themeColor="text1"/>
          <w:u w:color="000000" w:themeColor="text1"/>
        </w:rPr>
        <w:t>”</w:t>
      </w:r>
      <w:r w:rsidRPr="005B276A">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2.</w:t>
      </w:r>
      <w:r w:rsidR="00C87F6F">
        <w:rPr>
          <w:color w:val="000000" w:themeColor="text1"/>
          <w:u w:color="000000" w:themeColor="text1"/>
        </w:rPr>
        <w:tab/>
      </w:r>
      <w:r w:rsidRPr="005B276A">
        <w:rPr>
          <w:color w:val="000000" w:themeColor="text1"/>
          <w:u w:color="000000" w:themeColor="text1"/>
        </w:rPr>
        <w:t>Title 63 of the 1976 Code is amended by adding: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63E73">
        <w:rPr>
          <w:color w:val="000000" w:themeColor="text1"/>
          <w:u w:color="000000" w:themeColor="text1"/>
        </w:rPr>
        <w:t xml:space="preserve">CHAPTER </w:t>
      </w:r>
      <w:r w:rsidRPr="005B276A">
        <w:rPr>
          <w:color w:val="000000" w:themeColor="text1"/>
          <w:u w:color="000000" w:themeColor="text1"/>
        </w:rPr>
        <w:t>21</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276A">
        <w:rPr>
          <w:color w:val="000000" w:themeColor="text1"/>
          <w:u w:color="000000" w:themeColor="text1"/>
        </w:rPr>
        <w:t>Persons</w:t>
      </w:r>
      <w:r w:rsidR="0094011F">
        <w:rPr>
          <w:color w:val="000000" w:themeColor="text1"/>
          <w:u w:color="000000" w:themeColor="text1"/>
        </w:rPr>
        <w:t xml:space="preserve"> with Disabilities </w:t>
      </w:r>
      <w:r w:rsidRPr="005B276A">
        <w:rPr>
          <w:color w:val="000000" w:themeColor="text1"/>
          <w:u w:color="000000" w:themeColor="text1"/>
        </w:rPr>
        <w:t>Right to Parent Act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10.</w:t>
      </w:r>
      <w:r>
        <w:rPr>
          <w:color w:val="000000" w:themeColor="text1"/>
          <w:u w:color="000000" w:themeColor="text1"/>
        </w:rPr>
        <w:tab/>
      </w:r>
      <w:r w:rsidRPr="005B276A">
        <w:rPr>
          <w:color w:val="000000" w:themeColor="text1"/>
          <w:u w:color="000000" w:themeColor="text1"/>
        </w:rPr>
        <w:t>As used in this chapter: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equipment</w:t>
      </w:r>
      <w:r w:rsidR="008563BD" w:rsidRPr="008563BD">
        <w:rPr>
          <w:color w:val="000000" w:themeColor="text1"/>
          <w:u w:color="000000" w:themeColor="text1"/>
        </w:rPr>
        <w:t>’</w:t>
      </w:r>
      <w:r w:rsidRPr="005B276A">
        <w:rPr>
          <w:color w:val="000000" w:themeColor="text1"/>
          <w:u w:color="000000" w:themeColor="text1"/>
        </w:rPr>
        <w:t xml:space="preserve"> means equipment or any other item that is used to increase, maintain, or improve the parenting capabilities of a p</w:t>
      </w:r>
      <w:r w:rsidR="00AB7CC4">
        <w:rPr>
          <w:color w:val="000000" w:themeColor="text1"/>
          <w:u w:color="000000" w:themeColor="text1"/>
        </w:rPr>
        <w:t xml:space="preserve">erson </w:t>
      </w:r>
      <w:r w:rsidRPr="005B276A">
        <w:rPr>
          <w:color w:val="000000" w:themeColor="text1"/>
          <w:u w:color="000000" w:themeColor="text1"/>
        </w:rPr>
        <w:t>with a disability.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techniques</w:t>
      </w:r>
      <w:r w:rsidR="008563BD" w:rsidRPr="008563BD">
        <w:rPr>
          <w:color w:val="000000" w:themeColor="text1"/>
          <w:u w:color="000000" w:themeColor="text1"/>
        </w:rPr>
        <w:t>’</w:t>
      </w:r>
      <w:r w:rsidRPr="005B276A">
        <w:rPr>
          <w:color w:val="000000" w:themeColor="text1"/>
          <w:u w:color="000000" w:themeColor="text1"/>
        </w:rPr>
        <w:t xml:space="preserve"> means strategies for accomplishing childcare and other parenting task</w:t>
      </w:r>
      <w:r w:rsidR="00AB7CC4">
        <w:rPr>
          <w:color w:val="000000" w:themeColor="text1"/>
          <w:u w:color="000000" w:themeColor="text1"/>
        </w:rPr>
        <w:t xml:space="preserve">s that enable a person </w:t>
      </w:r>
      <w:r w:rsidRPr="005B276A">
        <w:rPr>
          <w:color w:val="000000" w:themeColor="text1"/>
          <w:u w:color="000000" w:themeColor="text1"/>
        </w:rPr>
        <w:t>with a disability to execute a task safely for themselves and their children alone or in conjunction with adaptive parenting equipment.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(3)</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Adoption</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Chapter 9, Title 63.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(4)</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Assisted reproductive technologies</w:t>
      </w:r>
      <w:r w:rsidR="008563BD" w:rsidRPr="008563BD">
        <w:rPr>
          <w:color w:val="000000" w:themeColor="text1"/>
          <w:u w:color="000000" w:themeColor="text1"/>
        </w:rPr>
        <w:t>’</w:t>
      </w:r>
      <w:r w:rsidRPr="005B276A">
        <w:rPr>
          <w:color w:val="000000" w:themeColor="text1"/>
          <w:u w:color="000000" w:themeColor="text1"/>
        </w:rPr>
        <w:t xml:space="preserve"> or </w:t>
      </w:r>
      <w:r w:rsidR="008563BD" w:rsidRPr="008563BD">
        <w:rPr>
          <w:color w:val="000000" w:themeColor="text1"/>
          <w:u w:color="000000" w:themeColor="text1"/>
        </w:rPr>
        <w:t>‘</w:t>
      </w:r>
      <w:r w:rsidRPr="005B276A">
        <w:rPr>
          <w:color w:val="000000" w:themeColor="text1"/>
          <w:u w:color="000000" w:themeColor="text1"/>
        </w:rPr>
        <w:t>ART</w:t>
      </w:r>
      <w:r w:rsidR="008563BD" w:rsidRPr="008563BD">
        <w:rPr>
          <w:color w:val="000000" w:themeColor="text1"/>
          <w:u w:color="000000" w:themeColor="text1"/>
        </w:rPr>
        <w:t>’</w:t>
      </w:r>
      <w:r w:rsidRPr="005B276A">
        <w:rPr>
          <w:color w:val="000000" w:themeColor="text1"/>
          <w:u w:color="000000" w:themeColor="text1"/>
        </w:rPr>
        <w:t xml:space="preserve"> means medical technologies designed to treat infertility or otherwise assist with conception including, but not limited to, drug or hormone </w:t>
      </w:r>
      <w:r w:rsidRPr="005B276A">
        <w:rPr>
          <w:color w:val="000000" w:themeColor="text1"/>
          <w:u w:color="000000" w:themeColor="text1"/>
        </w:rPr>
        <w:lastRenderedPageBreak/>
        <w:t>therapy, artificial insemination by husband (AIH), artificial insemination by donor (AID), in vitro fertilization (IVF), or surrogacy.</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(5)</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custody proceeding</w:t>
      </w:r>
      <w:r w:rsidR="008563BD" w:rsidRPr="008563BD">
        <w:rPr>
          <w:color w:val="000000" w:themeColor="text1"/>
          <w:u w:color="000000" w:themeColor="text1"/>
        </w:rPr>
        <w:t>’</w:t>
      </w:r>
      <w:r w:rsidRPr="005B276A">
        <w:rPr>
          <w:color w:val="000000" w:themeColor="text1"/>
          <w:u w:color="000000" w:themeColor="text1"/>
        </w:rPr>
        <w:t xml:space="preserve"> </w:t>
      </w:r>
      <w:r w:rsidR="00AB7CC4">
        <w:rPr>
          <w:color w:val="000000" w:themeColor="text1"/>
          <w:u w:color="000000" w:themeColor="text1"/>
        </w:rPr>
        <w:t xml:space="preserve">means a proceeding </w:t>
      </w:r>
      <w:r w:rsidRPr="005B276A">
        <w:rPr>
          <w:color w:val="000000" w:themeColor="text1"/>
          <w:u w:color="000000" w:themeColor="text1"/>
        </w:rPr>
        <w:t>in family or probate court in which a third party is seeking to be awarded temporary or permanent legal or physical custody of a child</w:t>
      </w:r>
      <w:r w:rsidR="00AB7CC4">
        <w:rPr>
          <w:color w:val="000000" w:themeColor="text1"/>
          <w:u w:color="000000" w:themeColor="text1"/>
        </w:rPr>
        <w:t xml:space="preserve"> </w:t>
      </w:r>
      <w:r w:rsidRPr="005B276A">
        <w:rPr>
          <w:color w:val="000000" w:themeColor="text1"/>
          <w:u w:color="000000" w:themeColor="text1"/>
        </w:rPr>
        <w:t xml:space="preserve">to obtain legal guardianship of a child, </w:t>
      </w:r>
      <w:r w:rsidR="00AB7CC4">
        <w:rPr>
          <w:color w:val="000000" w:themeColor="text1"/>
          <w:u w:color="000000" w:themeColor="text1"/>
        </w:rPr>
        <w:t xml:space="preserve">or </w:t>
      </w:r>
      <w:r w:rsidRPr="005B276A">
        <w:rPr>
          <w:color w:val="000000" w:themeColor="text1"/>
          <w:u w:color="000000" w:themeColor="text1"/>
        </w:rPr>
        <w:t xml:space="preserve">to limit or deny visitation of a parent </w:t>
      </w:r>
      <w:r w:rsidR="00AB7CC4">
        <w:rPr>
          <w:color w:val="000000" w:themeColor="text1"/>
          <w:u w:color="000000" w:themeColor="text1"/>
        </w:rPr>
        <w:t xml:space="preserve">or legal guardian </w:t>
      </w:r>
      <w:r w:rsidRPr="005B276A">
        <w:rPr>
          <w:color w:val="000000" w:themeColor="text1"/>
          <w:u w:color="000000" w:themeColor="text1"/>
        </w:rPr>
        <w:t>with a child, including an action filed by the other parent.</w:t>
      </w:r>
    </w:p>
    <w:p w:rsidR="00AB7CC4" w:rsidRPr="00A62F63" w:rsidRDefault="00AB7CC4" w:rsidP="00AB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(6)</w:t>
      </w:r>
      <w:r>
        <w:rPr>
          <w:color w:val="000000" w:themeColor="text1"/>
          <w:u w:color="000000" w:themeColor="text1"/>
        </w:rPr>
        <w:tab/>
      </w:r>
      <w:r w:rsidR="008563BD" w:rsidRPr="008563BD">
        <w:rPr>
          <w:color w:val="000000" w:themeColor="text1"/>
          <w:u w:color="000000" w:themeColor="text1"/>
        </w:rPr>
        <w:t>‘</w:t>
      </w:r>
      <w:r w:rsidRPr="00A62F63">
        <w:rPr>
          <w:color w:val="000000" w:themeColor="text1"/>
          <w:u w:color="000000" w:themeColor="text1"/>
        </w:rPr>
        <w:t>Child protection proceeding</w:t>
      </w:r>
      <w:r w:rsidR="008563BD" w:rsidRPr="008563BD">
        <w:rPr>
          <w:color w:val="000000" w:themeColor="text1"/>
          <w:u w:color="000000" w:themeColor="text1"/>
        </w:rPr>
        <w:t>’</w:t>
      </w:r>
      <w:r w:rsidRPr="00A62F63">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(7)</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placing agency</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Section 63</w:t>
      </w:r>
      <w:r w:rsidR="008563BD">
        <w:rPr>
          <w:color w:val="000000" w:themeColor="text1"/>
          <w:u w:color="000000" w:themeColor="text1"/>
        </w:rPr>
        <w:noBreakHyphen/>
      </w:r>
      <w:r w:rsidRPr="005B276A">
        <w:rPr>
          <w:color w:val="000000" w:themeColor="text1"/>
          <w:u w:color="000000" w:themeColor="text1"/>
        </w:rPr>
        <w:t>9</w:t>
      </w:r>
      <w:r w:rsidR="008563BD">
        <w:rPr>
          <w:color w:val="000000" w:themeColor="text1"/>
          <w:u w:color="000000" w:themeColor="text1"/>
        </w:rPr>
        <w:noBreakHyphen/>
      </w:r>
      <w:r w:rsidRPr="005B276A">
        <w:rPr>
          <w:color w:val="000000" w:themeColor="text1"/>
          <w:u w:color="000000" w:themeColor="text1"/>
        </w:rPr>
        <w:t>30.</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(8)</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Covered entity</w:t>
      </w:r>
      <w:r w:rsidR="008563BD" w:rsidRPr="008563BD">
        <w:rPr>
          <w:color w:val="000000" w:themeColor="text1"/>
          <w:u w:color="000000" w:themeColor="text1"/>
        </w:rPr>
        <w:t>’</w:t>
      </w:r>
      <w:r w:rsidR="00AB7CC4">
        <w:rPr>
          <w:color w:val="000000" w:themeColor="text1"/>
          <w:u w:color="000000" w:themeColor="text1"/>
        </w:rPr>
        <w:t xml:space="preserve"> has the same meaning as provided for in the Americans with Disabilities Act, as amended.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(9)</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Department</w:t>
      </w:r>
      <w:r w:rsidR="008563BD" w:rsidRPr="008563BD">
        <w:rPr>
          <w:color w:val="000000" w:themeColor="text1"/>
          <w:u w:color="000000" w:themeColor="text1"/>
        </w:rPr>
        <w:t>’</w:t>
      </w:r>
      <w:r w:rsidRPr="005B276A">
        <w:rPr>
          <w:color w:val="000000" w:themeColor="text1"/>
          <w:u w:color="000000" w:themeColor="text1"/>
        </w:rPr>
        <w:t xml:space="preserve"> means the South Carolina Department of Social Services.</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(10)</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Disability</w:t>
      </w:r>
      <w:r w:rsidR="008563BD" w:rsidRPr="008563BD">
        <w:rPr>
          <w:color w:val="000000" w:themeColor="text1"/>
          <w:u w:color="000000" w:themeColor="text1"/>
        </w:rPr>
        <w:t>’</w:t>
      </w:r>
      <w:r w:rsidRPr="005B276A">
        <w:rPr>
          <w:color w:val="000000" w:themeColor="text1"/>
          <w:u w:color="000000" w:themeColor="text1"/>
        </w:rPr>
        <w:t xml:space="preserve"> means a physical or mental impairment that substantially limits one or more of the major life activities of an individua</w:t>
      </w:r>
      <w:r w:rsidR="00313E10">
        <w:rPr>
          <w:color w:val="000000" w:themeColor="text1"/>
          <w:u w:color="000000" w:themeColor="text1"/>
        </w:rPr>
        <w:t>l,</w:t>
      </w:r>
      <w:r w:rsidR="0094011F">
        <w:rPr>
          <w:color w:val="000000" w:themeColor="text1"/>
          <w:u w:color="000000" w:themeColor="text1"/>
        </w:rPr>
        <w:t xml:space="preserve"> a record of an impairment, or being regarded as having an impairment, </w:t>
      </w:r>
      <w:r w:rsidRPr="005B276A">
        <w:rPr>
          <w:color w:val="000000" w:themeColor="text1"/>
          <w:u w:color="000000" w:themeColor="text1"/>
        </w:rPr>
        <w:t>consistent with the American</w:t>
      </w:r>
      <w:r w:rsidR="00AB7CC4">
        <w:rPr>
          <w:color w:val="000000" w:themeColor="text1"/>
          <w:u w:color="000000" w:themeColor="text1"/>
        </w:rPr>
        <w:t>s</w:t>
      </w:r>
      <w:r w:rsidRPr="005B276A">
        <w:rPr>
          <w:color w:val="000000" w:themeColor="text1"/>
          <w:u w:color="000000" w:themeColor="text1"/>
        </w:rPr>
        <w:t xml:space="preserve"> with Disabilities Act, as amended</w:t>
      </w:r>
      <w:r w:rsidR="0094011F">
        <w:rPr>
          <w:color w:val="000000" w:themeColor="text1"/>
          <w:u w:color="000000" w:themeColor="text1"/>
        </w:rPr>
        <w:t>, and as interpreted broadly under that act</w:t>
      </w:r>
      <w:r w:rsidRPr="005B276A">
        <w:rPr>
          <w:color w:val="000000" w:themeColor="text1"/>
          <w:u w:color="000000" w:themeColor="text1"/>
        </w:rPr>
        <w:t>.</w:t>
      </w:r>
    </w:p>
    <w:p w:rsidR="0094011F" w:rsidRPr="005B276A" w:rsidRDefault="0094011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8563BD" w:rsidRPr="008563BD">
        <w:rPr>
          <w:color w:val="000000" w:themeColor="text1"/>
          <w:u w:color="000000" w:themeColor="text1"/>
        </w:rPr>
        <w:t>‘</w:t>
      </w:r>
      <w:r>
        <w:rPr>
          <w:color w:val="000000" w:themeColor="text1"/>
          <w:u w:color="000000" w:themeColor="text1"/>
        </w:rPr>
        <w:t>Supportive services</w:t>
      </w:r>
      <w:r w:rsidR="008563BD" w:rsidRPr="008563BD">
        <w:rPr>
          <w:color w:val="000000" w:themeColor="text1"/>
          <w:u w:color="000000" w:themeColor="text1"/>
        </w:rPr>
        <w:t>’</w:t>
      </w:r>
      <w:r>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w:t>
      </w:r>
      <w:r w:rsidR="008563BD">
        <w:rPr>
          <w:color w:val="000000" w:themeColor="text1"/>
          <w:u w:color="000000" w:themeColor="text1"/>
        </w:rPr>
        <w:t xml:space="preserve">text </w:t>
      </w:r>
      <w:r>
        <w:rPr>
          <w:color w:val="000000" w:themeColor="text1"/>
          <w:u w:color="000000" w:themeColor="text1"/>
        </w:rPr>
        <w:t>or sign language</w:t>
      </w:r>
      <w:r w:rsidR="00C4610B">
        <w:rPr>
          <w:color w:val="000000" w:themeColor="text1"/>
          <w:u w:color="000000" w:themeColor="text1"/>
        </w:rPr>
        <w:t xml:space="preserve"> interpretation</w:t>
      </w:r>
      <w:r>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20.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family court, probate court, law enforcement, and any other covered entity shall comply with the American</w:t>
      </w:r>
      <w:r w:rsidR="00AB7CC4">
        <w:rPr>
          <w:color w:val="000000" w:themeColor="text1"/>
          <w:u w:color="000000" w:themeColor="text1"/>
        </w:rPr>
        <w:t>s</w:t>
      </w:r>
      <w:r w:rsidRPr="005B276A">
        <w:rPr>
          <w:color w:val="000000" w:themeColor="text1"/>
          <w:u w:color="000000" w:themeColor="text1"/>
        </w:rPr>
        <w:t xml:space="preserve"> with Disabilities Act, Section 504 of the Rehabilitation Act of 1973, and the Fourteenth Amendment, before taking an action pursuant to Chapters 7, 9, or 15, Title 63, or Title 62 that could impact the parental rights of a </w:t>
      </w:r>
      <w:r w:rsidR="00AB7CC4">
        <w:rPr>
          <w:color w:val="000000" w:themeColor="text1"/>
          <w:u w:color="000000" w:themeColor="text1"/>
        </w:rPr>
        <w:t xml:space="preserve">person </w:t>
      </w:r>
      <w:r w:rsidRPr="005B276A">
        <w:rPr>
          <w:color w:val="000000" w:themeColor="text1"/>
          <w:u w:color="000000" w:themeColor="text1"/>
        </w:rPr>
        <w:t xml:space="preserve">with a disability, including </w:t>
      </w:r>
      <w:r w:rsidR="00AB7CC4">
        <w:rPr>
          <w:color w:val="000000" w:themeColor="text1"/>
          <w:u w:color="000000" w:themeColor="text1"/>
        </w:rPr>
        <w:t xml:space="preserve">the actions </w:t>
      </w:r>
      <w:r w:rsidRPr="005B276A">
        <w:rPr>
          <w:color w:val="000000" w:themeColor="text1"/>
          <w:u w:color="000000" w:themeColor="text1"/>
        </w:rPr>
        <w:t>provided for in subsections (B)</w:t>
      </w:r>
      <w:r w:rsidR="00AB7CC4">
        <w:rPr>
          <w:color w:val="000000" w:themeColor="text1"/>
          <w:u w:color="000000" w:themeColor="text1"/>
        </w:rPr>
        <w:t xml:space="preserve"> through </w:t>
      </w:r>
      <w:r w:rsidRPr="005B276A">
        <w:rPr>
          <w:color w:val="000000" w:themeColor="text1"/>
          <w:u w:color="000000" w:themeColor="text1"/>
        </w:rPr>
        <w:t xml:space="preserve">(D).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Law enforcement shall inquire about and document the disability status of the parent </w:t>
      </w:r>
      <w:r w:rsidR="00AB7CC4">
        <w:rPr>
          <w:color w:val="000000" w:themeColor="text1"/>
          <w:u w:color="000000" w:themeColor="text1"/>
        </w:rPr>
        <w:t xml:space="preserve">or legal guardian </w:t>
      </w:r>
      <w:r w:rsidRPr="005B276A">
        <w:rPr>
          <w:color w:val="000000" w:themeColor="text1"/>
          <w:u w:color="000000" w:themeColor="text1"/>
        </w:rPr>
        <w:t xml:space="preserve">when a child is taken into emergency protective custody and provide the information to the department.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(C)(1)</w:t>
      </w:r>
      <w:r>
        <w:rPr>
          <w:color w:val="000000" w:themeColor="text1"/>
          <w:u w:color="000000" w:themeColor="text1"/>
        </w:rPr>
        <w:tab/>
      </w:r>
      <w:r w:rsidRPr="005B276A">
        <w:rPr>
          <w:color w:val="000000" w:themeColor="text1"/>
          <w:u w:color="000000" w:themeColor="text1"/>
        </w:rPr>
        <w:t>The department shall:</w:t>
      </w:r>
    </w:p>
    <w:p w:rsidR="00E12D23"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inquire about and document the disability status </w:t>
      </w:r>
      <w:r w:rsidR="00AB7CC4">
        <w:rPr>
          <w:color w:val="000000" w:themeColor="text1"/>
          <w:u w:color="000000" w:themeColor="text1"/>
        </w:rPr>
        <w:t xml:space="preserve">and the related needs </w:t>
      </w:r>
      <w:r w:rsidRPr="005B276A">
        <w:rPr>
          <w:color w:val="000000" w:themeColor="text1"/>
          <w:u w:color="000000" w:themeColor="text1"/>
        </w:rPr>
        <w:t>of the parent</w:t>
      </w:r>
      <w:r w:rsidR="00AB7CC4">
        <w:rPr>
          <w:color w:val="000000" w:themeColor="text1"/>
          <w:u w:color="000000" w:themeColor="text1"/>
        </w:rPr>
        <w:t xml:space="preserve"> or legal guardian </w:t>
      </w:r>
      <w:r w:rsidRPr="005B276A">
        <w:rPr>
          <w:color w:val="000000" w:themeColor="text1"/>
          <w:u w:color="000000" w:themeColor="text1"/>
        </w:rPr>
        <w:t>when a</w:t>
      </w:r>
      <w:r w:rsidR="00E12D23">
        <w:rPr>
          <w:color w:val="000000" w:themeColor="text1"/>
          <w:u w:color="000000" w:themeColor="text1"/>
        </w:rPr>
        <w:t xml:space="preserve"> child is removed from the home;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ensure that reasonable efforts to avoid removal of the child </w:t>
      </w:r>
      <w:r w:rsidR="00AB7CC4">
        <w:rPr>
          <w:color w:val="000000" w:themeColor="text1"/>
          <w:u w:color="000000" w:themeColor="text1"/>
        </w:rPr>
        <w:t xml:space="preserve">from the home </w:t>
      </w:r>
      <w:r w:rsidR="00E12D23">
        <w:rPr>
          <w:color w:val="000000" w:themeColor="text1"/>
          <w:u w:color="000000" w:themeColor="text1"/>
        </w:rPr>
        <w:t xml:space="preserve">of a parent or legal guardian with a disability </w:t>
      </w:r>
      <w:r w:rsidRPr="005B276A">
        <w:rPr>
          <w:color w:val="000000" w:themeColor="text1"/>
          <w:u w:color="000000" w:themeColor="text1"/>
        </w:rPr>
        <w:t>include access to adaptive parenting equipment</w:t>
      </w:r>
      <w:r w:rsidR="0094011F">
        <w:rPr>
          <w:color w:val="000000" w:themeColor="text1"/>
          <w:u w:color="000000" w:themeColor="text1"/>
        </w:rPr>
        <w:t xml:space="preserve">, </w:t>
      </w:r>
      <w:r w:rsidRPr="005B276A">
        <w:rPr>
          <w:color w:val="000000" w:themeColor="text1"/>
          <w:u w:color="000000" w:themeColor="text1"/>
        </w:rPr>
        <w:t>instruction on adaptive parenting techniques</w:t>
      </w:r>
      <w:r w:rsidR="0094011F">
        <w:rPr>
          <w:color w:val="000000" w:themeColor="text1"/>
          <w:u w:color="000000" w:themeColor="text1"/>
        </w:rPr>
        <w:t>,</w:t>
      </w:r>
      <w:r w:rsidRPr="005B276A">
        <w:rPr>
          <w:color w:val="000000" w:themeColor="text1"/>
          <w:u w:color="000000" w:themeColor="text1"/>
        </w:rPr>
        <w:t xml:space="preserve"> and reasonable accommodations with regard to accessing services that are made available to </w:t>
      </w:r>
      <w:r w:rsidR="0094011F">
        <w:rPr>
          <w:color w:val="000000" w:themeColor="text1"/>
          <w:u w:color="000000" w:themeColor="text1"/>
        </w:rPr>
        <w:t xml:space="preserve">a </w:t>
      </w:r>
      <w:r w:rsidRPr="005B276A">
        <w:rPr>
          <w:color w:val="000000" w:themeColor="text1"/>
          <w:u w:color="000000" w:themeColor="text1"/>
        </w:rPr>
        <w:t>parent</w:t>
      </w:r>
      <w:r w:rsidR="0094011F">
        <w:rPr>
          <w:color w:val="000000" w:themeColor="text1"/>
          <w:u w:color="000000" w:themeColor="text1"/>
        </w:rPr>
        <w:t xml:space="preserve"> </w:t>
      </w:r>
      <w:r w:rsidR="00C4610B">
        <w:rPr>
          <w:color w:val="000000" w:themeColor="text1"/>
          <w:u w:color="000000" w:themeColor="text1"/>
        </w:rPr>
        <w:t xml:space="preserve">or legal guardian </w:t>
      </w:r>
      <w:r w:rsidR="0094011F">
        <w:rPr>
          <w:color w:val="000000" w:themeColor="text1"/>
          <w:u w:color="000000" w:themeColor="text1"/>
        </w:rPr>
        <w:t>who does n</w:t>
      </w:r>
      <w:r w:rsidRPr="005B276A">
        <w:rPr>
          <w:color w:val="000000" w:themeColor="text1"/>
          <w:u w:color="000000" w:themeColor="text1"/>
        </w:rPr>
        <w:t>ot have a disability</w:t>
      </w:r>
      <w:r w:rsidR="00C4610B">
        <w:rPr>
          <w:color w:val="000000" w:themeColor="text1"/>
          <w:u w:color="000000" w:themeColor="text1"/>
        </w:rPr>
        <w:t xml:space="preserve"> and </w:t>
      </w:r>
      <w:r w:rsidR="0094011F">
        <w:rPr>
          <w:color w:val="000000" w:themeColor="text1"/>
          <w:u w:color="000000" w:themeColor="text1"/>
        </w:rPr>
        <w:t>must</w:t>
      </w:r>
      <w:r w:rsidR="00C4610B">
        <w:rPr>
          <w:color w:val="000000" w:themeColor="text1"/>
          <w:u w:color="000000" w:themeColor="text1"/>
        </w:rPr>
        <w:t xml:space="preserve"> </w:t>
      </w:r>
      <w:r w:rsidR="0094011F">
        <w:rPr>
          <w:color w:val="000000" w:themeColor="text1"/>
          <w:u w:color="000000" w:themeColor="text1"/>
        </w:rPr>
        <w:t>ensure that the reasonable efforts are individualized based on the specific needs of the parent</w:t>
      </w:r>
      <w:r w:rsidR="008563BD" w:rsidRPr="008563BD">
        <w:rPr>
          <w:color w:val="000000" w:themeColor="text1"/>
          <w:u w:color="000000" w:themeColor="text1"/>
        </w:rPr>
        <w:t>’</w:t>
      </w:r>
      <w:r w:rsidR="0094011F">
        <w:rPr>
          <w:color w:val="000000" w:themeColor="text1"/>
          <w:u w:color="000000" w:themeColor="text1"/>
        </w:rPr>
        <w:t xml:space="preserve">s </w:t>
      </w:r>
      <w:r w:rsidR="008C5011">
        <w:rPr>
          <w:color w:val="000000" w:themeColor="text1"/>
          <w:u w:color="000000" w:themeColor="text1"/>
        </w:rPr>
        <w:t xml:space="preserve">or legal guardian’s </w:t>
      </w:r>
      <w:r w:rsidR="0094011F">
        <w:rPr>
          <w:color w:val="000000" w:themeColor="text1"/>
          <w:u w:color="000000" w:themeColor="text1"/>
        </w:rPr>
        <w:t>disability</w:t>
      </w:r>
      <w:r w:rsidRPr="005B276A">
        <w:rPr>
          <w:color w:val="000000" w:themeColor="text1"/>
          <w:u w:color="000000" w:themeColor="text1"/>
        </w:rPr>
        <w:t>;</w:t>
      </w:r>
    </w:p>
    <w:p w:rsidR="00C4610B" w:rsidRDefault="00C4610B" w:rsidP="00C4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t xml:space="preserve">offer </w:t>
      </w:r>
      <w:r w:rsidRPr="005B276A">
        <w:rPr>
          <w:color w:val="000000" w:themeColor="text1"/>
          <w:u w:color="000000" w:themeColor="text1"/>
        </w:rPr>
        <w:t>a comprehensive array of preventive, maintenance, and reunification services, such as supportive housing, assertive community treatment, crisis services, peer supports, household management training, homemaker services, substance abuse services, occupational therapy and parenting skills training, adaptive parenting equipment, and adaptive parenting technique training</w:t>
      </w:r>
      <w:r>
        <w:rPr>
          <w:color w:val="000000" w:themeColor="text1"/>
          <w:u w:color="000000" w:themeColor="text1"/>
        </w:rPr>
        <w:t>,</w:t>
      </w:r>
      <w:r w:rsidRPr="005B276A">
        <w:rPr>
          <w:color w:val="000000" w:themeColor="text1"/>
          <w:u w:color="000000" w:themeColor="text1"/>
        </w:rPr>
        <w:t xml:space="preserve"> tailored to address the parent</w:t>
      </w:r>
      <w:r w:rsidRPr="008563BD">
        <w:rPr>
          <w:color w:val="000000" w:themeColor="text1"/>
          <w:u w:color="000000" w:themeColor="text1"/>
        </w:rPr>
        <w:t>’</w:t>
      </w:r>
      <w:r w:rsidRPr="005B276A">
        <w:rPr>
          <w:color w:val="000000" w:themeColor="text1"/>
          <w:u w:color="000000" w:themeColor="text1"/>
        </w:rPr>
        <w:t xml:space="preserve">s </w:t>
      </w:r>
      <w:r>
        <w:rPr>
          <w:color w:val="000000" w:themeColor="text1"/>
          <w:u w:color="000000" w:themeColor="text1"/>
        </w:rPr>
        <w:t>or legal guardian</w:t>
      </w:r>
      <w:r w:rsidRPr="008563BD">
        <w:rPr>
          <w:color w:val="000000" w:themeColor="text1"/>
          <w:u w:color="000000" w:themeColor="text1"/>
        </w:rPr>
        <w:t>’</w:t>
      </w:r>
      <w:r>
        <w:rPr>
          <w:color w:val="000000" w:themeColor="text1"/>
          <w:u w:color="000000" w:themeColor="text1"/>
        </w:rPr>
        <w:t xml:space="preserve">s </w:t>
      </w:r>
      <w:r w:rsidRPr="005B276A">
        <w:rPr>
          <w:color w:val="000000" w:themeColor="text1"/>
          <w:u w:color="000000" w:themeColor="text1"/>
        </w:rPr>
        <w:t xml:space="preserve">specific </w:t>
      </w:r>
      <w:r>
        <w:rPr>
          <w:color w:val="000000" w:themeColor="text1"/>
          <w:u w:color="000000" w:themeColor="text1"/>
        </w:rPr>
        <w:t>disability needs;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sidR="00C4610B">
        <w:rPr>
          <w:color w:val="000000" w:themeColor="text1"/>
          <w:u w:color="000000" w:themeColor="text1"/>
        </w:rPr>
        <w:t>d</w:t>
      </w:r>
      <w:r w:rsidRPr="005B276A">
        <w:rPr>
          <w:color w:val="000000" w:themeColor="text1"/>
          <w:u w:color="000000" w:themeColor="text1"/>
        </w:rPr>
        <w:t>)</w:t>
      </w:r>
      <w:r>
        <w:rPr>
          <w:color w:val="000000" w:themeColor="text1"/>
          <w:u w:color="000000" w:themeColor="text1"/>
        </w:rPr>
        <w:tab/>
      </w:r>
      <w:r w:rsidR="00751C27">
        <w:rPr>
          <w:color w:val="000000" w:themeColor="text1"/>
          <w:u w:color="000000" w:themeColor="text1"/>
        </w:rPr>
        <w:t xml:space="preserve">make </w:t>
      </w:r>
      <w:r w:rsidRPr="005B276A">
        <w:rPr>
          <w:color w:val="000000" w:themeColor="text1"/>
          <w:u w:color="000000" w:themeColor="text1"/>
        </w:rPr>
        <w:t xml:space="preserve">reasonable accommodations to a parent </w:t>
      </w:r>
      <w:r w:rsidR="00751C27">
        <w:rPr>
          <w:color w:val="000000" w:themeColor="text1"/>
          <w:u w:color="000000" w:themeColor="text1"/>
        </w:rPr>
        <w:t xml:space="preserve">or legal guardian </w:t>
      </w:r>
      <w:r w:rsidRPr="005B276A">
        <w:rPr>
          <w:color w:val="000000" w:themeColor="text1"/>
          <w:u w:color="000000" w:themeColor="text1"/>
        </w:rPr>
        <w:t>with a disability as part of placement and visitation decisions; preventive, maintenance, and reunification services; and evaluation</w:t>
      </w:r>
      <w:r w:rsidR="0094011F">
        <w:rPr>
          <w:color w:val="000000" w:themeColor="text1"/>
          <w:u w:color="000000" w:themeColor="text1"/>
        </w:rPr>
        <w:t>s</w:t>
      </w:r>
      <w:r w:rsidRPr="005B276A">
        <w:rPr>
          <w:color w:val="000000" w:themeColor="text1"/>
          <w:u w:color="000000" w:themeColor="text1"/>
        </w:rPr>
        <w:t xml:space="preserve"> or assessment</w:t>
      </w:r>
      <w:r w:rsidR="0094011F">
        <w:rPr>
          <w:color w:val="000000" w:themeColor="text1"/>
          <w:u w:color="000000" w:themeColor="text1"/>
        </w:rPr>
        <w:t>s</w:t>
      </w:r>
      <w:r w:rsidR="00C4610B">
        <w:rPr>
          <w:color w:val="000000" w:themeColor="text1"/>
          <w:u w:color="000000" w:themeColor="text1"/>
        </w:rPr>
        <w:t xml:space="preserve"> of parenting capacity.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department, and any other covered entity, must not: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deny a parent or legal guardian </w:t>
      </w:r>
      <w:r w:rsidR="0094011F">
        <w:rPr>
          <w:color w:val="000000" w:themeColor="text1"/>
          <w:u w:color="000000" w:themeColor="text1"/>
        </w:rPr>
        <w:t xml:space="preserve">with a disability </w:t>
      </w:r>
      <w:r w:rsidRPr="005B276A">
        <w:rPr>
          <w:color w:val="000000" w:themeColor="text1"/>
          <w:u w:color="000000" w:themeColor="text1"/>
        </w:rPr>
        <w:t xml:space="preserve">reunification services solely on the basis of </w:t>
      </w:r>
      <w:r w:rsidR="0094011F">
        <w:rPr>
          <w:color w:val="000000" w:themeColor="text1"/>
          <w:u w:color="000000" w:themeColor="text1"/>
        </w:rPr>
        <w:t xml:space="preserve">the </w:t>
      </w:r>
      <w:r w:rsidRPr="005B276A">
        <w:rPr>
          <w:color w:val="000000" w:themeColor="text1"/>
          <w:u w:color="000000" w:themeColor="text1"/>
        </w:rPr>
        <w:t>disability of the person or speculation of the impact of the disability on the capacity or fitness to parent; or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require a parent or legal guardian</w:t>
      </w:r>
      <w:r w:rsidR="00E12D23">
        <w:rPr>
          <w:color w:val="000000" w:themeColor="text1"/>
          <w:u w:color="000000" w:themeColor="text1"/>
        </w:rPr>
        <w:t xml:space="preserve"> with a disability </w:t>
      </w:r>
      <w:r w:rsidRPr="005B276A">
        <w:rPr>
          <w:color w:val="000000" w:themeColor="text1"/>
          <w:u w:color="000000" w:themeColor="text1"/>
        </w:rPr>
        <w:t xml:space="preserve">to submit to additional testing to qualify for reunification services provided </w:t>
      </w:r>
      <w:r w:rsidR="00E12D23">
        <w:rPr>
          <w:color w:val="000000" w:themeColor="text1"/>
          <w:u w:color="000000" w:themeColor="text1"/>
        </w:rPr>
        <w:t xml:space="preserve">without additional testing to </w:t>
      </w:r>
      <w:r w:rsidR="0094011F">
        <w:rPr>
          <w:color w:val="000000" w:themeColor="text1"/>
          <w:u w:color="000000" w:themeColor="text1"/>
        </w:rPr>
        <w:t xml:space="preserve">a </w:t>
      </w:r>
      <w:r w:rsidR="00E12D23">
        <w:rPr>
          <w:color w:val="000000" w:themeColor="text1"/>
          <w:u w:color="000000" w:themeColor="text1"/>
        </w:rPr>
        <w:t>parent or legal guardian without a disability</w:t>
      </w:r>
      <w:r w:rsidRPr="005B276A">
        <w:rPr>
          <w:color w:val="000000" w:themeColor="text1"/>
          <w:u w:color="000000" w:themeColor="text1"/>
        </w:rPr>
        <w:t>.</w:t>
      </w:r>
    </w:p>
    <w:p w:rsidR="00751C27"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(D)(1)</w:t>
      </w:r>
      <w:r>
        <w:rPr>
          <w:color w:val="000000" w:themeColor="text1"/>
          <w:u w:color="000000" w:themeColor="text1"/>
        </w:rPr>
        <w:tab/>
      </w:r>
      <w:r w:rsidRPr="005B276A">
        <w:rPr>
          <w:color w:val="000000" w:themeColor="text1"/>
          <w:u w:color="000000" w:themeColor="text1"/>
        </w:rPr>
        <w:t>The family court shall determine and include as findings in the probable cause order</w:t>
      </w:r>
      <w:r w:rsidR="00751C27">
        <w:rPr>
          <w:color w:val="000000" w:themeColor="text1"/>
          <w:u w:color="000000" w:themeColor="text1"/>
        </w:rPr>
        <w:t>:</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9454E" w:rsidRPr="005B276A">
        <w:rPr>
          <w:color w:val="000000" w:themeColor="text1"/>
          <w:u w:color="000000" w:themeColor="text1"/>
        </w:rPr>
        <w:t xml:space="preserve">the nature of the disability </w:t>
      </w:r>
      <w:r>
        <w:rPr>
          <w:color w:val="000000" w:themeColor="text1"/>
          <w:u w:color="000000" w:themeColor="text1"/>
        </w:rPr>
        <w:t>of the parent or legal guardian;</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 xml:space="preserve">the reasonable efforts made by the department to avoid removal of the child from the parent or legal guardian, including </w:t>
      </w:r>
      <w:r w:rsidR="00F9454E" w:rsidRPr="005B276A">
        <w:rPr>
          <w:color w:val="000000" w:themeColor="text1"/>
          <w:u w:color="000000" w:themeColor="text1"/>
        </w:rPr>
        <w:lastRenderedPageBreak/>
        <w:t>reasonable efforts</w:t>
      </w:r>
      <w:r>
        <w:rPr>
          <w:color w:val="000000" w:themeColor="text1"/>
          <w:u w:color="000000" w:themeColor="text1"/>
        </w:rPr>
        <w:t xml:space="preserve"> made to address the </w:t>
      </w:r>
      <w:r w:rsidR="0094011F">
        <w:rPr>
          <w:color w:val="000000" w:themeColor="text1"/>
          <w:u w:color="000000" w:themeColor="text1"/>
        </w:rPr>
        <w:t xml:space="preserve">parenting limitations caused by </w:t>
      </w:r>
      <w:r w:rsidR="00C4610B">
        <w:rPr>
          <w:color w:val="000000" w:themeColor="text1"/>
          <w:u w:color="000000" w:themeColor="text1"/>
        </w:rPr>
        <w:t xml:space="preserve">the </w:t>
      </w:r>
      <w:r>
        <w:rPr>
          <w:color w:val="000000" w:themeColor="text1"/>
          <w:u w:color="000000" w:themeColor="text1"/>
        </w:rPr>
        <w:t>disability; and</w:t>
      </w:r>
    </w:p>
    <w:p w:rsidR="00F9454E" w:rsidRPr="005B276A"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9454E" w:rsidRPr="005B276A">
        <w:rPr>
          <w:color w:val="000000" w:themeColor="text1"/>
          <w:u w:color="000000" w:themeColor="text1"/>
        </w:rPr>
        <w:t xml:space="preserve">reasonable accommodations the department, and any other covered entity, </w:t>
      </w:r>
      <w:r w:rsidR="0094011F">
        <w:rPr>
          <w:color w:val="000000" w:themeColor="text1"/>
          <w:u w:color="000000" w:themeColor="text1"/>
        </w:rPr>
        <w:t xml:space="preserve">shall </w:t>
      </w:r>
      <w:r w:rsidR="00F9454E" w:rsidRPr="005B276A">
        <w:rPr>
          <w:color w:val="000000" w:themeColor="text1"/>
          <w:u w:color="000000" w:themeColor="text1"/>
        </w:rPr>
        <w:t xml:space="preserve">make to ensure the parent </w:t>
      </w:r>
      <w:r w:rsidR="00E12D23">
        <w:rPr>
          <w:color w:val="000000" w:themeColor="text1"/>
          <w:u w:color="000000" w:themeColor="text1"/>
        </w:rPr>
        <w:t xml:space="preserve">or legal guardian </w:t>
      </w:r>
      <w:r w:rsidR="00F9454E" w:rsidRPr="005B276A">
        <w:rPr>
          <w:color w:val="000000" w:themeColor="text1"/>
          <w:u w:color="000000" w:themeColor="text1"/>
        </w:rPr>
        <w:t>has the opportunity to participate fully in the child protection proceedings throughout the duration of the case.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family court must not order removal of the child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1660, approve a placement plan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1680, award custody or guardianship o</w:t>
      </w:r>
      <w:r w:rsidR="005B0925">
        <w:rPr>
          <w:color w:val="000000" w:themeColor="text1"/>
          <w:u w:color="000000" w:themeColor="text1"/>
        </w:rPr>
        <w:t xml:space="preserve">f </w:t>
      </w:r>
      <w:r w:rsidRPr="005B276A">
        <w:rPr>
          <w:color w:val="000000" w:themeColor="text1"/>
          <w:u w:color="000000" w:themeColor="text1"/>
        </w:rPr>
        <w:t>the child to another perso</w:t>
      </w:r>
      <w:r w:rsidR="00E243E6">
        <w:rPr>
          <w:color w:val="000000" w:themeColor="text1"/>
          <w:u w:color="000000" w:themeColor="text1"/>
        </w:rPr>
        <w:t>n pursuant to Section 63</w:t>
      </w:r>
      <w:r w:rsidR="008563BD">
        <w:rPr>
          <w:color w:val="000000" w:themeColor="text1"/>
          <w:u w:color="000000" w:themeColor="text1"/>
        </w:rPr>
        <w:noBreakHyphen/>
      </w:r>
      <w:r w:rsidR="00E243E6">
        <w:rPr>
          <w:color w:val="000000" w:themeColor="text1"/>
          <w:u w:color="000000" w:themeColor="text1"/>
        </w:rPr>
        <w:t>7</w:t>
      </w:r>
      <w:r w:rsidR="008563BD">
        <w:rPr>
          <w:color w:val="000000" w:themeColor="text1"/>
          <w:u w:color="000000" w:themeColor="text1"/>
        </w:rPr>
        <w:noBreakHyphen/>
      </w:r>
      <w:r w:rsidR="00E243E6">
        <w:rPr>
          <w:color w:val="000000" w:themeColor="text1"/>
          <w:u w:color="000000" w:themeColor="text1"/>
        </w:rPr>
        <w:t>1700</w:t>
      </w:r>
      <w:r w:rsidRPr="005B276A">
        <w:rPr>
          <w:color w:val="000000" w:themeColor="text1"/>
          <w:u w:color="000000" w:themeColor="text1"/>
        </w:rPr>
        <w:t>(G), order the department to file a petition for termination of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1700(E), or terminate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 xml:space="preserve">2570 with respect to a parent or legal guardian </w:t>
      </w:r>
      <w:r w:rsidR="00E12D23">
        <w:rPr>
          <w:color w:val="000000" w:themeColor="text1"/>
          <w:u w:color="000000" w:themeColor="text1"/>
        </w:rPr>
        <w:t xml:space="preserve">with </w:t>
      </w:r>
      <w:r w:rsidRPr="005B276A">
        <w:rPr>
          <w:color w:val="000000" w:themeColor="text1"/>
          <w:u w:color="000000" w:themeColor="text1"/>
        </w:rPr>
        <w:t>a disability solely on the grounds that the disability makes the person unfit to parent the child</w:t>
      </w:r>
      <w:r w:rsidR="005B0925">
        <w:rPr>
          <w:color w:val="000000" w:themeColor="text1"/>
          <w:u w:color="000000" w:themeColor="text1"/>
        </w:rPr>
        <w:t>,</w:t>
      </w:r>
      <w:r w:rsidRPr="005B276A">
        <w:rPr>
          <w:color w:val="000000" w:themeColor="text1"/>
          <w:u w:color="000000" w:themeColor="text1"/>
        </w:rPr>
        <w:t xml:space="preserve"> unless the court finds by clear and convincing evidence, which may include testimony of qualified expert witnesses, that the disability renders the parent or legal guardian unfit to parent the child and that retention of the child in or return of the child to the home place</w:t>
      </w:r>
      <w:r w:rsidR="005B0925">
        <w:rPr>
          <w:color w:val="000000" w:themeColor="text1"/>
          <w:u w:color="000000" w:themeColor="text1"/>
        </w:rPr>
        <w:t>s</w:t>
      </w:r>
      <w:r w:rsidRPr="005B276A">
        <w:rPr>
          <w:color w:val="000000" w:themeColor="text1"/>
          <w:u w:color="000000" w:themeColor="text1"/>
        </w:rPr>
        <w:t xml:space="preserve"> the child at unreasonable risk of harm affecting the child</w:t>
      </w:r>
      <w:r w:rsidR="008563BD" w:rsidRPr="008563BD">
        <w:rPr>
          <w:color w:val="000000" w:themeColor="text1"/>
          <w:u w:color="000000" w:themeColor="text1"/>
        </w:rPr>
        <w:t>’</w:t>
      </w:r>
      <w:r w:rsidRPr="005B276A">
        <w:rPr>
          <w:color w:val="000000" w:themeColor="text1"/>
          <w:u w:color="000000" w:themeColor="text1"/>
        </w:rPr>
        <w:t>s life, physical health or safety, or mental well</w:t>
      </w:r>
      <w:r w:rsidR="008563BD">
        <w:rPr>
          <w:color w:val="000000" w:themeColor="text1"/>
          <w:u w:color="000000" w:themeColor="text1"/>
        </w:rPr>
        <w:noBreakHyphen/>
      </w:r>
      <w:r w:rsidRPr="005B276A">
        <w:rPr>
          <w:color w:val="000000" w:themeColor="text1"/>
          <w:u w:color="000000" w:themeColor="text1"/>
        </w:rPr>
        <w:t>being.</w:t>
      </w:r>
    </w:p>
    <w:p w:rsidR="0013046A" w:rsidRDefault="0013046A"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a family court or probate court considers a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 xml:space="preserve">s disability as a reason not to award custody of or </w:t>
      </w:r>
      <w:r w:rsidR="00C4610B">
        <w:rPr>
          <w:color w:val="000000" w:themeColor="text1"/>
          <w:u w:color="000000" w:themeColor="text1"/>
        </w:rPr>
        <w:t xml:space="preserve">allow </w:t>
      </w:r>
      <w:r>
        <w:rPr>
          <w:color w:val="000000" w:themeColor="text1"/>
          <w:u w:color="000000" w:themeColor="text1"/>
        </w:rPr>
        <w:t>visitation with a child, the court shall make specific written findings as to the nexus between the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s disability and harm, or risk of harm, to the child, the effect the harm has, or could have, on the best interests of the child, and whether or not adaptive parenting equipment or supportive services could alleviate</w:t>
      </w:r>
      <w:r w:rsidR="00C4610B">
        <w:rPr>
          <w:color w:val="000000" w:themeColor="text1"/>
          <w:u w:color="000000" w:themeColor="text1"/>
        </w:rPr>
        <w:t xml:space="preserve"> the </w:t>
      </w:r>
      <w:r>
        <w:rPr>
          <w:color w:val="000000" w:themeColor="text1"/>
          <w:u w:color="000000" w:themeColor="text1"/>
        </w:rPr>
        <w:t>harm</w:t>
      </w:r>
      <w:r w:rsidR="00C4610B">
        <w:rPr>
          <w:color w:val="000000" w:themeColor="text1"/>
          <w:u w:color="000000" w:themeColor="text1"/>
        </w:rPr>
        <w:t xml:space="preserve"> or risk of harm</w:t>
      </w:r>
      <w:r>
        <w:rPr>
          <w:color w:val="000000" w:themeColor="text1"/>
          <w:u w:color="000000" w:themeColor="text1"/>
        </w:rPr>
        <w:t>.</w:t>
      </w:r>
    </w:p>
    <w:p w:rsidR="00C74693"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30.</w:t>
      </w:r>
      <w:r w:rsidR="00F9454E">
        <w:rPr>
          <w:color w:val="000000" w:themeColor="text1"/>
          <w:u w:color="000000" w:themeColor="text1"/>
        </w:rPr>
        <w:tab/>
      </w:r>
      <w:r w:rsidR="00F9454E" w:rsidRPr="005B276A">
        <w:rPr>
          <w:color w:val="000000" w:themeColor="text1"/>
          <w:u w:color="000000" w:themeColor="text1"/>
        </w:rPr>
        <w:t xml:space="preserve">If </w:t>
      </w:r>
      <w:r>
        <w:rPr>
          <w:color w:val="000000" w:themeColor="text1"/>
          <w:u w:color="000000" w:themeColor="text1"/>
        </w:rPr>
        <w:t xml:space="preserve">a </w:t>
      </w:r>
      <w:r w:rsidR="00F9454E" w:rsidRPr="005B276A">
        <w:rPr>
          <w:color w:val="000000" w:themeColor="text1"/>
          <w:u w:color="000000" w:themeColor="text1"/>
        </w:rPr>
        <w:t xml:space="preserve">family </w:t>
      </w:r>
      <w:r>
        <w:rPr>
          <w:color w:val="000000" w:themeColor="text1"/>
          <w:u w:color="000000" w:themeColor="text1"/>
        </w:rPr>
        <w:t xml:space="preserve">court </w:t>
      </w:r>
      <w:r w:rsidR="00017821">
        <w:rPr>
          <w:color w:val="000000" w:themeColor="text1"/>
          <w:u w:color="000000" w:themeColor="text1"/>
        </w:rPr>
        <w:t xml:space="preserve">or probate </w:t>
      </w:r>
      <w:r w:rsidR="00F9454E" w:rsidRPr="005B276A">
        <w:rPr>
          <w:color w:val="000000" w:themeColor="text1"/>
          <w:u w:color="000000" w:themeColor="text1"/>
        </w:rPr>
        <w:t>court finds that the department or other covered entity has failed to accommodate a parent with a disability during the pendency of child protection, child custody, or probate guardianship proceeding</w:t>
      </w:r>
      <w:r w:rsidR="005B0925">
        <w:rPr>
          <w:color w:val="000000" w:themeColor="text1"/>
          <w:u w:color="000000" w:themeColor="text1"/>
        </w:rPr>
        <w:t>s</w:t>
      </w:r>
      <w:r w:rsidR="00F9454E" w:rsidRPr="005B276A">
        <w:rPr>
          <w:color w:val="000000" w:themeColor="text1"/>
          <w:u w:color="000000" w:themeColor="text1"/>
        </w:rPr>
        <w:t>, as required pursuant to this chapter, Chapters 7, 9, and 15, Title 63, Title 62, or another provision of state or federal law, the Americans with Disabilities Act is a defense to termination of parental rights.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40.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An </w:t>
      </w:r>
      <w:r w:rsidR="00A63E73">
        <w:rPr>
          <w:color w:val="000000" w:themeColor="text1"/>
          <w:u w:color="000000" w:themeColor="text1"/>
        </w:rPr>
        <w:t>assisted reproductive technologies (</w:t>
      </w:r>
      <w:r w:rsidRPr="005B276A">
        <w:rPr>
          <w:color w:val="000000" w:themeColor="text1"/>
          <w:u w:color="000000" w:themeColor="text1"/>
        </w:rPr>
        <w:t>ART</w:t>
      </w:r>
      <w:r w:rsidR="00A63E73">
        <w:rPr>
          <w:color w:val="000000" w:themeColor="text1"/>
          <w:u w:color="000000" w:themeColor="text1"/>
        </w:rPr>
        <w:t xml:space="preserve">) </w:t>
      </w:r>
      <w:r w:rsidRPr="005B276A">
        <w:rPr>
          <w:color w:val="000000" w:themeColor="text1"/>
          <w:u w:color="000000" w:themeColor="text1"/>
        </w:rPr>
        <w:t xml:space="preserve">service provider must not deny a person with a disability access to services solely on the basis of </w:t>
      </w:r>
      <w:r w:rsidR="005B0925">
        <w:rPr>
          <w:color w:val="000000" w:themeColor="text1"/>
          <w:u w:color="000000" w:themeColor="text1"/>
        </w:rPr>
        <w:t xml:space="preserve">the </w:t>
      </w:r>
      <w:r w:rsidRPr="005B276A">
        <w:rPr>
          <w:color w:val="000000" w:themeColor="text1"/>
          <w:u w:color="000000" w:themeColor="text1"/>
        </w:rPr>
        <w:t>disability, or on speculation that the disability makes the person unfit to parent, without considering whether adaptive parenting equipment</w:t>
      </w:r>
      <w:r w:rsidR="005B0925">
        <w:rPr>
          <w:color w:val="000000" w:themeColor="text1"/>
          <w:u w:color="000000" w:themeColor="text1"/>
        </w:rPr>
        <w:t xml:space="preserve">, </w:t>
      </w:r>
      <w:r w:rsidR="005B0925">
        <w:rPr>
          <w:color w:val="000000" w:themeColor="text1"/>
          <w:u w:color="000000" w:themeColor="text1"/>
        </w:rPr>
        <w:lastRenderedPageBreak/>
        <w:t xml:space="preserve">instruction on adaptive parenting techniques, </w:t>
      </w:r>
      <w:r w:rsidRPr="005B276A">
        <w:rPr>
          <w:color w:val="000000" w:themeColor="text1"/>
          <w:u w:color="000000" w:themeColor="text1"/>
        </w:rPr>
        <w:t>or</w:t>
      </w:r>
      <w:r w:rsidR="005B0925">
        <w:rPr>
          <w:color w:val="000000" w:themeColor="text1"/>
          <w:u w:color="000000" w:themeColor="text1"/>
        </w:rPr>
        <w:t xml:space="preserve"> other </w:t>
      </w:r>
      <w:r w:rsidRPr="005B276A">
        <w:rPr>
          <w:color w:val="000000" w:themeColor="text1"/>
          <w:u w:color="000000" w:themeColor="text1"/>
        </w:rPr>
        <w:t>supportive services could enable the person to parent adequately.</w:t>
      </w:r>
    </w:p>
    <w:p w:rsidR="00F9454E" w:rsidRPr="005B276A" w:rsidRDefault="005B0925"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An ART service provider shall seek consultation before denying a person with a disability access to services if the service provider lacks expertise about available or suitable adaptive parenting equipment</w:t>
      </w:r>
      <w:r>
        <w:rPr>
          <w:color w:val="000000" w:themeColor="text1"/>
          <w:u w:color="000000" w:themeColor="text1"/>
        </w:rPr>
        <w:t xml:space="preserve">, adaptive parenting techniques, or other </w:t>
      </w:r>
      <w:r w:rsidR="00F9454E" w:rsidRPr="005B276A">
        <w:rPr>
          <w:color w:val="000000" w:themeColor="text1"/>
          <w:u w:color="000000" w:themeColor="text1"/>
        </w:rPr>
        <w:t xml:space="preserve">supportive services. </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0925">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r>
      <w:r w:rsidRPr="005B276A">
        <w:rPr>
          <w:color w:val="000000" w:themeColor="text1"/>
          <w:u w:color="000000" w:themeColor="text1"/>
        </w:rPr>
        <w:t xml:space="preserve">An ART service provider </w:t>
      </w:r>
      <w:r w:rsidR="005B0925">
        <w:rPr>
          <w:color w:val="000000" w:themeColor="text1"/>
          <w:u w:color="000000" w:themeColor="text1"/>
        </w:rPr>
        <w:t xml:space="preserve">that </w:t>
      </w:r>
      <w:r w:rsidRPr="005B276A">
        <w:rPr>
          <w:color w:val="000000" w:themeColor="text1"/>
          <w:u w:color="000000" w:themeColor="text1"/>
        </w:rPr>
        <w:t xml:space="preserve">denies a person with a disability access to assisted reproductive technologies based, in whole or in part, on the belief that the disability renders the person unfit to parent shall provide the </w:t>
      </w:r>
      <w:r w:rsidR="005B0925">
        <w:rPr>
          <w:color w:val="000000" w:themeColor="text1"/>
          <w:u w:color="000000" w:themeColor="text1"/>
        </w:rPr>
        <w:t xml:space="preserve">person </w:t>
      </w:r>
      <w:r w:rsidRPr="005B276A">
        <w:rPr>
          <w:color w:val="000000" w:themeColor="text1"/>
          <w:u w:color="000000" w:themeColor="text1"/>
        </w:rPr>
        <w:t>with a written statement to that effect.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(D)</w:t>
      </w:r>
      <w:r>
        <w:rPr>
          <w:color w:val="000000" w:themeColor="text1"/>
          <w:u w:color="000000" w:themeColor="text1"/>
        </w:rPr>
        <w:tab/>
      </w:r>
      <w:r w:rsidRPr="00A62F63">
        <w:rPr>
          <w:color w:val="000000" w:themeColor="text1"/>
          <w:u w:color="000000" w:themeColor="text1"/>
        </w:rPr>
        <w:t>A person with a disability who is denied the right to access assisted reproductive technologies by an ART service provide</w:t>
      </w:r>
      <w:r w:rsidR="00017821">
        <w:rPr>
          <w:color w:val="000000" w:themeColor="text1"/>
          <w:u w:color="000000" w:themeColor="text1"/>
        </w:rPr>
        <w:t>r</w:t>
      </w:r>
      <w:r w:rsidRPr="00A62F63">
        <w:rPr>
          <w:color w:val="000000" w:themeColor="text1"/>
          <w:u w:color="000000" w:themeColor="text1"/>
        </w:rPr>
        <w:t xml:space="preserve"> because the service provider decides that the disability renders the person unfit to parent may petition the family court </w:t>
      </w:r>
      <w:r w:rsidR="00C74693">
        <w:rPr>
          <w:color w:val="000000" w:themeColor="text1"/>
          <w:u w:color="000000" w:themeColor="text1"/>
        </w:rPr>
        <w:t xml:space="preserve">or probate court </w:t>
      </w:r>
      <w:r w:rsidRPr="00A62F63">
        <w:rPr>
          <w:color w:val="000000" w:themeColor="text1"/>
          <w:u w:color="000000" w:themeColor="text1"/>
        </w:rPr>
        <w:t>for a determination whether the disability is likely to have a detrimental impact on the person</w:t>
      </w:r>
      <w:r w:rsidR="008563BD" w:rsidRPr="008563BD">
        <w:rPr>
          <w:color w:val="000000" w:themeColor="text1"/>
          <w:u w:color="000000" w:themeColor="text1"/>
        </w:rPr>
        <w:t>’</w:t>
      </w:r>
      <w:r w:rsidRPr="00A62F63">
        <w:rPr>
          <w:color w:val="000000" w:themeColor="text1"/>
          <w:u w:color="000000" w:themeColor="text1"/>
        </w:rPr>
        <w:t>s ability to parent or is likely to be a threat to the health and safety of a child and for an order compelling the ART service provider to allow the person to access services. The ART service provider has the burden of demonstrating by clear and convincing evidence that the person</w:t>
      </w:r>
      <w:r w:rsidR="008563BD" w:rsidRPr="008563BD">
        <w:rPr>
          <w:color w:val="000000" w:themeColor="text1"/>
          <w:u w:color="000000" w:themeColor="text1"/>
        </w:rPr>
        <w:t>’</w:t>
      </w:r>
      <w:r w:rsidRPr="00A62F63">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47E7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50.</w:t>
      </w:r>
      <w:r w:rsidR="00C74693">
        <w:rPr>
          <w:color w:val="000000" w:themeColor="text1"/>
          <w:u w:color="000000" w:themeColor="text1"/>
        </w:rPr>
        <w:tab/>
        <w:t>(A)</w:t>
      </w:r>
      <w:r w:rsidR="00C74693">
        <w:rPr>
          <w:color w:val="000000" w:themeColor="text1"/>
          <w:u w:color="000000" w:themeColor="text1"/>
        </w:rPr>
        <w:tab/>
      </w:r>
      <w:r w:rsidR="00F9454E" w:rsidRPr="005B276A">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F9454E" w:rsidRPr="005B276A">
        <w:rPr>
          <w:color w:val="000000" w:themeColor="text1"/>
          <w:u w:color="000000" w:themeColor="text1"/>
        </w:rPr>
        <w:t xml:space="preserve">s ability to parent adequately as part of a family </w:t>
      </w:r>
      <w:r w:rsidR="00C74693">
        <w:rPr>
          <w:color w:val="000000" w:themeColor="text1"/>
          <w:u w:color="000000" w:themeColor="text1"/>
        </w:rPr>
        <w:t xml:space="preserve">court </w:t>
      </w:r>
      <w:r w:rsidR="00F9454E" w:rsidRPr="005B276A">
        <w:rPr>
          <w:color w:val="000000" w:themeColor="text1"/>
          <w:u w:color="000000" w:themeColor="text1"/>
        </w:rPr>
        <w:t>or probate court proceeding involving child protection, child custody, visitation, guardianship, adoption, or terminatio</w:t>
      </w:r>
      <w:r w:rsidR="00E12D23">
        <w:rPr>
          <w:color w:val="000000" w:themeColor="text1"/>
          <w:u w:color="000000" w:themeColor="text1"/>
        </w:rPr>
        <w:t>n of parental rights</w:t>
      </w:r>
      <w:r w:rsidR="00F9454E" w:rsidRPr="005B276A">
        <w:rPr>
          <w:color w:val="000000" w:themeColor="text1"/>
          <w:u w:color="000000" w:themeColor="text1"/>
        </w:rPr>
        <w:t xml:space="preserve"> shall:</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Pr="005B276A">
        <w:rPr>
          <w:color w:val="000000" w:themeColor="text1"/>
          <w:u w:color="000000" w:themeColor="text1"/>
        </w:rPr>
        <w:t>ensure that the measures administered are intended for use with the disability population of which the p</w:t>
      </w:r>
      <w:r w:rsidR="005B0925">
        <w:rPr>
          <w:color w:val="000000" w:themeColor="text1"/>
          <w:u w:color="000000" w:themeColor="text1"/>
        </w:rPr>
        <w:t xml:space="preserve">erson </w:t>
      </w:r>
      <w:r w:rsidRPr="005B276A">
        <w:rPr>
          <w:color w:val="000000" w:themeColor="text1"/>
          <w:u w:color="000000" w:themeColor="text1"/>
        </w:rPr>
        <w:t>is a member;</w:t>
      </w:r>
      <w:r w:rsidR="00C74693">
        <w:rPr>
          <w:color w:val="000000" w:themeColor="text1"/>
          <w:u w:color="000000" w:themeColor="text1"/>
        </w:rPr>
        <w:t xml:space="preserve">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include as part of an evaluation or assessment:</w:t>
      </w: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observation of the parent or legal guardian with the child, </w:t>
      </w:r>
      <w:r w:rsidR="005B0925">
        <w:rPr>
          <w:color w:val="000000" w:themeColor="text1"/>
          <w:u w:color="000000" w:themeColor="text1"/>
        </w:rPr>
        <w:t>unless there is a risk of physical or psychological harm to the child; and</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inquiry into how adaptive parenting equipment</w:t>
      </w:r>
      <w:r w:rsidR="005B0925">
        <w:rPr>
          <w:color w:val="000000" w:themeColor="text1"/>
          <w:u w:color="000000" w:themeColor="text1"/>
        </w:rPr>
        <w:t xml:space="preserve">, adaptive parenting techniques, and other </w:t>
      </w:r>
      <w:r w:rsidRPr="005B276A">
        <w:rPr>
          <w:color w:val="000000" w:themeColor="text1"/>
          <w:u w:color="000000" w:themeColor="text1"/>
        </w:rPr>
        <w:t xml:space="preserve">supportive services for </w:t>
      </w:r>
      <w:r w:rsidR="00C74693">
        <w:rPr>
          <w:color w:val="000000" w:themeColor="text1"/>
          <w:u w:color="000000" w:themeColor="text1"/>
        </w:rPr>
        <w:t xml:space="preserve">a person </w:t>
      </w:r>
      <w:r w:rsidRPr="005B276A">
        <w:rPr>
          <w:color w:val="000000" w:themeColor="text1"/>
          <w:u w:color="000000" w:themeColor="text1"/>
        </w:rPr>
        <w:t xml:space="preserve">with </w:t>
      </w:r>
      <w:r w:rsidR="00C74693">
        <w:rPr>
          <w:color w:val="000000" w:themeColor="text1"/>
          <w:u w:color="000000" w:themeColor="text1"/>
        </w:rPr>
        <w:t xml:space="preserve">a </w:t>
      </w:r>
      <w:r w:rsidRPr="005B276A">
        <w:rPr>
          <w:color w:val="000000" w:themeColor="text1"/>
          <w:u w:color="000000" w:themeColor="text1"/>
        </w:rPr>
        <w:t>disabili</w:t>
      </w:r>
      <w:r w:rsidR="00C74693">
        <w:rPr>
          <w:color w:val="000000" w:themeColor="text1"/>
          <w:u w:color="000000" w:themeColor="text1"/>
        </w:rPr>
        <w:t xml:space="preserve">ty </w:t>
      </w:r>
      <w:r w:rsidRPr="005B276A">
        <w:rPr>
          <w:color w:val="000000" w:themeColor="text1"/>
          <w:u w:color="000000" w:themeColor="text1"/>
        </w:rPr>
        <w:t xml:space="preserve">might affect the capacity or fitness of the </w:t>
      </w:r>
      <w:r w:rsidR="00017821">
        <w:rPr>
          <w:color w:val="000000" w:themeColor="text1"/>
          <w:u w:color="000000" w:themeColor="text1"/>
        </w:rPr>
        <w:t>person to parent</w:t>
      </w:r>
      <w:r w:rsidR="00C74693">
        <w:rPr>
          <w:color w:val="000000" w:themeColor="text1"/>
          <w:u w:color="000000" w:themeColor="text1"/>
        </w:rPr>
        <w:t>.</w:t>
      </w: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psychiatrist or psychologist performing an assessment or evaluation pursuant to subsection (A) must be </w:t>
      </w:r>
      <w:r w:rsidR="00F9454E" w:rsidRPr="005B276A">
        <w:rPr>
          <w:color w:val="000000" w:themeColor="text1"/>
          <w:u w:color="000000" w:themeColor="text1"/>
        </w:rPr>
        <w:t xml:space="preserve">familiar with adaptive </w:t>
      </w:r>
      <w:r w:rsidR="00F9454E" w:rsidRPr="005B276A">
        <w:rPr>
          <w:color w:val="000000" w:themeColor="text1"/>
          <w:u w:color="000000" w:themeColor="text1"/>
        </w:rPr>
        <w:lastRenderedPageBreak/>
        <w:t xml:space="preserve">parenting equipment, supportive services, and the assessment and evaluation of </w:t>
      </w:r>
      <w:r>
        <w:rPr>
          <w:color w:val="000000" w:themeColor="text1"/>
          <w:u w:color="000000" w:themeColor="text1"/>
        </w:rPr>
        <w:t xml:space="preserve">persons </w:t>
      </w:r>
      <w:r w:rsidR="00F9454E" w:rsidRPr="005B276A">
        <w:rPr>
          <w:color w:val="000000" w:themeColor="text1"/>
          <w:u w:color="000000" w:themeColor="text1"/>
        </w:rPr>
        <w:t xml:space="preserve">with </w:t>
      </w:r>
      <w:r>
        <w:rPr>
          <w:color w:val="000000" w:themeColor="text1"/>
          <w:u w:color="000000" w:themeColor="text1"/>
        </w:rPr>
        <w:t xml:space="preserve">a </w:t>
      </w:r>
      <w:r w:rsidR="00F9454E" w:rsidRPr="005B276A">
        <w:rPr>
          <w:color w:val="000000" w:themeColor="text1"/>
          <w:u w:color="000000" w:themeColor="text1"/>
        </w:rPr>
        <w:t>disabilit</w:t>
      </w:r>
      <w:r>
        <w:rPr>
          <w:color w:val="000000" w:themeColor="text1"/>
          <w:u w:color="000000" w:themeColor="text1"/>
        </w:rPr>
        <w:t>y</w:t>
      </w:r>
      <w:r w:rsidR="00F9454E" w:rsidRPr="005B276A">
        <w:rPr>
          <w:color w:val="000000" w:themeColor="text1"/>
          <w:u w:color="000000" w:themeColor="text1"/>
        </w:rPr>
        <w:t>, or secure consultation or assistance if unfamiliar with available equipment and services.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60.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t>I</w:t>
      </w:r>
      <w:r w:rsidRPr="005B276A">
        <w:rPr>
          <w:color w:val="000000" w:themeColor="text1"/>
          <w:u w:color="000000" w:themeColor="text1"/>
        </w:rPr>
        <w:t xml:space="preserve">n a family court or probate court proceeding that may result in the loss </w:t>
      </w:r>
      <w:r w:rsidR="005B0925">
        <w:rPr>
          <w:color w:val="000000" w:themeColor="text1"/>
          <w:u w:color="000000" w:themeColor="text1"/>
        </w:rPr>
        <w:t xml:space="preserve">of </w:t>
      </w:r>
      <w:r w:rsidRPr="005B276A">
        <w:rPr>
          <w:color w:val="000000" w:themeColor="text1"/>
          <w:u w:color="000000" w:themeColor="text1"/>
        </w:rPr>
        <w:t>custody of or visitation with a child</w:t>
      </w:r>
      <w:r w:rsidR="005B0925">
        <w:rPr>
          <w:color w:val="000000" w:themeColor="text1"/>
          <w:u w:color="000000" w:themeColor="text1"/>
        </w:rPr>
        <w:t xml:space="preserve"> or termination of parental rights</w:t>
      </w:r>
      <w:r w:rsidRPr="005B276A">
        <w:rPr>
          <w:color w:val="000000" w:themeColor="text1"/>
          <w:u w:color="000000" w:themeColor="text1"/>
        </w:rPr>
        <w:t>, a parent or legal guardian with a disability that renders the person unable to participate meaningfully in court proceeding</w:t>
      </w:r>
      <w:r w:rsidR="00C74693">
        <w:rPr>
          <w:color w:val="000000" w:themeColor="text1"/>
          <w:u w:color="000000" w:themeColor="text1"/>
        </w:rPr>
        <w:t>s</w:t>
      </w:r>
      <w:r w:rsidRPr="005B276A">
        <w:rPr>
          <w:color w:val="000000" w:themeColor="text1"/>
          <w:u w:color="000000" w:themeColor="text1"/>
        </w:rPr>
        <w:t xml:space="preserve"> must be appointed legal counsel at the initial court hearing.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Evidence regarding the role that adaptive parenting equipment</w:t>
      </w:r>
      <w:r w:rsidR="005B0925">
        <w:rPr>
          <w:color w:val="000000" w:themeColor="text1"/>
          <w:u w:color="000000" w:themeColor="text1"/>
        </w:rPr>
        <w:t>, adaptive parenting techniques, and other s</w:t>
      </w:r>
      <w:r w:rsidRPr="005B276A">
        <w:rPr>
          <w:color w:val="000000" w:themeColor="text1"/>
          <w:u w:color="000000" w:themeColor="text1"/>
        </w:rPr>
        <w:t>upportive services can play in improving the paren</w:t>
      </w:r>
      <w:r w:rsidR="00017821">
        <w:rPr>
          <w:color w:val="000000" w:themeColor="text1"/>
          <w:u w:color="000000" w:themeColor="text1"/>
        </w:rPr>
        <w:t>tal fitness and capacity of a person w</w:t>
      </w:r>
      <w:r w:rsidRPr="005B276A">
        <w:rPr>
          <w:color w:val="000000" w:themeColor="text1"/>
          <w:u w:color="000000" w:themeColor="text1"/>
        </w:rPr>
        <w:t xml:space="preserve">ith a disability </w:t>
      </w:r>
      <w:r w:rsidR="00017821">
        <w:rPr>
          <w:color w:val="000000" w:themeColor="text1"/>
          <w:u w:color="000000" w:themeColor="text1"/>
        </w:rPr>
        <w:t xml:space="preserve">to parent </w:t>
      </w:r>
      <w:r w:rsidRPr="005B276A">
        <w:rPr>
          <w:color w:val="000000" w:themeColor="text1"/>
          <w:u w:color="000000" w:themeColor="text1"/>
        </w:rPr>
        <w:t>is relevant and admissible.</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When a disability</w:t>
      </w:r>
      <w:r w:rsidR="00017821">
        <w:rPr>
          <w:color w:val="000000" w:themeColor="text1"/>
          <w:u w:color="000000" w:themeColor="text1"/>
        </w:rPr>
        <w:t xml:space="preserve"> of a parent or legal guardian </w:t>
      </w:r>
      <w:r w:rsidRPr="005B276A">
        <w:rPr>
          <w:color w:val="000000" w:themeColor="text1"/>
          <w:u w:color="000000" w:themeColor="text1"/>
        </w:rPr>
        <w:t xml:space="preserve">is alleged to have a detrimental impact on the child, the party raising the allegation bears the burden of proving a causal relationship </w:t>
      </w:r>
      <w:r w:rsidR="005B0925">
        <w:rPr>
          <w:color w:val="000000" w:themeColor="text1"/>
          <w:u w:color="000000" w:themeColor="text1"/>
        </w:rPr>
        <w:t xml:space="preserve">between the disability </w:t>
      </w:r>
      <w:r w:rsidRPr="005B276A">
        <w:rPr>
          <w:color w:val="000000" w:themeColor="text1"/>
          <w:u w:color="000000" w:themeColor="text1"/>
        </w:rPr>
        <w:t xml:space="preserve">and the detriment by clear and convincing evidence.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If a </w:t>
      </w:r>
      <w:r w:rsidR="00C74693">
        <w:rPr>
          <w:color w:val="000000" w:themeColor="text1"/>
          <w:u w:color="000000" w:themeColor="text1"/>
        </w:rPr>
        <w:t xml:space="preserve">family court or probate </w:t>
      </w:r>
      <w:r w:rsidRPr="005B276A">
        <w:rPr>
          <w:color w:val="000000" w:themeColor="text1"/>
          <w:u w:color="000000" w:themeColor="text1"/>
        </w:rPr>
        <w:t>court decides that the disability of a parent or legal guardian is a relevant factor in a child protection, child custody, or probate guardianship proceeding, the court shall include such a finding in the order and explain how the disability is relevant to the custody or visitation determination.</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F9454E">
        <w:rPr>
          <w:color w:val="000000" w:themeColor="text1"/>
          <w:u w:color="000000" w:themeColor="text1"/>
        </w:rPr>
        <w:t>Section 63</w:t>
      </w:r>
      <w:r w:rsidR="008563BD">
        <w:rPr>
          <w:color w:val="000000" w:themeColor="text1"/>
          <w:u w:color="000000" w:themeColor="text1"/>
        </w:rPr>
        <w:noBreakHyphen/>
      </w:r>
      <w:r w:rsidRPr="00F9454E">
        <w:rPr>
          <w:color w:val="000000" w:themeColor="text1"/>
          <w:u w:color="000000" w:themeColor="text1"/>
        </w:rPr>
        <w:t>21</w:t>
      </w:r>
      <w:r w:rsidR="008563BD">
        <w:rPr>
          <w:color w:val="000000" w:themeColor="text1"/>
          <w:u w:color="000000" w:themeColor="text1"/>
        </w:rPr>
        <w:noBreakHyphen/>
      </w:r>
      <w:r w:rsidRPr="00F9454E">
        <w:rPr>
          <w:color w:val="000000" w:themeColor="text1"/>
          <w:u w:color="000000" w:themeColor="text1"/>
        </w:rPr>
        <w:t>70.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A child placing agency must not deny a person with a disability the right to pursue adoption of a child</w:t>
      </w:r>
      <w:r w:rsidR="005B0925">
        <w:rPr>
          <w:color w:val="000000" w:themeColor="text1"/>
          <w:u w:color="000000" w:themeColor="text1"/>
        </w:rPr>
        <w:t xml:space="preserve"> solely </w:t>
      </w:r>
      <w:r w:rsidRPr="005B276A">
        <w:rPr>
          <w:color w:val="000000" w:themeColor="text1"/>
          <w:u w:color="000000" w:themeColor="text1"/>
        </w:rPr>
        <w:t xml:space="preserve">on the basis of </w:t>
      </w:r>
      <w:r w:rsidR="005B0925">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A child placing agency shall seek appropriate consultation before denying a person with a disability the right to pursue adoption of a child </w:t>
      </w:r>
      <w:r w:rsidR="00017821">
        <w:rPr>
          <w:color w:val="000000" w:themeColor="text1"/>
          <w:u w:color="000000" w:themeColor="text1"/>
        </w:rPr>
        <w:t xml:space="preserve">because of the disability </w:t>
      </w:r>
      <w:r w:rsidRPr="005B276A">
        <w:rPr>
          <w:color w:val="000000" w:themeColor="text1"/>
          <w:u w:color="000000" w:themeColor="text1"/>
        </w:rPr>
        <w:t xml:space="preserve">if the child placing agency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t>A</w:t>
      </w:r>
      <w:r w:rsidRPr="005B276A">
        <w:rPr>
          <w:color w:val="000000" w:themeColor="text1"/>
          <w:u w:color="000000" w:themeColor="text1"/>
        </w:rPr>
        <w:t xml:space="preserve"> child placing agency who denies a person with a disability the opportunity to adopt a child based, in whole or in part, on the child placing agency</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A person with a disability who is denied the right to pursue adoption by a child placing agency because the </w:t>
      </w:r>
      <w:r w:rsidR="005B0925">
        <w:rPr>
          <w:color w:val="000000" w:themeColor="text1"/>
          <w:u w:color="000000" w:themeColor="text1"/>
        </w:rPr>
        <w:t>child</w:t>
      </w:r>
      <w:r w:rsidR="008563BD">
        <w:rPr>
          <w:color w:val="000000" w:themeColor="text1"/>
          <w:u w:color="000000" w:themeColor="text1"/>
        </w:rPr>
        <w:noBreakHyphen/>
      </w:r>
      <w:r w:rsidR="005B0925">
        <w:rPr>
          <w:color w:val="000000" w:themeColor="text1"/>
          <w:u w:color="000000" w:themeColor="text1"/>
        </w:rPr>
        <w:t xml:space="preserve">placing </w:t>
      </w:r>
      <w:r w:rsidRPr="005B276A">
        <w:rPr>
          <w:color w:val="000000" w:themeColor="text1"/>
          <w:u w:color="000000" w:themeColor="text1"/>
        </w:rPr>
        <w:t xml:space="preserve">agency </w:t>
      </w:r>
      <w:r w:rsidRPr="005B276A">
        <w:rPr>
          <w:color w:val="000000" w:themeColor="text1"/>
          <w:u w:color="000000" w:themeColor="text1"/>
        </w:rPr>
        <w:lastRenderedPageBreak/>
        <w:t>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 xml:space="preserve">s ability to parent </w:t>
      </w:r>
      <w:r w:rsidR="00C74693">
        <w:rPr>
          <w:color w:val="000000" w:themeColor="text1"/>
          <w:u w:color="000000" w:themeColor="text1"/>
        </w:rPr>
        <w:t xml:space="preserve">or is likely to be a </w:t>
      </w:r>
      <w:r w:rsidRPr="005B276A">
        <w:rPr>
          <w:color w:val="000000" w:themeColor="text1"/>
          <w:u w:color="000000" w:themeColor="text1"/>
        </w:rPr>
        <w:t>threat to the health and safety of the child and for an order compelling the child placing agency to allow the person to pursue adoption. The child placing agency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80.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or other covered entity that provides pre</w:t>
      </w:r>
      <w:r w:rsidR="008563BD">
        <w:rPr>
          <w:color w:val="000000" w:themeColor="text1"/>
          <w:u w:color="000000" w:themeColor="text1"/>
        </w:rPr>
        <w:noBreakHyphen/>
      </w:r>
      <w:r w:rsidRPr="005B276A">
        <w:rPr>
          <w:color w:val="000000" w:themeColor="text1"/>
          <w:u w:color="000000" w:themeColor="text1"/>
        </w:rPr>
        <w:t xml:space="preserve"> </w:t>
      </w:r>
      <w:r w:rsidR="00A63E73">
        <w:rPr>
          <w:color w:val="000000" w:themeColor="text1"/>
          <w:u w:color="000000" w:themeColor="text1"/>
        </w:rPr>
        <w:t xml:space="preserve">or </w:t>
      </w:r>
      <w:r w:rsidRPr="005B276A">
        <w:rPr>
          <w:color w:val="000000" w:themeColor="text1"/>
          <w:u w:color="000000" w:themeColor="text1"/>
        </w:rPr>
        <w:t xml:space="preserve">postadoption services must not deny a person with a disability the right to access services </w:t>
      </w:r>
      <w:r w:rsidR="00F47E7E">
        <w:rPr>
          <w:color w:val="000000" w:themeColor="text1"/>
          <w:u w:color="000000" w:themeColor="text1"/>
        </w:rPr>
        <w:t xml:space="preserve">solely </w:t>
      </w:r>
      <w:r w:rsidRPr="005B276A">
        <w:rPr>
          <w:color w:val="000000" w:themeColor="text1"/>
          <w:u w:color="000000" w:themeColor="text1"/>
        </w:rPr>
        <w:t xml:space="preserve">on the basis of </w:t>
      </w:r>
      <w:r w:rsidR="00F47E7E">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adoption service provider shall seek appropriate consultation before denying a person with a disability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w:t>
      </w:r>
      <w:r w:rsidR="00017821">
        <w:rPr>
          <w:color w:val="000000" w:themeColor="text1"/>
          <w:u w:color="000000" w:themeColor="text1"/>
        </w:rPr>
        <w:t xml:space="preserve"> because of the disability</w:t>
      </w:r>
      <w:r w:rsidRPr="005B276A">
        <w:rPr>
          <w:color w:val="000000" w:themeColor="text1"/>
          <w:u w:color="000000" w:themeColor="text1"/>
        </w:rPr>
        <w:t xml:space="preserve">, if the adoption service provider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An adoption service provider that denies a person with a disability access to pre</w:t>
      </w:r>
      <w:r w:rsidR="008563BD">
        <w:rPr>
          <w:color w:val="000000" w:themeColor="text1"/>
          <w:u w:color="000000" w:themeColor="text1"/>
        </w:rPr>
        <w:noBreakHyphen/>
      </w:r>
      <w:r w:rsidRPr="005B276A">
        <w:rPr>
          <w:color w:val="000000" w:themeColor="text1"/>
          <w:u w:color="000000" w:themeColor="text1"/>
        </w:rPr>
        <w:t xml:space="preserve"> or postadoption services based, in whole or in part, on the adoption service provider</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A person with a disability who is denied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 because the adoption service provider 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s ability to parent or is likely to be a threat to the health and safety of the child and for an order compelling the adoption service provider to allow the person to access services. The adoption service provider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 xml:space="preserve">s disability makes </w:t>
      </w:r>
      <w:r w:rsidR="00A63E73">
        <w:rPr>
          <w:color w:val="000000" w:themeColor="text1"/>
          <w:u w:color="000000" w:themeColor="text1"/>
        </w:rPr>
        <w:t xml:space="preserve">the person </w:t>
      </w:r>
      <w:r w:rsidRPr="005B276A">
        <w:rPr>
          <w:color w:val="000000" w:themeColor="text1"/>
          <w:u w:color="000000" w:themeColor="text1"/>
        </w:rPr>
        <w:t>unfit to parent a child and that there is not adaptive parenting equipment, adaptive parenting techniques, or other services that could make the person fit to parent.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90.</w:t>
      </w:r>
      <w:r>
        <w:rPr>
          <w:color w:val="000000" w:themeColor="text1"/>
          <w:u w:color="000000" w:themeColor="text1"/>
        </w:rPr>
        <w:tab/>
      </w:r>
      <w:r w:rsidRPr="005B276A">
        <w:rPr>
          <w:color w:val="000000" w:themeColor="text1"/>
          <w:u w:color="000000" w:themeColor="text1"/>
        </w:rPr>
        <w:t>A parent with a disability must be afforded meaningful access, and reasonable accommodations to facilitate access, to daycare and school facilities, including preschool.</w:t>
      </w:r>
      <w:r w:rsidR="000419E5">
        <w:rPr>
          <w:color w:val="000000" w:themeColor="text1"/>
          <w:u w:color="000000" w:themeColor="text1"/>
        </w:rPr>
        <w:t>”</w:t>
      </w:r>
    </w:p>
    <w:p w:rsidR="005C487F" w:rsidRDefault="005C487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C487F" w:rsidRPr="00982F47">
        <w:rPr>
          <w:color w:val="000000" w:themeColor="text1"/>
          <w:u w:color="000000" w:themeColor="text1"/>
        </w:rPr>
        <w:t>.</w:t>
      </w:r>
      <w:r>
        <w:rPr>
          <w:color w:val="000000" w:themeColor="text1"/>
          <w:u w:color="000000" w:themeColor="text1"/>
        </w:rPr>
        <w:tab/>
      </w:r>
      <w:r w:rsidR="00A63E73">
        <w:rPr>
          <w:color w:val="000000" w:themeColor="text1"/>
          <w:u w:color="000000" w:themeColor="text1"/>
        </w:rPr>
        <w:t xml:space="preserve">Part 5, </w:t>
      </w:r>
      <w:r w:rsidR="0040226B">
        <w:rPr>
          <w:color w:val="000000" w:themeColor="text1"/>
          <w:u w:color="000000" w:themeColor="text1"/>
        </w:rPr>
        <w:t xml:space="preserve">Article 1, </w:t>
      </w:r>
      <w:r w:rsidR="005C487F" w:rsidRPr="00982F47">
        <w:rPr>
          <w:color w:val="000000" w:themeColor="text1"/>
          <w:u w:color="000000" w:themeColor="text1"/>
        </w:rPr>
        <w:t>Title 62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62</w:t>
      </w:r>
      <w:r w:rsidR="008563BD">
        <w:rPr>
          <w:color w:val="000000" w:themeColor="text1"/>
          <w:u w:color="000000" w:themeColor="text1"/>
        </w:rPr>
        <w:noBreakHyphen/>
      </w:r>
      <w:r w:rsidR="005C487F" w:rsidRPr="00982F47">
        <w:rPr>
          <w:color w:val="000000" w:themeColor="text1"/>
          <w:u w:color="000000" w:themeColor="text1"/>
        </w:rPr>
        <w:t>1</w:t>
      </w:r>
      <w:r w:rsidR="008563BD">
        <w:rPr>
          <w:color w:val="000000" w:themeColor="text1"/>
          <w:u w:color="000000" w:themeColor="text1"/>
        </w:rPr>
        <w:noBreakHyphen/>
      </w:r>
      <w:r w:rsidR="005C487F" w:rsidRPr="00982F47">
        <w:rPr>
          <w:color w:val="000000" w:themeColor="text1"/>
          <w:u w:color="000000" w:themeColor="text1"/>
        </w:rPr>
        <w:t>510.</w:t>
      </w:r>
      <w:r w:rsidR="008563BD">
        <w:rPr>
          <w:color w:val="000000" w:themeColor="text1"/>
          <w:u w:color="000000" w:themeColor="text1"/>
        </w:rPr>
        <w:tab/>
      </w:r>
      <w:r w:rsidR="005C487F" w:rsidRPr="00982F47">
        <w:rPr>
          <w:color w:val="000000" w:themeColor="text1"/>
          <w:u w:color="000000" w:themeColor="text1"/>
        </w:rPr>
        <w:t>(A)</w:t>
      </w:r>
      <w:r w:rsidR="008563BD">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5C487F" w:rsidRPr="00982F47">
        <w:rPr>
          <w:color w:val="000000" w:themeColor="text1"/>
          <w:u w:color="000000" w:themeColor="text1"/>
        </w:rPr>
        <w:t>s ability to parent as part of a guardianship or other proceeding in probate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8563BD">
        <w:rPr>
          <w:color w:val="000000" w:themeColor="text1"/>
          <w:u w:color="000000" w:themeColor="text1"/>
        </w:rPr>
        <w:tab/>
        <w:t>4.</w:t>
      </w:r>
      <w:r w:rsidR="008563BD">
        <w:rPr>
          <w:color w:val="000000" w:themeColor="text1"/>
          <w:u w:color="000000" w:themeColor="text1"/>
        </w:rPr>
        <w:tab/>
      </w:r>
      <w:r w:rsidRPr="00982F47">
        <w:rPr>
          <w:color w:val="000000" w:themeColor="text1"/>
          <w:u w:color="000000" w:themeColor="text1"/>
        </w:rPr>
        <w:t xml:space="preserve">Subarticle 11, Article </w:t>
      </w:r>
      <w:r w:rsidR="00A63E73">
        <w:rPr>
          <w:color w:val="000000" w:themeColor="text1"/>
          <w:u w:color="000000" w:themeColor="text1"/>
        </w:rPr>
        <w:t>3</w:t>
      </w:r>
      <w:r w:rsidRPr="00982F47">
        <w:rPr>
          <w:color w:val="000000" w:themeColor="text1"/>
          <w:u w:color="000000" w:themeColor="text1"/>
        </w:rPr>
        <w:t>, Chapter 7, Title 63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Pr>
          <w:color w:val="000000" w:themeColor="text1"/>
          <w:u w:color="000000" w:themeColor="text1"/>
        </w:rPr>
        <w:noBreakHyphen/>
      </w:r>
      <w:r w:rsidR="005C487F" w:rsidRPr="00982F47">
        <w:rPr>
          <w:color w:val="000000" w:themeColor="text1"/>
          <w:u w:color="000000" w:themeColor="text1"/>
        </w:rPr>
        <w:t>7</w:t>
      </w:r>
      <w:r>
        <w:rPr>
          <w:color w:val="000000" w:themeColor="text1"/>
          <w:u w:color="000000" w:themeColor="text1"/>
        </w:rPr>
        <w:noBreakHyphen/>
      </w:r>
      <w:r w:rsidR="005C487F" w:rsidRPr="00982F47">
        <w:rPr>
          <w:color w:val="000000" w:themeColor="text1"/>
          <w:u w:color="000000" w:themeColor="text1"/>
        </w:rPr>
        <w:t>1695.</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Pr="008563BD">
        <w:rPr>
          <w:color w:val="000000" w:themeColor="text1"/>
          <w:u w:color="000000" w:themeColor="text1"/>
        </w:rPr>
        <w:t>’</w:t>
      </w:r>
      <w:r w:rsidR="005C487F" w:rsidRPr="00982F47">
        <w:rPr>
          <w:color w:val="000000" w:themeColor="text1"/>
          <w:u w:color="000000" w:themeColor="text1"/>
        </w:rPr>
        <w:t>s ability to parent as part of a child protection or permanency planning proceeding in family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 xml:space="preserve">an inquiry into how adaptive parenting equipment, adaptive parenting techniques, and other supportive services for a </w:t>
      </w:r>
      <w:r w:rsidR="005C487F" w:rsidRPr="00982F47">
        <w:rPr>
          <w:color w:val="000000" w:themeColor="text1"/>
          <w:u w:color="000000" w:themeColor="text1"/>
        </w:rPr>
        <w:lastRenderedPageBreak/>
        <w:t>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5</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7, Chapter 7,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2575.</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termination of parental rights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6</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2, Chapter 15,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15</w:t>
      </w:r>
      <w:r w:rsidR="008563BD">
        <w:rPr>
          <w:color w:val="000000" w:themeColor="text1"/>
          <w:u w:color="000000" w:themeColor="text1"/>
        </w:rPr>
        <w:noBreakHyphen/>
      </w:r>
      <w:r w:rsidRPr="00982F47">
        <w:rPr>
          <w:color w:val="000000" w:themeColor="text1"/>
          <w:u w:color="000000" w:themeColor="text1"/>
        </w:rPr>
        <w:t>270.</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child custody or visitation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7</w:t>
      </w:r>
      <w:r w:rsidR="003320F9">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720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720.</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An order issued as a result of the probable cause hearing held pursuant to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the services made available to the family before the department assumed legal custody of the child and how they related to the needs of the family;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the efforts of the department to provide services to the family before assuming legal custody of the child;</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(3)</w:t>
      </w:r>
      <w:r>
        <w:rPr>
          <w:color w:val="000000" w:themeColor="text1"/>
          <w:u w:color="000000" w:themeColor="text1"/>
        </w:rPr>
        <w:tab/>
      </w:r>
      <w:r w:rsidR="005C487F" w:rsidRPr="00982F47">
        <w:rPr>
          <w:color w:val="000000" w:themeColor="text1"/>
          <w:u w:color="000000" w:themeColor="text1"/>
        </w:rPr>
        <w:t>why the efforts to provide services did not eliminate the need for the department to assume legal custody;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(4)</w:t>
      </w:r>
      <w:r>
        <w:rPr>
          <w:color w:val="000000" w:themeColor="text1"/>
          <w:u w:color="000000" w:themeColor="text1"/>
        </w:rPr>
        <w:tab/>
      </w:r>
      <w:r w:rsidR="005C487F" w:rsidRPr="00982F47">
        <w:rPr>
          <w:color w:val="000000" w:themeColor="text1"/>
          <w:u w:color="000000" w:themeColor="text1"/>
        </w:rPr>
        <w:t>whether a meeting was convened as provided in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640, the persons present, and the outcome of the meeting or, if no meeting was held, the reason for not holding a meeting;</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(5)</w:t>
      </w:r>
      <w:r>
        <w:rPr>
          <w:color w:val="000000" w:themeColor="text1"/>
          <w:u w:color="000000" w:themeColor="text1"/>
        </w:rPr>
        <w:tab/>
      </w:r>
      <w:r w:rsidR="005C487F" w:rsidRPr="00982F47">
        <w:rPr>
          <w:color w:val="000000" w:themeColor="text1"/>
          <w:u w:color="000000" w:themeColor="text1"/>
        </w:rPr>
        <w:t>what efforts were made to place the child with a relative known to the child or in another familiar environment;</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(6)</w:t>
      </w:r>
      <w:r>
        <w:rPr>
          <w:color w:val="000000" w:themeColor="text1"/>
          <w:u w:color="000000" w:themeColor="text1"/>
        </w:rPr>
        <w:tab/>
      </w:r>
      <w:r w:rsidR="005C487F" w:rsidRPr="00982F47">
        <w:rPr>
          <w:color w:val="000000" w:themeColor="text1"/>
          <w:u w:color="000000" w:themeColor="text1"/>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val="single" w:color="000000" w:themeColor="text1"/>
        </w:rPr>
        <w:t>Reasonable efforts required pursuant to subsection (A) to prevent removal of the child from a parent or legal guardian who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0F9">
        <w:rPr>
          <w:color w:val="000000" w:themeColor="text1"/>
          <w:u w:color="000000" w:themeColor="text1"/>
        </w:rPr>
        <w:tab/>
      </w:r>
      <w:r w:rsidR="005C487F" w:rsidRPr="00982F47">
        <w:rPr>
          <w:color w:val="000000" w:themeColor="text1"/>
          <w:u w:val="single" w:color="000000" w:themeColor="text1"/>
        </w:rPr>
        <w:t>(C)</w:t>
      </w:r>
      <w:r w:rsidRPr="003320F9">
        <w:rPr>
          <w:color w:val="000000" w:themeColor="text1"/>
          <w:u w:color="000000" w:themeColor="text1"/>
        </w:rPr>
        <w:tab/>
      </w:r>
      <w:r w:rsidR="005C487F" w:rsidRPr="00982F47">
        <w:rPr>
          <w:color w:val="000000" w:themeColor="text1"/>
          <w:u w:color="000000" w:themeColor="text1"/>
        </w:rPr>
        <w:t>If the court finds that reasonable services would not have allowed the child to remain safely in the home, the court shall find that removal of the child without services or without further services was reasonable.”</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8</w:t>
      </w:r>
      <w:r w:rsidRPr="00982F47">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1640(A)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487F" w:rsidRPr="00982F47">
        <w:rPr>
          <w:color w:val="000000" w:themeColor="text1"/>
          <w:u w:color="000000" w:themeColor="text1"/>
        </w:rPr>
        <w:t>(A)</w:t>
      </w:r>
      <w:r w:rsidR="005C487F" w:rsidRPr="00982F47">
        <w:rPr>
          <w:color w:val="000000" w:themeColor="text1"/>
          <w:u w:val="single" w:color="000000" w:themeColor="text1"/>
        </w:rPr>
        <w:t>(1)</w:t>
      </w:r>
      <w:r w:rsidRPr="003320F9">
        <w:rPr>
          <w:color w:val="000000" w:themeColor="text1"/>
          <w:u w:color="000000" w:themeColor="text1"/>
        </w:rPr>
        <w:tab/>
      </w:r>
      <w:r w:rsidR="005C487F" w:rsidRPr="00982F47">
        <w:rPr>
          <w:color w:val="000000" w:themeColor="text1"/>
          <w:u w:color="000000" w:themeColor="text1"/>
        </w:rPr>
        <w:t>When this chapter requires the department to make reasonable efforts to preserve or reunify a family and requires the family court to determine whether these reasonable efforts have been made, the child</w:t>
      </w:r>
      <w:r w:rsidR="008563BD" w:rsidRPr="008563BD">
        <w:rPr>
          <w:color w:val="000000" w:themeColor="text1"/>
          <w:u w:color="000000" w:themeColor="text1"/>
        </w:rPr>
        <w:t>’</w:t>
      </w:r>
      <w:r w:rsidR="005C487F" w:rsidRPr="00982F47">
        <w:rPr>
          <w:color w:val="000000" w:themeColor="text1"/>
          <w:u w:color="000000" w:themeColor="text1"/>
        </w:rPr>
        <w:t>s health and safety must be the paramount concern.</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0F9">
        <w:rPr>
          <w:color w:val="000000" w:themeColor="text1"/>
          <w:u w:color="000000" w:themeColor="text1"/>
        </w:rPr>
        <w:tab/>
      </w:r>
      <w:r w:rsidRPr="003320F9">
        <w:rPr>
          <w:color w:val="000000" w:themeColor="text1"/>
          <w:u w:color="000000" w:themeColor="text1"/>
        </w:rPr>
        <w:tab/>
      </w:r>
      <w:r w:rsidR="005C487F" w:rsidRPr="00982F47">
        <w:rPr>
          <w:color w:val="000000" w:themeColor="text1"/>
          <w:u w:val="single" w:color="000000" w:themeColor="text1"/>
        </w:rPr>
        <w:t>(2)</w:t>
      </w:r>
      <w:r w:rsidRPr="003320F9">
        <w:rPr>
          <w:color w:val="000000" w:themeColor="text1"/>
          <w:u w:color="000000" w:themeColor="text1"/>
        </w:rPr>
        <w:tab/>
      </w:r>
      <w:r w:rsidR="005C487F" w:rsidRPr="00982F47">
        <w:rPr>
          <w:color w:val="000000" w:themeColor="text1"/>
          <w:u w:val="single" w:color="000000" w:themeColor="text1"/>
        </w:rPr>
        <w:t xml:space="preserve">Reasonable efforts required pursuant to </w:t>
      </w:r>
      <w:r w:rsidR="00A63E73">
        <w:rPr>
          <w:color w:val="000000" w:themeColor="text1"/>
          <w:u w:val="single" w:color="000000" w:themeColor="text1"/>
        </w:rPr>
        <w:t xml:space="preserve">item </w:t>
      </w:r>
      <w:r w:rsidR="00BB7A40">
        <w:rPr>
          <w:color w:val="000000" w:themeColor="text1"/>
          <w:u w:val="single" w:color="000000" w:themeColor="text1"/>
        </w:rPr>
        <w:t>(</w:t>
      </w:r>
      <w:r w:rsidR="005C487F" w:rsidRPr="00982F47">
        <w:rPr>
          <w:color w:val="000000" w:themeColor="text1"/>
          <w:u w:val="single" w:color="000000" w:themeColor="text1"/>
        </w:rPr>
        <w:t>1) to preserve or reunify a family in which the parent or legal guardian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r w:rsidR="005C487F" w:rsidRPr="00982F47">
        <w:rPr>
          <w:color w:val="000000" w:themeColor="text1"/>
          <w:u w:color="000000" w:themeColor="text1"/>
        </w:rPr>
        <w: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63BD">
        <w:t>9</w:t>
      </w:r>
      <w:r>
        <w:t>.</w:t>
      </w:r>
      <w:r>
        <w:tab/>
        <w:t>This act takes effect upon approval by the Governor.</w:t>
      </w:r>
    </w:p>
    <w:p w:rsidR="00F651FF" w:rsidRDefault="008563BD"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3EC6" w:rsidRDefault="00B13EC6" w:rsidP="00B13EC6">
      <w:pPr>
        <w:suppressAutoHyphens/>
      </w:pPr>
    </w:p>
    <w:sectPr w:rsidR="00B13EC6" w:rsidSect="00B13E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87F" w:rsidRDefault="005C487F" w:rsidP="009F0C77">
      <w:r>
        <w:separator/>
      </w:r>
    </w:p>
  </w:endnote>
  <w:endnote w:type="continuationSeparator" w:id="0">
    <w:p w:rsidR="005C487F" w:rsidRDefault="005C4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590ACB-974D-40E5-81DD-A8854176B6EF}"/>
    <w:embedBold r:id="rId2" w:fontKey="{B298F05D-1777-4440-B1F6-F765498A06B0}"/>
  </w:font>
  <w:font w:name="Calibri">
    <w:panose1 w:val="020F0502020204030204"/>
    <w:charset w:val="00"/>
    <w:family w:val="swiss"/>
    <w:pitch w:val="variable"/>
    <w:sig w:usb0="E10002FF" w:usb1="4000ACFF" w:usb2="00000009" w:usb3="00000000" w:csb0="0000019F" w:csb1="00000000"/>
    <w:embedRegular r:id="rId3" w:fontKey="{61A09F80-7121-4AA7-8BD7-0A38E8A8E5FC}"/>
  </w:font>
  <w:font w:name="Segoe UI">
    <w:panose1 w:val="020B0502040204020203"/>
    <w:charset w:val="00"/>
    <w:family w:val="swiss"/>
    <w:pitch w:val="variable"/>
    <w:sig w:usb0="E10022FF" w:usb1="C000E47F" w:usb2="00000029" w:usb3="00000000" w:csb0="000001DF" w:csb1="00000000"/>
    <w:embedRegular r:id="rId4" w:fontKey="{970F5ADA-8FAE-4E98-AB02-4FE6E9802C93}"/>
  </w:font>
  <w:font w:name="Cambria">
    <w:panose1 w:val="02040503050406030204"/>
    <w:charset w:val="00"/>
    <w:family w:val="roman"/>
    <w:pitch w:val="variable"/>
    <w:sig w:usb0="E00002FF" w:usb1="400004FF" w:usb2="00000000" w:usb3="00000000" w:csb0="0000019F" w:csb1="00000000"/>
    <w:embedRegular r:id="rId5" w:fontKey="{BCFC7DF1-9E2F-4F8C-B881-F52DCD131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1FF" w:rsidRPr="00B13EC6" w:rsidRDefault="00B13EC6"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87F" w:rsidRDefault="005C487F" w:rsidP="009F0C77">
      <w:r>
        <w:separator/>
      </w:r>
    </w:p>
  </w:footnote>
  <w:footnote w:type="continuationSeparator" w:id="0">
    <w:p w:rsidR="005C487F" w:rsidRDefault="005C4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419E5"/>
    <w:rsid w:val="00051B1E"/>
    <w:rsid w:val="000926E2"/>
    <w:rsid w:val="000E1785"/>
    <w:rsid w:val="000F40FA"/>
    <w:rsid w:val="0010776B"/>
    <w:rsid w:val="0013046A"/>
    <w:rsid w:val="00133E66"/>
    <w:rsid w:val="001435A3"/>
    <w:rsid w:val="00146ED3"/>
    <w:rsid w:val="00151044"/>
    <w:rsid w:val="00174C63"/>
    <w:rsid w:val="001D08F2"/>
    <w:rsid w:val="001D525B"/>
    <w:rsid w:val="001D7F4F"/>
    <w:rsid w:val="001F0D4A"/>
    <w:rsid w:val="00205238"/>
    <w:rsid w:val="002321B6"/>
    <w:rsid w:val="00250967"/>
    <w:rsid w:val="002543C8"/>
    <w:rsid w:val="0025541D"/>
    <w:rsid w:val="00284AAE"/>
    <w:rsid w:val="002E5912"/>
    <w:rsid w:val="00301B21"/>
    <w:rsid w:val="00313E10"/>
    <w:rsid w:val="00325348"/>
    <w:rsid w:val="0032732C"/>
    <w:rsid w:val="003320F9"/>
    <w:rsid w:val="00336AD0"/>
    <w:rsid w:val="0037079A"/>
    <w:rsid w:val="003937C9"/>
    <w:rsid w:val="003C4DAB"/>
    <w:rsid w:val="003D01E8"/>
    <w:rsid w:val="003E5288"/>
    <w:rsid w:val="003F6D79"/>
    <w:rsid w:val="0040226B"/>
    <w:rsid w:val="0041760A"/>
    <w:rsid w:val="00417C01"/>
    <w:rsid w:val="004403BD"/>
    <w:rsid w:val="00461441"/>
    <w:rsid w:val="004809EE"/>
    <w:rsid w:val="00496233"/>
    <w:rsid w:val="004E7D54"/>
    <w:rsid w:val="005273C6"/>
    <w:rsid w:val="00530A69"/>
    <w:rsid w:val="00545593"/>
    <w:rsid w:val="00577C6C"/>
    <w:rsid w:val="005B0925"/>
    <w:rsid w:val="005C2FE2"/>
    <w:rsid w:val="005C487F"/>
    <w:rsid w:val="005E2BC9"/>
    <w:rsid w:val="00605102"/>
    <w:rsid w:val="006215AA"/>
    <w:rsid w:val="006913C9"/>
    <w:rsid w:val="0069470D"/>
    <w:rsid w:val="00706A7C"/>
    <w:rsid w:val="00734F00"/>
    <w:rsid w:val="00751C27"/>
    <w:rsid w:val="007A70AE"/>
    <w:rsid w:val="008362E8"/>
    <w:rsid w:val="008563BD"/>
    <w:rsid w:val="008A1768"/>
    <w:rsid w:val="008C5011"/>
    <w:rsid w:val="008F0F33"/>
    <w:rsid w:val="008F4429"/>
    <w:rsid w:val="0094011F"/>
    <w:rsid w:val="0094021A"/>
    <w:rsid w:val="0096087E"/>
    <w:rsid w:val="009B44AF"/>
    <w:rsid w:val="009C6A0B"/>
    <w:rsid w:val="009F0C77"/>
    <w:rsid w:val="009F4DD1"/>
    <w:rsid w:val="00A41684"/>
    <w:rsid w:val="00A63E73"/>
    <w:rsid w:val="00A64E80"/>
    <w:rsid w:val="00A72BCD"/>
    <w:rsid w:val="00A741D9"/>
    <w:rsid w:val="00A833AB"/>
    <w:rsid w:val="00A9741D"/>
    <w:rsid w:val="00AB7CC4"/>
    <w:rsid w:val="00AD4B17"/>
    <w:rsid w:val="00B13EC6"/>
    <w:rsid w:val="00B412D4"/>
    <w:rsid w:val="00BB7A40"/>
    <w:rsid w:val="00BD5A82"/>
    <w:rsid w:val="00BE3C22"/>
    <w:rsid w:val="00C0345E"/>
    <w:rsid w:val="00C3483A"/>
    <w:rsid w:val="00C4610B"/>
    <w:rsid w:val="00C74693"/>
    <w:rsid w:val="00C74E9D"/>
    <w:rsid w:val="00C82FD3"/>
    <w:rsid w:val="00C87F6F"/>
    <w:rsid w:val="00C92819"/>
    <w:rsid w:val="00CA4AE7"/>
    <w:rsid w:val="00CC6B7B"/>
    <w:rsid w:val="00CD2089"/>
    <w:rsid w:val="00CE45A5"/>
    <w:rsid w:val="00D55115"/>
    <w:rsid w:val="00D73A67"/>
    <w:rsid w:val="00D970A9"/>
    <w:rsid w:val="00DF3845"/>
    <w:rsid w:val="00E12D23"/>
    <w:rsid w:val="00E243E6"/>
    <w:rsid w:val="00E41911"/>
    <w:rsid w:val="00E92EEF"/>
    <w:rsid w:val="00EA2E66"/>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12EFE-7E76-4A36-9FF0-FBA9C0A8C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12</Pages>
  <Words>4136</Words>
  <Characters>22036</Characters>
  <Application>Microsoft Office Word</Application>
  <DocSecurity>0</DocSecurity>
  <Lines>500</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Text of Previous Version (Apr. 16, 2015) - South Carolina Legislature Online</dc:title>
  <dc:creator>%USERNAME%</dc:creator>
  <cp:lastModifiedBy>N Cumfer</cp:lastModifiedBy>
  <cp:revision>2</cp:revision>
  <cp:lastPrinted>2015-04-14T17:04:00Z</cp:lastPrinted>
  <dcterms:created xsi:type="dcterms:W3CDTF">2015-04-16T14:19:00Z</dcterms:created>
  <dcterms:modified xsi:type="dcterms:W3CDTF">2015-04-16T14:19:00Z</dcterms:modified>
</cp:coreProperties>
</file>