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2B9" w:rsidRDefault="009B12B9" w:rsidP="000C0198">
      <w:pPr>
        <w:tabs>
          <w:tab w:val="right" w:pos="5933"/>
        </w:tabs>
        <w:suppressAutoHyphens/>
      </w:pPr>
      <w:r>
        <w:t>COMMITTEE AMENDMENT ADOPTED AND AMENDED</w:t>
      </w:r>
    </w:p>
    <w:p w:rsidR="009B12B9" w:rsidRDefault="009B12B9" w:rsidP="000C0198">
      <w:pPr>
        <w:tabs>
          <w:tab w:val="right" w:pos="5933"/>
        </w:tabs>
        <w:suppressAutoHyphens/>
      </w:pPr>
      <w:r>
        <w:t>May 31, 2016</w:t>
      </w:r>
    </w:p>
    <w:p w:rsidR="009B12B9" w:rsidRDefault="009B12B9" w:rsidP="000C0198">
      <w:pPr>
        <w:tabs>
          <w:tab w:val="right" w:pos="5933"/>
        </w:tabs>
        <w:suppressAutoHyphens/>
      </w:pPr>
    </w:p>
    <w:p w:rsidR="000C0198" w:rsidRPr="000C0198" w:rsidRDefault="000C0198" w:rsidP="000C0198">
      <w:pPr>
        <w:tabs>
          <w:tab w:val="right" w:pos="5933"/>
        </w:tabs>
        <w:suppressAutoHyphens/>
      </w:pPr>
      <w:r>
        <w:tab/>
      </w:r>
      <w:r>
        <w:rPr>
          <w:b/>
          <w:sz w:val="36"/>
        </w:rPr>
        <w:t>H. 4339</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9B12B9"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w:t>
      </w:r>
      <w:r w:rsidR="000C0198">
        <w:t>/16--S.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0C0198" w:rsidRDefault="000C0198" w:rsidP="009B1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0198"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72EA"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napToGrid w:val="0"/>
        </w:rPr>
        <w:tab/>
      </w:r>
      <w:r>
        <w:rPr>
          <w:snapToGrid w:val="0"/>
        </w:rPr>
        <w:tab/>
      </w:r>
      <w:r w:rsidRPr="00081735">
        <w:rPr>
          <w:snapToGrid w:val="0"/>
          <w:u w:val="single"/>
        </w:rPr>
        <w:t>(2)</w:t>
      </w:r>
      <w:r>
        <w:rPr>
          <w:snapToGrid w:val="0"/>
        </w:rPr>
        <w:tab/>
      </w:r>
      <w:r w:rsidRPr="00081735">
        <w:rPr>
          <w:snapToGrid w:val="0"/>
          <w:u w:val="single"/>
        </w:rPr>
        <w:t xml:space="preserve">crimes involving insurance fraud schemes are often complex and often involve conspiracies of two or more people and </w:t>
      </w:r>
      <w:r>
        <w:rPr>
          <w:snapToGrid w:val="0"/>
          <w:u w:val="single"/>
        </w:rPr>
        <w:t xml:space="preserve">large </w:t>
      </w:r>
      <w:r w:rsidRPr="00081735">
        <w:rPr>
          <w:snapToGrid w:val="0"/>
          <w:u w:val="single"/>
        </w:rPr>
        <w:t xml:space="preserve">amounts </w:t>
      </w:r>
      <w:r>
        <w:rPr>
          <w:snapToGrid w:val="0"/>
          <w:u w:val="single"/>
        </w:rPr>
        <w:t>of money</w:t>
      </w:r>
      <w:r w:rsidRPr="00081735">
        <w:rPr>
          <w:snapToGrid w:val="0"/>
          <w:u w:val="single"/>
        </w:rPr>
        <w:t>;</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w:t>
      </w:r>
      <w:r w:rsidRPr="008E3FF9">
        <w:lastRenderedPageBreak/>
        <w:t xml:space="preserve">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sidR="00CE2145">
        <w:rPr>
          <w:u w:val="single"/>
        </w:rPr>
        <w:t>,</w:t>
      </w:r>
      <w:r w:rsidRPr="003A40EB">
        <w:t xml:space="preserve">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u w:val="single"/>
        </w:rPr>
        <w:t>(14)</w:t>
      </w:r>
      <w:r>
        <w:tab/>
      </w:r>
      <w:r>
        <w:rPr>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two hundred thousand dollars</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425C58"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u w:val="single"/>
        </w:rPr>
        <w:t>(B)</w:t>
      </w:r>
      <w:r>
        <w:tab/>
      </w:r>
      <w:r>
        <w:rPr>
          <w:u w:val="single"/>
        </w:rPr>
        <w:t>Upon conviction of a violation of this section, any motor vehicles, equipment, or other property, real or personal, owned by the convicted person and used in the furtherance of a violation of this section is subject to forfeiture.</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8772EA"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345C">
        <w:tab/>
        <w:t>“Section 38</w:t>
      </w:r>
      <w:r w:rsidRPr="0085345C">
        <w:noBreakHyphen/>
        <w:t>55</w:t>
      </w:r>
      <w:r w:rsidRPr="0085345C">
        <w:noBreakHyphen/>
        <w:t>540.</w:t>
      </w:r>
      <w:r w:rsidRPr="0085345C">
        <w:tab/>
        <w:t>(A)</w:t>
      </w:r>
      <w:r w:rsidRPr="0085345C">
        <w:tab/>
        <w:t xml:space="preserve">A person who knowingly makes a false statement or misrepresentation, and any other person knowingly, with an intent to injure, defraud, or deceive, or who </w:t>
      </w:r>
      <w:r w:rsidRPr="0085345C">
        <w:rPr>
          <w:u w:val="single"/>
        </w:rPr>
        <w:t>knowingly</w:t>
      </w:r>
      <w:r>
        <w:t xml:space="preserve"> </w:t>
      </w:r>
      <w:r w:rsidRPr="0085345C">
        <w:t>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5B5B2D"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Upon conviction of a violation of this section, any motor vehicles, equipment, or other property, real or personal owned by the convicted person and used in the furtherance of a violation of this section is subject to forfeiture.</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72EA">
        <w:t>5</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662" w:rsidRDefault="00653662" w:rsidP="00653662">
      <w:pPr>
        <w:suppressAutoHyphens/>
      </w:pPr>
    </w:p>
    <w:sectPr w:rsidR="00653662"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4CA7F1-9AD4-4F7A-9D23-B89B7C7FF87D}"/>
    <w:embedBold r:id="rId2" w:fontKey="{DAD2DBE0-17AE-4996-952F-F067237213E3}"/>
  </w:font>
  <w:font w:name="Calibri">
    <w:panose1 w:val="020F0502020204030204"/>
    <w:charset w:val="00"/>
    <w:family w:val="swiss"/>
    <w:pitch w:val="variable"/>
    <w:sig w:usb0="E00002FF" w:usb1="4000ACFF" w:usb2="00000001" w:usb3="00000000" w:csb0="0000019F" w:csb1="00000000"/>
    <w:embedRegular r:id="rId3" w:fontKey="{5BD6EC4C-5E12-4B19-AA02-33FCB80F0C05}"/>
  </w:font>
  <w:font w:name="Segoe UI">
    <w:panose1 w:val="020B0502040204020203"/>
    <w:charset w:val="00"/>
    <w:family w:val="swiss"/>
    <w:pitch w:val="variable"/>
    <w:sig w:usb0="E10022FF" w:usb1="C000E47F" w:usb2="00000029" w:usb3="00000000" w:csb0="000001DF" w:csb1="00000000"/>
    <w:embedRegular r:id="rId4" w:fontKey="{3304985E-0B06-4960-9E43-0E8851A08516}"/>
  </w:font>
  <w:font w:name="Cambria">
    <w:panose1 w:val="02040503050406030204"/>
    <w:charset w:val="00"/>
    <w:family w:val="roman"/>
    <w:pitch w:val="variable"/>
    <w:sig w:usb0="E00002FF" w:usb1="400004FF" w:usb2="00000000" w:usb3="00000000" w:csb0="0000019F" w:csb1="00000000"/>
    <w:embedRegular r:id="rId5" w:fontKey="{1963153A-95DA-4BA8-ACBA-010D34F22D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653662">
      <w:rPr>
        <w:noProof/>
      </w:rPr>
      <w:t>1</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6536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61266"/>
    <w:rsid w:val="000C0198"/>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C4DAB"/>
    <w:rsid w:val="003D01E8"/>
    <w:rsid w:val="003D5FCB"/>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53662"/>
    <w:rsid w:val="006913C9"/>
    <w:rsid w:val="0069470D"/>
    <w:rsid w:val="00734F00"/>
    <w:rsid w:val="007A70AE"/>
    <w:rsid w:val="00811FD9"/>
    <w:rsid w:val="008362E8"/>
    <w:rsid w:val="008772EA"/>
    <w:rsid w:val="008A1768"/>
    <w:rsid w:val="008F0F33"/>
    <w:rsid w:val="008F4429"/>
    <w:rsid w:val="0094021A"/>
    <w:rsid w:val="00940A91"/>
    <w:rsid w:val="00956167"/>
    <w:rsid w:val="009B12B9"/>
    <w:rsid w:val="009B44AF"/>
    <w:rsid w:val="009C6A0B"/>
    <w:rsid w:val="009F0C77"/>
    <w:rsid w:val="009F4DD1"/>
    <w:rsid w:val="00A41684"/>
    <w:rsid w:val="00A64E80"/>
    <w:rsid w:val="00A72BCD"/>
    <w:rsid w:val="00A741D9"/>
    <w:rsid w:val="00A833AB"/>
    <w:rsid w:val="00A9741D"/>
    <w:rsid w:val="00AB0BA6"/>
    <w:rsid w:val="00AD4B17"/>
    <w:rsid w:val="00B412D4"/>
    <w:rsid w:val="00BE3C22"/>
    <w:rsid w:val="00C0345E"/>
    <w:rsid w:val="00C3483A"/>
    <w:rsid w:val="00C507B7"/>
    <w:rsid w:val="00C74E9D"/>
    <w:rsid w:val="00C82FD3"/>
    <w:rsid w:val="00C92819"/>
    <w:rsid w:val="00CB4BF9"/>
    <w:rsid w:val="00CC6B7B"/>
    <w:rsid w:val="00CD2089"/>
    <w:rsid w:val="00CE214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ED6C1-A1FD-4685-AFF4-808EE437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10</Pages>
  <Words>3284</Words>
  <Characters>17282</Characters>
  <Application>Microsoft Office Word</Application>
  <DocSecurity>0</DocSecurity>
  <Lines>385</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(May 31, 2016) - South Carolina Legislature Online</dc:title>
  <dc:creator>angiemorgan</dc:creator>
  <cp:lastModifiedBy>Brent Walling</cp:lastModifiedBy>
  <cp:revision>2</cp:revision>
  <cp:lastPrinted>2015-06-02T17:43:00Z</cp:lastPrinted>
  <dcterms:created xsi:type="dcterms:W3CDTF">2016-05-31T22:37:00Z</dcterms:created>
  <dcterms:modified xsi:type="dcterms:W3CDTF">2016-05-31T22:37:00Z</dcterms:modified>
</cp:coreProperties>
</file>