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AAE" w:rsidRDefault="00CB0AAE" w:rsidP="00516956">
      <w:pPr>
        <w:tabs>
          <w:tab w:val="right" w:pos="5933"/>
        </w:tabs>
        <w:suppressAutoHyphens/>
      </w:pPr>
      <w:r>
        <w:t>COMMITTEE AMENDMENT ADOPTED</w:t>
      </w:r>
    </w:p>
    <w:p w:rsidR="00CB0AAE" w:rsidRDefault="00CB0AAE" w:rsidP="00516956">
      <w:pPr>
        <w:tabs>
          <w:tab w:val="right" w:pos="5933"/>
        </w:tabs>
        <w:suppressAutoHyphens/>
      </w:pPr>
      <w:r>
        <w:t>March 24, 2015</w:t>
      </w:r>
    </w:p>
    <w:p w:rsidR="00CB0AAE" w:rsidRDefault="00CB0AAE" w:rsidP="00516956">
      <w:pPr>
        <w:tabs>
          <w:tab w:val="right" w:pos="5933"/>
        </w:tabs>
        <w:suppressAutoHyphens/>
      </w:pPr>
    </w:p>
    <w:p w:rsidR="00516956" w:rsidRPr="00516956" w:rsidRDefault="00516956" w:rsidP="0051695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460</w:t>
      </w:r>
    </w:p>
    <w:p w:rsidR="00516956" w:rsidRDefault="00516956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956" w:rsidRDefault="00516956" w:rsidP="00516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06AB0">
        <w:t>Senator Campsen</w:t>
      </w:r>
    </w:p>
    <w:p w:rsidR="00516956" w:rsidRDefault="00516956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956" w:rsidRDefault="00CB0AAE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3/24</w:t>
      </w:r>
      <w:r w:rsidR="00516956">
        <w:t>/15--S.</w:t>
      </w:r>
    </w:p>
    <w:p w:rsidR="00516956" w:rsidRDefault="00516956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2015.</w:t>
      </w:r>
    </w:p>
    <w:p w:rsidR="00212816" w:rsidRPr="00CB0AAE" w:rsidRDefault="00516956" w:rsidP="00CB0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16956" w:rsidRDefault="00516956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16956" w:rsidSect="0051695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A49A3" w:rsidRDefault="00DA49A3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5B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7E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254EC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5254EC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5254EC">
        <w:rPr>
          <w:color w:val="000000" w:themeColor="text1"/>
          <w:u w:color="000000" w:themeColor="text1"/>
        </w:rPr>
        <w:t xml:space="preserve">370 </w:t>
      </w:r>
      <w:r>
        <w:rPr>
          <w:color w:val="000000" w:themeColor="text1"/>
          <w:u w:color="000000" w:themeColor="text1"/>
        </w:rPr>
        <w:t xml:space="preserve">SO AS </w:t>
      </w:r>
      <w:r w:rsidRPr="005254EC">
        <w:rPr>
          <w:color w:val="000000" w:themeColor="text1"/>
          <w:u w:color="000000" w:themeColor="text1"/>
        </w:rPr>
        <w:t xml:space="preserve">TO </w:t>
      </w:r>
      <w:r w:rsidR="00CA59BD">
        <w:rPr>
          <w:color w:val="000000" w:themeColor="text1"/>
          <w:u w:color="000000" w:themeColor="text1"/>
        </w:rPr>
        <w:t>PROVIDE THAT</w:t>
      </w:r>
      <w:r w:rsidRPr="005254EC">
        <w:rPr>
          <w:color w:val="000000" w:themeColor="text1"/>
          <w:u w:color="000000" w:themeColor="text1"/>
        </w:rPr>
        <w:t xml:space="preserve"> A COUNTY IN THIS STATE </w:t>
      </w:r>
      <w:r w:rsidR="00CA59BD">
        <w:rPr>
          <w:color w:val="000000" w:themeColor="text1"/>
          <w:u w:color="000000" w:themeColor="text1"/>
        </w:rPr>
        <w:t>MAY</w:t>
      </w:r>
      <w:r w:rsidRPr="005254EC">
        <w:rPr>
          <w:color w:val="000000" w:themeColor="text1"/>
          <w:u w:color="000000" w:themeColor="text1"/>
        </w:rPr>
        <w:t xml:space="preserve"> ALLOW A TAXPAYER THE OPTION TO RECEIVE </w:t>
      </w:r>
      <w:r>
        <w:rPr>
          <w:color w:val="000000" w:themeColor="text1"/>
          <w:u w:color="000000" w:themeColor="text1"/>
        </w:rPr>
        <w:t>CERTAIN</w:t>
      </w:r>
      <w:r w:rsidRPr="005254EC">
        <w:rPr>
          <w:color w:val="000000" w:themeColor="text1"/>
          <w:u w:color="000000" w:themeColor="text1"/>
        </w:rPr>
        <w:t xml:space="preserve"> </w:t>
      </w:r>
      <w:r w:rsidR="008C5771">
        <w:rPr>
          <w:color w:val="000000" w:themeColor="text1"/>
          <w:u w:color="000000" w:themeColor="text1"/>
        </w:rPr>
        <w:t xml:space="preserve">PROPERTY </w:t>
      </w:r>
      <w:r w:rsidRPr="005254EC">
        <w:rPr>
          <w:color w:val="000000" w:themeColor="text1"/>
          <w:u w:color="000000" w:themeColor="text1"/>
        </w:rPr>
        <w:t xml:space="preserve">TAX </w:t>
      </w:r>
      <w:r>
        <w:rPr>
          <w:color w:val="000000" w:themeColor="text1"/>
          <w:u w:color="000000" w:themeColor="text1"/>
        </w:rPr>
        <w:t>BILLS AND RECEIPTS</w:t>
      </w:r>
      <w:r w:rsidRPr="005254EC">
        <w:rPr>
          <w:color w:val="000000" w:themeColor="text1"/>
          <w:u w:color="000000" w:themeColor="text1"/>
        </w:rPr>
        <w:t xml:space="preserve"> IN ELECTRONIC FORM</w:t>
      </w:r>
      <w:r>
        <w:rPr>
          <w:color w:val="000000" w:themeColor="text1"/>
          <w:u w:color="000000" w:themeColor="text1"/>
        </w:rPr>
        <w:t xml:space="preserve">, TO REQUIRE A </w:t>
      </w:r>
      <w:r w:rsidR="00CA59BD">
        <w:rPr>
          <w:color w:val="000000" w:themeColor="text1"/>
          <w:u w:color="000000" w:themeColor="text1"/>
        </w:rPr>
        <w:t xml:space="preserve">PARTICIPATING </w:t>
      </w:r>
      <w:r>
        <w:rPr>
          <w:color w:val="000000" w:themeColor="text1"/>
          <w:u w:color="000000" w:themeColor="text1"/>
        </w:rPr>
        <w:t xml:space="preserve">COUNTY TO </w:t>
      </w:r>
      <w:r w:rsidR="00CA59BD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 xml:space="preserve"> PROOF THAT AN EMAIL WAS SENT TO A TAX PAYER, AND TO REQUIRE A </w:t>
      </w:r>
      <w:r w:rsidR="00CA59BD">
        <w:rPr>
          <w:color w:val="000000" w:themeColor="text1"/>
          <w:u w:color="000000" w:themeColor="text1"/>
        </w:rPr>
        <w:t xml:space="preserve">PARTICIPATING </w:t>
      </w:r>
      <w:r>
        <w:rPr>
          <w:color w:val="000000" w:themeColor="text1"/>
          <w:u w:color="000000" w:themeColor="text1"/>
        </w:rPr>
        <w:t>COUNTY TO CREATE AN APPLICATION PROCESS AND TO PUBLISH THE APPLICATION PROCESS.</w:t>
      </w:r>
      <w:bookmarkEnd w:id="1"/>
    </w:p>
    <w:p w:rsidR="0010776B" w:rsidRDefault="00CB0A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B0AAE" w:rsidRDefault="00CB0A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BFF" w:rsidRDefault="00895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5BFF" w:rsidRDefault="00895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E8C" w:rsidRPr="005254EC" w:rsidRDefault="00895BFF" w:rsidP="00A67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67E8C" w:rsidRPr="005254EC">
        <w:rPr>
          <w:color w:val="000000" w:themeColor="text1"/>
          <w:u w:color="000000" w:themeColor="text1"/>
        </w:rPr>
        <w:t>Article 3, Chapter 43, Title 12 of the 1976 Code is amended by adding:</w:t>
      </w:r>
    </w:p>
    <w:p w:rsidR="00A67E8C" w:rsidRPr="005254EC" w:rsidRDefault="00A67E8C" w:rsidP="00A67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F04" w:rsidRDefault="00A67E8C" w:rsidP="00A67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254EC">
        <w:rPr>
          <w:color w:val="000000" w:themeColor="text1"/>
          <w:u w:color="000000" w:themeColor="text1"/>
        </w:rPr>
        <w:t>“Section 12</w:t>
      </w:r>
      <w:r>
        <w:rPr>
          <w:color w:val="000000" w:themeColor="text1"/>
          <w:u w:color="000000" w:themeColor="text1"/>
        </w:rPr>
        <w:noBreakHyphen/>
      </w:r>
      <w:r w:rsidRPr="005254EC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5254EC">
        <w:rPr>
          <w:color w:val="000000" w:themeColor="text1"/>
          <w:u w:color="000000" w:themeColor="text1"/>
        </w:rPr>
        <w:t>370.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A </w:t>
      </w:r>
      <w:r w:rsidR="00CA59BD">
        <w:rPr>
          <w:color w:val="000000" w:themeColor="text1"/>
          <w:u w:color="000000" w:themeColor="text1"/>
        </w:rPr>
        <w:t>county may allow a taxpayer to elect</w:t>
      </w:r>
      <w:r w:rsidR="003D6AC6">
        <w:rPr>
          <w:color w:val="000000" w:themeColor="text1"/>
          <w:u w:color="000000" w:themeColor="text1"/>
        </w:rPr>
        <w:t xml:space="preserve"> to receive</w:t>
      </w:r>
      <w:r>
        <w:rPr>
          <w:color w:val="000000" w:themeColor="text1"/>
          <w:u w:color="000000" w:themeColor="text1"/>
        </w:rPr>
        <w:t xml:space="preserve"> his</w:t>
      </w:r>
      <w:r w:rsidR="008C5771">
        <w:rPr>
          <w:color w:val="000000" w:themeColor="text1"/>
          <w:u w:color="000000" w:themeColor="text1"/>
        </w:rPr>
        <w:t xml:space="preserve"> property</w:t>
      </w:r>
      <w:r w:rsidR="008310EC">
        <w:rPr>
          <w:color w:val="000000" w:themeColor="text1"/>
          <w:u w:color="000000" w:themeColor="text1"/>
        </w:rPr>
        <w:t xml:space="preserve"> tax bill and receipt in electronic form</w:t>
      </w:r>
      <w:r>
        <w:rPr>
          <w:color w:val="000000" w:themeColor="text1"/>
          <w:u w:color="000000" w:themeColor="text1"/>
        </w:rPr>
        <w:t xml:space="preserve">, and if the taxpayer makes the election, the county shall email the </w:t>
      </w:r>
      <w:r w:rsidR="008C5771">
        <w:rPr>
          <w:color w:val="000000" w:themeColor="text1"/>
          <w:u w:color="000000" w:themeColor="text1"/>
        </w:rPr>
        <w:t xml:space="preserve">property </w:t>
      </w:r>
      <w:r>
        <w:rPr>
          <w:color w:val="000000" w:themeColor="text1"/>
          <w:u w:color="000000" w:themeColor="text1"/>
        </w:rPr>
        <w:t xml:space="preserve">tax bill and receipt each year unless the taxpayer elects to no longer obtain his bill </w:t>
      </w:r>
      <w:r w:rsidR="009678EE">
        <w:rPr>
          <w:color w:val="000000" w:themeColor="text1"/>
          <w:u w:color="000000" w:themeColor="text1"/>
        </w:rPr>
        <w:t xml:space="preserve">and receipt </w:t>
      </w:r>
      <w:r>
        <w:rPr>
          <w:color w:val="000000" w:themeColor="text1"/>
          <w:u w:color="000000" w:themeColor="text1"/>
        </w:rPr>
        <w:t xml:space="preserve">electronically.  </w:t>
      </w:r>
      <w:r w:rsidRPr="005254EC">
        <w:rPr>
          <w:color w:val="000000" w:themeColor="text1"/>
          <w:u w:color="000000" w:themeColor="text1"/>
        </w:rPr>
        <w:t xml:space="preserve">The date the </w:t>
      </w:r>
      <w:r w:rsidR="008C5771">
        <w:rPr>
          <w:color w:val="000000" w:themeColor="text1"/>
          <w:u w:color="000000" w:themeColor="text1"/>
        </w:rPr>
        <w:t xml:space="preserve">property </w:t>
      </w:r>
      <w:r w:rsidRPr="005254EC">
        <w:rPr>
          <w:color w:val="000000" w:themeColor="text1"/>
          <w:u w:color="000000" w:themeColor="text1"/>
        </w:rPr>
        <w:t xml:space="preserve">tax </w:t>
      </w:r>
      <w:r>
        <w:rPr>
          <w:color w:val="000000" w:themeColor="text1"/>
          <w:u w:color="000000" w:themeColor="text1"/>
        </w:rPr>
        <w:t>bill</w:t>
      </w:r>
      <w:r w:rsidRPr="005254EC">
        <w:rPr>
          <w:color w:val="000000" w:themeColor="text1"/>
          <w:u w:color="000000" w:themeColor="text1"/>
        </w:rPr>
        <w:t xml:space="preserve"> </w:t>
      </w:r>
      <w:r w:rsidR="00B2062A">
        <w:rPr>
          <w:color w:val="000000" w:themeColor="text1"/>
          <w:u w:color="000000" w:themeColor="text1"/>
        </w:rPr>
        <w:t>or</w:t>
      </w:r>
      <w:r w:rsidR="009678EE">
        <w:rPr>
          <w:color w:val="000000" w:themeColor="text1"/>
          <w:u w:color="000000" w:themeColor="text1"/>
        </w:rPr>
        <w:t xml:space="preserve"> receipt </w:t>
      </w:r>
      <w:r>
        <w:rPr>
          <w:color w:val="000000" w:themeColor="text1"/>
          <w:u w:color="000000" w:themeColor="text1"/>
        </w:rPr>
        <w:t>is</w:t>
      </w:r>
      <w:r w:rsidRPr="005254EC">
        <w:rPr>
          <w:color w:val="000000" w:themeColor="text1"/>
          <w:u w:color="000000" w:themeColor="text1"/>
        </w:rPr>
        <w:t xml:space="preserve"> sent </w:t>
      </w:r>
      <w:r w:rsidR="00CA59BD">
        <w:rPr>
          <w:color w:val="000000" w:themeColor="text1"/>
          <w:u w:color="000000" w:themeColor="text1"/>
        </w:rPr>
        <w:t>electronically</w:t>
      </w:r>
      <w:r w:rsidRPr="005254EC">
        <w:rPr>
          <w:color w:val="000000" w:themeColor="text1"/>
          <w:u w:color="000000" w:themeColor="text1"/>
        </w:rPr>
        <w:t xml:space="preserve"> is considered the date the </w:t>
      </w:r>
      <w:r>
        <w:rPr>
          <w:color w:val="000000" w:themeColor="text1"/>
          <w:u w:color="000000" w:themeColor="text1"/>
        </w:rPr>
        <w:t>bill</w:t>
      </w:r>
      <w:r w:rsidRPr="005254EC">
        <w:rPr>
          <w:color w:val="000000" w:themeColor="text1"/>
          <w:u w:color="000000" w:themeColor="text1"/>
        </w:rPr>
        <w:t xml:space="preserve"> </w:t>
      </w:r>
      <w:r w:rsidR="00B2062A">
        <w:rPr>
          <w:color w:val="000000" w:themeColor="text1"/>
          <w:u w:color="000000" w:themeColor="text1"/>
        </w:rPr>
        <w:t>or</w:t>
      </w:r>
      <w:r w:rsidR="009678EE">
        <w:rPr>
          <w:color w:val="000000" w:themeColor="text1"/>
          <w:u w:color="000000" w:themeColor="text1"/>
        </w:rPr>
        <w:t xml:space="preserve"> receipt </w:t>
      </w:r>
      <w:r>
        <w:rPr>
          <w:color w:val="000000" w:themeColor="text1"/>
          <w:u w:color="000000" w:themeColor="text1"/>
        </w:rPr>
        <w:t>is</w:t>
      </w:r>
      <w:r w:rsidRPr="005254EC">
        <w:rPr>
          <w:color w:val="000000" w:themeColor="text1"/>
          <w:u w:color="000000" w:themeColor="text1"/>
        </w:rPr>
        <w:t xml:space="preserve"> mailed.</w:t>
      </w:r>
      <w:r>
        <w:rPr>
          <w:color w:val="000000" w:themeColor="text1"/>
          <w:u w:color="000000" w:themeColor="text1"/>
        </w:rPr>
        <w:t xml:space="preserve">  Each</w:t>
      </w:r>
      <w:r w:rsidR="00691F04">
        <w:rPr>
          <w:color w:val="000000" w:themeColor="text1"/>
          <w:u w:color="000000" w:themeColor="text1"/>
        </w:rPr>
        <w:t xml:space="preserve"> county may determine </w:t>
      </w:r>
      <w:r w:rsidR="00E02F1C">
        <w:rPr>
          <w:color w:val="000000" w:themeColor="text1"/>
          <w:u w:color="000000" w:themeColor="text1"/>
        </w:rPr>
        <w:t xml:space="preserve">to </w:t>
      </w:r>
      <w:r w:rsidR="00691F04">
        <w:rPr>
          <w:color w:val="000000" w:themeColor="text1"/>
          <w:u w:color="000000" w:themeColor="text1"/>
        </w:rPr>
        <w:t>which classes of property</w:t>
      </w:r>
      <w:r w:rsidR="00E02F1C">
        <w:rPr>
          <w:color w:val="000000" w:themeColor="text1"/>
          <w:u w:color="000000" w:themeColor="text1"/>
        </w:rPr>
        <w:t xml:space="preserve"> this section applies</w:t>
      </w:r>
      <w:r w:rsidR="00691F04">
        <w:rPr>
          <w:color w:val="000000" w:themeColor="text1"/>
          <w:u w:color="000000" w:themeColor="text1"/>
        </w:rPr>
        <w:t xml:space="preserve">.  The county shall </w:t>
      </w:r>
      <w:r w:rsidR="00CA59BD">
        <w:rPr>
          <w:color w:val="000000" w:themeColor="text1"/>
          <w:u w:color="000000" w:themeColor="text1"/>
        </w:rPr>
        <w:t>maintain a record of the taxpayer’s election to participate and retain the date of the electronic transmission of the property tax bill or receipt as proof they were sent</w:t>
      </w:r>
      <w:r w:rsidR="00691F04">
        <w:rPr>
          <w:color w:val="000000" w:themeColor="text1"/>
          <w:u w:color="000000" w:themeColor="text1"/>
        </w:rPr>
        <w:t>.  This section does not apply to delinquent notices.</w:t>
      </w:r>
    </w:p>
    <w:p w:rsidR="00895BFF" w:rsidRDefault="00CB0AAE" w:rsidP="00A67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  <w:t>(B)</w:t>
      </w:r>
      <w:r>
        <w:rPr>
          <w:snapToGrid w:val="0"/>
        </w:rPr>
        <w:tab/>
      </w:r>
      <w:r>
        <w:rPr>
          <w:color w:val="000000" w:themeColor="text1"/>
          <w:u w:color="000000" w:themeColor="text1"/>
        </w:rPr>
        <w:t xml:space="preserve">Each county electing to utilize the provisions of this section shall create an application process to allow a taxpayer to submit his </w:t>
      </w:r>
      <w:r>
        <w:rPr>
          <w:color w:val="000000" w:themeColor="text1"/>
          <w:u w:color="000000" w:themeColor="text1"/>
        </w:rPr>
        <w:lastRenderedPageBreak/>
        <w:t xml:space="preserve">email address to the county.  A county electing to utilize the provisions of this section shall advertise the application process for two weeks in a newspaper printed and circulated in the county and may publish the application process on the county’s website or on the property tax bill. </w:t>
      </w:r>
    </w:p>
    <w:p w:rsidR="00895BFF" w:rsidRDefault="00895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BFF" w:rsidRDefault="00895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1F04">
        <w:t>2</w:t>
      </w:r>
      <w:r>
        <w:t>.</w:t>
      </w:r>
      <w:r>
        <w:tab/>
        <w:t>This act takes effect upon approval by the Governor.</w:t>
      </w:r>
    </w:p>
    <w:p w:rsidR="00E451C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0308" w:rsidRDefault="000B0308" w:rsidP="000B0308">
      <w:pPr>
        <w:suppressAutoHyphens/>
      </w:pPr>
    </w:p>
    <w:sectPr w:rsidR="000B0308" w:rsidSect="0051695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CF4" w:rsidRDefault="005A6CF4" w:rsidP="009F0C77">
      <w:r>
        <w:separator/>
      </w:r>
    </w:p>
  </w:endnote>
  <w:endnote w:type="continuationSeparator" w:id="0">
    <w:p w:rsidR="005A6CF4" w:rsidRDefault="005A6C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F4CA54-DF29-4FBB-9CC4-058B454F03E6}"/>
    <w:embedBold r:id="rId2" w:fontKey="{1153BE09-53B3-439E-9B28-59F1576737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C943F9-A7B4-4BD1-98BA-2D5E600DBC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9219BC-4689-45AF-AF2A-96E21CF253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2A3DAE-BC23-4B5E-96D4-6339382281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CF4" w:rsidRPr="00DA49A3" w:rsidRDefault="005A6CF4" w:rsidP="00DA4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[460-</w:t>
    </w:r>
    <w:r>
      <w:fldChar w:fldCharType="begin"/>
    </w:r>
    <w:r>
      <w:instrText xml:space="preserve"> PAGE  \* MERGEFORMAT </w:instrText>
    </w:r>
    <w:r>
      <w:fldChar w:fldCharType="separate"/>
    </w:r>
    <w:r w:rsidR="000B030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CF4" w:rsidRPr="00DA49A3" w:rsidRDefault="005A6CF4" w:rsidP="00DA4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03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CF4" w:rsidRDefault="005A6CF4" w:rsidP="009F0C77">
      <w:r>
        <w:separator/>
      </w:r>
    </w:p>
  </w:footnote>
  <w:footnote w:type="continuationSeparator" w:id="0">
    <w:p w:rsidR="005A6CF4" w:rsidRDefault="005A6C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66SA15"/>
    <w:docVar w:name="CoverBillType" w:val="b"/>
    <w:docVar w:name="docpath" w:val="L:\Council\bills\DKA\3066SA15.DOCX"/>
    <w:docVar w:name="dvBillNumber" w:val="460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895BFF"/>
    <w:rsid w:val="00026C9A"/>
    <w:rsid w:val="000877D5"/>
    <w:rsid w:val="000965A1"/>
    <w:rsid w:val="000B0308"/>
    <w:rsid w:val="000B682E"/>
    <w:rsid w:val="000E1785"/>
    <w:rsid w:val="000F39F2"/>
    <w:rsid w:val="001023A4"/>
    <w:rsid w:val="0010776B"/>
    <w:rsid w:val="00110B6E"/>
    <w:rsid w:val="00133E66"/>
    <w:rsid w:val="00134ACF"/>
    <w:rsid w:val="00144E15"/>
    <w:rsid w:val="00152827"/>
    <w:rsid w:val="001A4A62"/>
    <w:rsid w:val="001A681E"/>
    <w:rsid w:val="001D08F2"/>
    <w:rsid w:val="002037CA"/>
    <w:rsid w:val="002047A2"/>
    <w:rsid w:val="00212816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50B8"/>
    <w:rsid w:val="003D411E"/>
    <w:rsid w:val="003D6AC6"/>
    <w:rsid w:val="003E3C1E"/>
    <w:rsid w:val="003E6148"/>
    <w:rsid w:val="00400EAA"/>
    <w:rsid w:val="0041760A"/>
    <w:rsid w:val="004809EE"/>
    <w:rsid w:val="004B68B3"/>
    <w:rsid w:val="00511EE9"/>
    <w:rsid w:val="00516956"/>
    <w:rsid w:val="00521E00"/>
    <w:rsid w:val="00577C6C"/>
    <w:rsid w:val="0058501B"/>
    <w:rsid w:val="005A6CF4"/>
    <w:rsid w:val="0061228A"/>
    <w:rsid w:val="006215AA"/>
    <w:rsid w:val="006340D9"/>
    <w:rsid w:val="00643B8E"/>
    <w:rsid w:val="00665EBC"/>
    <w:rsid w:val="00691F04"/>
    <w:rsid w:val="0069470D"/>
    <w:rsid w:val="006A476C"/>
    <w:rsid w:val="006B094F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10EC"/>
    <w:rsid w:val="00872729"/>
    <w:rsid w:val="00894D6C"/>
    <w:rsid w:val="00895BFF"/>
    <w:rsid w:val="008C5771"/>
    <w:rsid w:val="008F4429"/>
    <w:rsid w:val="00932670"/>
    <w:rsid w:val="009352BB"/>
    <w:rsid w:val="00940C30"/>
    <w:rsid w:val="009678EE"/>
    <w:rsid w:val="00990668"/>
    <w:rsid w:val="009B397B"/>
    <w:rsid w:val="009F0C77"/>
    <w:rsid w:val="009F4DD1"/>
    <w:rsid w:val="00A64E80"/>
    <w:rsid w:val="00A67E8C"/>
    <w:rsid w:val="00A741D9"/>
    <w:rsid w:val="00A9741D"/>
    <w:rsid w:val="00AD4B17"/>
    <w:rsid w:val="00AE4622"/>
    <w:rsid w:val="00B2062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59BD"/>
    <w:rsid w:val="00CB0AAE"/>
    <w:rsid w:val="00CC6B7B"/>
    <w:rsid w:val="00CD3619"/>
    <w:rsid w:val="00CF4447"/>
    <w:rsid w:val="00D405E7"/>
    <w:rsid w:val="00D41D56"/>
    <w:rsid w:val="00D6260D"/>
    <w:rsid w:val="00D6662B"/>
    <w:rsid w:val="00D735E7"/>
    <w:rsid w:val="00D95E2F"/>
    <w:rsid w:val="00D970A9"/>
    <w:rsid w:val="00DA49A3"/>
    <w:rsid w:val="00DB3AC0"/>
    <w:rsid w:val="00DC6813"/>
    <w:rsid w:val="00DE68F0"/>
    <w:rsid w:val="00DF3845"/>
    <w:rsid w:val="00DF7E17"/>
    <w:rsid w:val="00E02F1C"/>
    <w:rsid w:val="00E451C3"/>
    <w:rsid w:val="00E91C6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D1FAC1-F152-4E06-88B5-9507E704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F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F0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212816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9530C-5A2A-4EE8-A5E9-C8079B020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E96FDC4.dotm</Template>
  <TotalTime>0</TotalTime>
  <Pages>3</Pages>
  <Words>344</Words>
  <Characters>1666</Characters>
  <Application>Microsoft Office Word</Application>
  <DocSecurity>0</DocSecurity>
  <Lines>61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460 Text of Previous Version (Feb. 17, 2015) - South Carolina Legislature Online</vt:lpstr>
    </vt:vector>
  </TitlesOfParts>
  <Company> </Company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 Text of Previous Version (Mar. 24, 2015) - South Carolina Legislature Online</dc:title>
  <dc:subject/>
  <dc:creator>sharonpair</dc:creator>
  <cp:keywords/>
  <dc:description/>
  <cp:lastModifiedBy>Brent Walling</cp:lastModifiedBy>
  <cp:revision>2</cp:revision>
  <cp:lastPrinted>2015-03-18T22:34:00Z</cp:lastPrinted>
  <dcterms:created xsi:type="dcterms:W3CDTF">2015-03-24T17:27:00Z</dcterms:created>
  <dcterms:modified xsi:type="dcterms:W3CDTF">2015-03-24T17:27:00Z</dcterms:modified>
</cp:coreProperties>
</file>