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82C" w:rsidRDefault="006A682C"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A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95BE4">
        <w:noBreakHyphen/>
      </w:r>
      <w:r>
        <w:t>5</w:t>
      </w:r>
      <w:r w:rsidR="00C95BE4">
        <w:noBreakHyphen/>
      </w:r>
      <w:r>
        <w:t>1030, CODE OF LAWS OF SOUTH CAROLINA, 1976, RELATING TO UNLAWFUL INTERFERENCE WITH TRAFFIC CONTROL DEVICES AND RAILROAD SIGNS AND SIGNALS, SO AS TO PROVIDE THAT THIS SECTION ALSO APPLIES TO PORTABLE ROAD CLOSURE SIGNS AND DEVICES, AND TO THE UNLAWFUL REPOSITIONING OF TRAFFIC CONTROL DEVICES AND RAILROAD SIGNS AND SIGNALS.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37A8">
        <w:t>Section 56</w:t>
      </w:r>
      <w:r w:rsidR="00C95BE4">
        <w:noBreakHyphen/>
      </w:r>
      <w:r w:rsidR="00BF37A8">
        <w:t>5</w:t>
      </w:r>
      <w:r w:rsidR="00C95BE4">
        <w:noBreakHyphen/>
      </w:r>
      <w:r w:rsidR="00FE6906">
        <w:t>10</w:t>
      </w:r>
      <w:r w:rsidR="00BF37A8">
        <w:t>30(A) of the 1976 Code is amended to read:</w:t>
      </w:r>
    </w:p>
    <w:p w:rsidR="00BF37A8" w:rsidRDefault="00BF3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A8" w:rsidRDefault="00BF37A8" w:rsidP="00BF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00D04C8E">
        <w:t>“</w:t>
      </w:r>
      <w:r w:rsidRPr="007D1D3A">
        <w:t xml:space="preserve">(A) No person shall wilfully without lawful authority attempt to or in fact alter, deface, injure, knock down, </w:t>
      </w:r>
      <w:r w:rsidRPr="00BF37A8">
        <w:rPr>
          <w:u w:val="single"/>
        </w:rPr>
        <w:t>reposition,</w:t>
      </w:r>
      <w:r>
        <w:t xml:space="preserve"> </w:t>
      </w:r>
      <w:r w:rsidRPr="007D1D3A">
        <w:t>or remove an official traffic</w:t>
      </w:r>
      <w:r w:rsidR="00C95BE4">
        <w:noBreakHyphen/>
      </w:r>
      <w:r w:rsidRPr="007D1D3A">
        <w:t>control device</w:t>
      </w:r>
      <w:r w:rsidRPr="00BF37A8">
        <w:rPr>
          <w:u w:val="single"/>
        </w:rPr>
        <w:t>, a portable road closure sign or device,</w:t>
      </w:r>
      <w:r w:rsidRPr="007D1D3A">
        <w:t xml:space="preserve"> or a railroad sign or signal</w:t>
      </w:r>
      <w:r w:rsidR="00FE6906" w:rsidRPr="00FB1A33">
        <w:rPr>
          <w:u w:val="single"/>
        </w:rPr>
        <w:t>,</w:t>
      </w:r>
      <w:r w:rsidRPr="007D1D3A">
        <w:t xml:space="preserve"> or its inscriptions, shields, or insignia.</w:t>
      </w:r>
      <w:r w:rsidR="00D04C8E">
        <w:t>”</w:t>
      </w: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37A8">
        <w:t>2</w:t>
      </w:r>
      <w:r>
        <w:t>.</w:t>
      </w:r>
      <w:r>
        <w:tab/>
        <w:t>This act takes effect upon approval by the Governor.</w:t>
      </w:r>
    </w:p>
    <w:p w:rsidR="001710C8" w:rsidRDefault="00C95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82C" w:rsidRDefault="006A682C" w:rsidP="006A682C">
      <w:pPr>
        <w:suppressAutoHyphens/>
      </w:pPr>
    </w:p>
    <w:sectPr w:rsidR="006A682C" w:rsidSect="006A68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AE0" w:rsidRDefault="00F86AE0" w:rsidP="009F0C77">
      <w:r>
        <w:separator/>
      </w:r>
    </w:p>
  </w:endnote>
  <w:endnote w:type="continuationSeparator" w:id="0">
    <w:p w:rsidR="00F86AE0" w:rsidRDefault="00F86A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8A6282-0760-49D0-B9FF-8534C843E4D9}"/>
    <w:embedBold r:id="rId2" w:fontKey="{CAE23A9F-4204-49AA-B5F6-8D7A304CD7C2}"/>
  </w:font>
  <w:font w:name="Calibri">
    <w:panose1 w:val="020F0502020204030204"/>
    <w:charset w:val="00"/>
    <w:family w:val="swiss"/>
    <w:pitch w:val="variable"/>
    <w:sig w:usb0="E00002FF" w:usb1="4000ACFF" w:usb2="00000001" w:usb3="00000000" w:csb0="0000019F" w:csb1="00000000"/>
    <w:embedRegular r:id="rId3" w:fontKey="{BC70FFDC-57CB-4A32-BC4E-AFE0A203D2AA}"/>
  </w:font>
  <w:font w:name="Segoe UI">
    <w:panose1 w:val="020B0502040204020203"/>
    <w:charset w:val="00"/>
    <w:family w:val="swiss"/>
    <w:pitch w:val="variable"/>
    <w:sig w:usb0="E10022FF" w:usb1="C000E47F" w:usb2="00000029" w:usb3="00000000" w:csb0="000001DF" w:csb1="00000000"/>
    <w:embedRegular r:id="rId4" w:fontKey="{892AE443-B0C5-402C-8A0D-D13C8C70DCB3}"/>
  </w:font>
  <w:font w:name="Cambria">
    <w:panose1 w:val="02040503050406030204"/>
    <w:charset w:val="00"/>
    <w:family w:val="roman"/>
    <w:pitch w:val="variable"/>
    <w:sig w:usb0="E00002FF" w:usb1="400004FF" w:usb2="00000000" w:usb3="00000000" w:csb0="0000019F" w:csb1="00000000"/>
    <w:embedRegular r:id="rId5" w:fontKey="{13FF40C6-D21E-4A98-A141-A3D0073B3A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C8" w:rsidRPr="006A682C" w:rsidRDefault="006A682C" w:rsidP="006A682C">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AE0" w:rsidRDefault="00F86AE0" w:rsidP="009F0C77">
      <w:r>
        <w:separator/>
      </w:r>
    </w:p>
  </w:footnote>
  <w:footnote w:type="continuationSeparator" w:id="0">
    <w:p w:rsidR="00F86AE0" w:rsidRDefault="00F86A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4CM16"/>
    <w:docVar w:name="CoverBillType" w:val="b"/>
    <w:docVar w:name="docpath" w:val="L:\Council\bills\GT\5034CM16.DOCX"/>
    <w:docVar w:name="dvBillNumber" w:val="4688"/>
    <w:docVar w:name="dvBillNumberPrefix" w:val="H. "/>
    <w:docVar w:name="dvOriginalBody" w:val="House"/>
    <w:docVar w:name="dvSteno" w:val="GT"/>
    <w:docVar w:name="NameofBody" w:val="h"/>
    <w:docVar w:name="vgroup2" w:val="Council"/>
  </w:docVars>
  <w:rsids>
    <w:rsidRoot w:val="00F86AE0"/>
    <w:rsid w:val="00011869"/>
    <w:rsid w:val="00015CD6"/>
    <w:rsid w:val="000E1785"/>
    <w:rsid w:val="000F40FA"/>
    <w:rsid w:val="0010776B"/>
    <w:rsid w:val="00133E66"/>
    <w:rsid w:val="001435A3"/>
    <w:rsid w:val="00146ED3"/>
    <w:rsid w:val="00151044"/>
    <w:rsid w:val="001710C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313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682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463E"/>
    <w:rsid w:val="00B93410"/>
    <w:rsid w:val="00BE3C22"/>
    <w:rsid w:val="00BF37A8"/>
    <w:rsid w:val="00C0345E"/>
    <w:rsid w:val="00C3483A"/>
    <w:rsid w:val="00C74E9D"/>
    <w:rsid w:val="00C82FD3"/>
    <w:rsid w:val="00C92819"/>
    <w:rsid w:val="00C95BE4"/>
    <w:rsid w:val="00CC6B7B"/>
    <w:rsid w:val="00CD2089"/>
    <w:rsid w:val="00D04C8E"/>
    <w:rsid w:val="00D73A67"/>
    <w:rsid w:val="00D970A9"/>
    <w:rsid w:val="00DF3845"/>
    <w:rsid w:val="00E41911"/>
    <w:rsid w:val="00E92EEF"/>
    <w:rsid w:val="00EF2368"/>
    <w:rsid w:val="00F24442"/>
    <w:rsid w:val="00F279CA"/>
    <w:rsid w:val="00F50AE3"/>
    <w:rsid w:val="00F656BA"/>
    <w:rsid w:val="00F67CF1"/>
    <w:rsid w:val="00F840F0"/>
    <w:rsid w:val="00F86AE0"/>
    <w:rsid w:val="00FB0D0D"/>
    <w:rsid w:val="00FB1A33"/>
    <w:rsid w:val="00FB43B4"/>
    <w:rsid w:val="00FE69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C20589-5595-4E5B-8C75-8E71F7C9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B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B18B3-672E-4F21-B498-F55C1FA8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1</Pages>
  <Words>138</Words>
  <Characters>714</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4688 Text of Previous Version (Jan. 19, 2016) - South Carolina Legislature Online</dc:title>
  <dc:creator>Gwen Thurmond</dc:creator>
  <cp:lastModifiedBy>N Cumfer</cp:lastModifiedBy>
  <cp:revision>2</cp:revision>
  <cp:lastPrinted>2016-01-13T19:27:00Z</cp:lastPrinted>
  <dcterms:created xsi:type="dcterms:W3CDTF">2016-01-19T17:55:00Z</dcterms:created>
  <dcterms:modified xsi:type="dcterms:W3CDTF">2016-01-19T17:55:00Z</dcterms:modified>
</cp:coreProperties>
</file>