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7B1" w:rsidRDefault="00C03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C037B1" w:rsidRDefault="00C03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23, 2016</w:t>
      </w:r>
    </w:p>
    <w:p w:rsidR="00C037B1" w:rsidRDefault="00C03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7B1" w:rsidRPr="00C037B1" w:rsidRDefault="00C037B1" w:rsidP="00C037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4928</w:t>
      </w:r>
    </w:p>
    <w:p w:rsidR="00C037B1" w:rsidRDefault="00C03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7B1" w:rsidRDefault="00C03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812EF">
        <w:t>Reps. Hiott, Clary, Collins, Alexander, Allison, Anderson, Anthony, Atwater, Bales, Ballentine, Bamberg, Bannister, Bedingfield, Bernstein, Bingham, Bowers, Bradley, Brannon, G.A. Brown, R.L. Brown, Burns, Chumley, Clemmons, Clyburn, Cobb</w:t>
      </w:r>
      <w:r w:rsidRPr="00C812EF">
        <w:noBreakHyphen/>
        <w:t>Hunter, Cole, Corley, H.A. Crawford, Crosby, Daning, Delleney, Dillard, Douglas, Duckworth, Erickson, Felder, Finlay, Forrester, Fry, Funderburk, Gagnon, Gambrell, George, Gilliard, Goldfinch, Govan, Hamilton, Hardee, Hart, Hayes, Henderson, Henegan, Herbkersman, Hicks, Hill,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 w:rsidRPr="00C812EF"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037B1" w:rsidRDefault="00C03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7B1" w:rsidRDefault="00C03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2/23/16--S.</w:t>
      </w:r>
    </w:p>
    <w:p w:rsidR="00C037B1" w:rsidRDefault="00C03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16, 2016.</w:t>
      </w:r>
    </w:p>
    <w:p w:rsidR="00C037B1" w:rsidRPr="00C037B1" w:rsidRDefault="00C037B1" w:rsidP="00C03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037B1" w:rsidRDefault="00C03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7B1" w:rsidRDefault="00C03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037B1" w:rsidSect="00C037B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614E2" w:rsidRDefault="00561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152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6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A3F6F" w:rsidRPr="005A7B28">
        <w:rPr>
          <w:color w:val="000000" w:themeColor="text1"/>
          <w:u w:color="000000" w:themeColor="text1"/>
        </w:rPr>
        <w:t>AFFIRM THE DEDICATION OF THE GENERAL ASSEMBLY TO THE FUTURE SUCCESS OF SOUTH CAROLINA</w:t>
      </w:r>
      <w:r w:rsidR="00DE4767" w:rsidRPr="00DE4767">
        <w:rPr>
          <w:color w:val="000000" w:themeColor="text1"/>
          <w:u w:color="000000" w:themeColor="text1"/>
        </w:rPr>
        <w:t>’</w:t>
      </w:r>
      <w:r w:rsidR="005A3F6F" w:rsidRPr="005A7B28">
        <w:rPr>
          <w:color w:val="000000" w:themeColor="text1"/>
          <w:u w:color="000000" w:themeColor="text1"/>
        </w:rPr>
        <w:t>S YOUNG PEOPLE AND TO THE PREVENTION OF CHILD ABUSE AND NEGLECT AND TO DECLARE THE MONTH OF APRIL 2016 AS “CHILD ABUSE PREVENTION MONTH” IN THE STATE OF SOUTH CAROLINA</w:t>
      </w:r>
      <w:r w:rsidR="003E5CB0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70DF" w:rsidRPr="005A7B28" w:rsidRDefault="004F152D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70DF" w:rsidRPr="005A7B28">
        <w:rPr>
          <w:color w:val="000000" w:themeColor="text1"/>
          <w:u w:color="000000" w:themeColor="text1"/>
        </w:rPr>
        <w:t>every child is entitled to grow up in a safe, loving, and stable family, protected from verbal, sexual, emotional, and physical abuse; exploitation; and neglect; and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child abuse continues to be one of our nation</w:t>
      </w:r>
      <w:r w:rsidR="00DE4767" w:rsidRPr="00DE4767">
        <w:rPr>
          <w:color w:val="000000" w:themeColor="text1"/>
          <w:u w:color="000000" w:themeColor="text1"/>
        </w:rPr>
        <w:t>’</w:t>
      </w:r>
      <w:r w:rsidRPr="005A7B28">
        <w:rPr>
          <w:color w:val="000000" w:themeColor="text1"/>
          <w:u w:color="000000" w:themeColor="text1"/>
        </w:rPr>
        <w:t>s and state</w:t>
      </w:r>
      <w:r w:rsidR="00DE4767" w:rsidRPr="00DE4767">
        <w:rPr>
          <w:color w:val="000000" w:themeColor="text1"/>
          <w:u w:color="000000" w:themeColor="text1"/>
        </w:rPr>
        <w:t>’</w:t>
      </w:r>
      <w:r w:rsidRPr="005A7B28">
        <w:rPr>
          <w:color w:val="000000" w:themeColor="text1"/>
          <w:u w:color="000000" w:themeColor="text1"/>
        </w:rPr>
        <w:t>s most serious public</w:t>
      </w:r>
      <w:r w:rsidR="00D33822">
        <w:rPr>
          <w:color w:val="000000" w:themeColor="text1"/>
          <w:u w:color="000000" w:themeColor="text1"/>
        </w:rPr>
        <w:t xml:space="preserve"> </w:t>
      </w:r>
      <w:r w:rsidRPr="005A7B28">
        <w:rPr>
          <w:color w:val="000000" w:themeColor="text1"/>
          <w:u w:color="000000" w:themeColor="text1"/>
        </w:rPr>
        <w:t>health problems, with the combined direct and indirect costs of child maltreatment in the millions; and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all citizens play a vital role in preventing child abuse and neglect by promoting healthy, nurturing relationships between children and adults; and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preventing child abuse and neglect is a community issue that depends on involvement among people throughout the community; and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programs that are effective and research</w:t>
      </w:r>
      <w:r w:rsidR="00DE4767">
        <w:rPr>
          <w:color w:val="000000" w:themeColor="text1"/>
          <w:u w:color="000000" w:themeColor="text1"/>
        </w:rPr>
        <w:noBreakHyphen/>
      </w:r>
      <w:r w:rsidRPr="005A7B28">
        <w:rPr>
          <w:color w:val="000000" w:themeColor="text1"/>
          <w:u w:color="000000" w:themeColor="text1"/>
        </w:rPr>
        <w:t>proven in the prevention of child abuse succeed because of partnerships formed between families, social</w:t>
      </w:r>
      <w:r w:rsidR="00866E89">
        <w:rPr>
          <w:color w:val="000000" w:themeColor="text1"/>
          <w:u w:color="000000" w:themeColor="text1"/>
        </w:rPr>
        <w:t xml:space="preserve"> </w:t>
      </w:r>
      <w:r w:rsidRPr="005A7B28">
        <w:rPr>
          <w:color w:val="000000" w:themeColor="text1"/>
          <w:u w:color="000000" w:themeColor="text1"/>
        </w:rPr>
        <w:t>service agencies, schools, faith communities, civic organizations, child welfare advocacy organizations, law</w:t>
      </w:r>
      <w:r w:rsidR="00866E89">
        <w:rPr>
          <w:color w:val="000000" w:themeColor="text1"/>
          <w:u w:color="000000" w:themeColor="text1"/>
        </w:rPr>
        <w:t xml:space="preserve"> </w:t>
      </w:r>
      <w:r w:rsidRPr="005A7B28">
        <w:rPr>
          <w:color w:val="000000" w:themeColor="text1"/>
          <w:u w:color="000000" w:themeColor="text1"/>
        </w:rPr>
        <w:t>enforcement agencies, and the business community; and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lastRenderedPageBreak/>
        <w:t>Whereas, it is entirely appropriate for the General Assembly to add its collective voice in support of these worthy partnerships and programs. Now, therefore,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E36" w:rsidRDefault="00145E36" w:rsidP="00145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E70DF" w:rsidRPr="005A7B28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F6F" w:rsidRDefault="00AE70DF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7B28">
        <w:rPr>
          <w:color w:val="000000" w:themeColor="text1"/>
          <w:u w:color="000000" w:themeColor="text1"/>
        </w:rPr>
        <w:t xml:space="preserve">That the </w:t>
      </w:r>
      <w:r w:rsidR="00DF296A">
        <w:rPr>
          <w:color w:val="000000" w:themeColor="text1"/>
          <w:u w:color="000000" w:themeColor="text1"/>
        </w:rPr>
        <w:t xml:space="preserve">South Carolina </w:t>
      </w:r>
      <w:r w:rsidRPr="005A7B28">
        <w:rPr>
          <w:color w:val="000000" w:themeColor="text1"/>
          <w:u w:color="000000" w:themeColor="text1"/>
        </w:rPr>
        <w:t>General Assembly, by this resolution, affirm</w:t>
      </w:r>
      <w:r w:rsidR="00F71AF8">
        <w:rPr>
          <w:color w:val="000000" w:themeColor="text1"/>
          <w:u w:color="000000" w:themeColor="text1"/>
        </w:rPr>
        <w:t>s</w:t>
      </w:r>
      <w:r w:rsidRPr="005A7B28">
        <w:rPr>
          <w:color w:val="000000" w:themeColor="text1"/>
          <w:u w:color="000000" w:themeColor="text1"/>
        </w:rPr>
        <w:t xml:space="preserve"> its dedication to the future success of South Carolina</w:t>
      </w:r>
      <w:r w:rsidR="00DE4767" w:rsidRPr="00DE4767">
        <w:rPr>
          <w:color w:val="000000" w:themeColor="text1"/>
          <w:u w:color="000000" w:themeColor="text1"/>
        </w:rPr>
        <w:t>’</w:t>
      </w:r>
      <w:r w:rsidRPr="005A7B28">
        <w:rPr>
          <w:color w:val="000000" w:themeColor="text1"/>
          <w:u w:color="000000" w:themeColor="text1"/>
        </w:rPr>
        <w:t xml:space="preserve">s </w:t>
      </w:r>
      <w:r w:rsidR="00AE6C3A">
        <w:rPr>
          <w:color w:val="000000" w:themeColor="text1"/>
          <w:u w:color="000000" w:themeColor="text1"/>
        </w:rPr>
        <w:t>young people</w:t>
      </w:r>
      <w:r w:rsidRPr="005A7B28">
        <w:rPr>
          <w:color w:val="000000" w:themeColor="text1"/>
          <w:u w:color="000000" w:themeColor="text1"/>
        </w:rPr>
        <w:t xml:space="preserve"> and to the prevention of child abuse and neglect and declare</w:t>
      </w:r>
      <w:r w:rsidR="00F71AF8">
        <w:rPr>
          <w:color w:val="000000" w:themeColor="text1"/>
          <w:u w:color="000000" w:themeColor="text1"/>
        </w:rPr>
        <w:t>s</w:t>
      </w:r>
      <w:r w:rsidRPr="005A7B28">
        <w:rPr>
          <w:color w:val="000000" w:themeColor="text1"/>
          <w:u w:color="000000" w:themeColor="text1"/>
        </w:rPr>
        <w:t xml:space="preserve"> the month of April 2016 as “Child Abuse Prevention Month” in the State of South Carolina.</w:t>
      </w:r>
    </w:p>
    <w:p w:rsidR="007E7319" w:rsidRDefault="00DE47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61D0" w:rsidRDefault="00A061D0" w:rsidP="00A061D0">
      <w:pPr>
        <w:suppressAutoHyphens/>
      </w:pPr>
    </w:p>
    <w:sectPr w:rsidR="00A061D0" w:rsidSect="00C037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52D" w:rsidRDefault="004F152D" w:rsidP="009F0C77">
      <w:r>
        <w:separator/>
      </w:r>
    </w:p>
  </w:endnote>
  <w:endnote w:type="continuationSeparator" w:id="0">
    <w:p w:rsidR="004F152D" w:rsidRDefault="004F15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FDA020-4C6D-4134-830B-1DC2F46184D7}"/>
    <w:embedBold r:id="rId2" w:fontKey="{FFCCA5E0-AD3E-407E-A0C1-2F1A59A866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DEF848-7838-4B7A-8CF9-495302712B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9F2244-B572-4A13-A2EB-8177AB5F80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6E82AF-3B96-4DE8-B41C-E820482B23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B9F" w:rsidRPr="005614E2" w:rsidRDefault="005614E2" w:rsidP="00561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[4928</w:t>
    </w:r>
    <w:r w:rsidR="00C037B1">
      <w:t>-</w:t>
    </w:r>
    <w:r w:rsidR="00C037B1">
      <w:fldChar w:fldCharType="begin"/>
    </w:r>
    <w:r w:rsidR="00C037B1">
      <w:instrText xml:space="preserve"> PAGE  \* MERGEFORMAT </w:instrText>
    </w:r>
    <w:r w:rsidR="00C037B1">
      <w:fldChar w:fldCharType="separate"/>
    </w:r>
    <w:r w:rsidR="00757126">
      <w:rPr>
        <w:noProof/>
      </w:rPr>
      <w:t>1</w:t>
    </w:r>
    <w:r w:rsidR="00C037B1">
      <w:fldChar w:fldCharType="end"/>
    </w:r>
    <w:r w:rsidR="00C037B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7B1" w:rsidRPr="005614E2" w:rsidRDefault="00C037B1" w:rsidP="00561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61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52D" w:rsidRDefault="004F152D" w:rsidP="009F0C77">
      <w:r>
        <w:separator/>
      </w:r>
    </w:p>
  </w:footnote>
  <w:footnote w:type="continuationSeparator" w:id="0">
    <w:p w:rsidR="004F152D" w:rsidRDefault="004F15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6AHB16"/>
    <w:docVar w:name="CoverBillType" w:val="c"/>
    <w:docVar w:name="docpath" w:val="L:\Council\bills\RM\1496AHB16.DOCX"/>
    <w:docVar w:name="dvBillNumber" w:val="49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152D"/>
    <w:rsid w:val="00011869"/>
    <w:rsid w:val="00015CD6"/>
    <w:rsid w:val="000E1785"/>
    <w:rsid w:val="000F40FA"/>
    <w:rsid w:val="0010776B"/>
    <w:rsid w:val="00133E66"/>
    <w:rsid w:val="001435A3"/>
    <w:rsid w:val="00145E36"/>
    <w:rsid w:val="00146ED3"/>
    <w:rsid w:val="00151044"/>
    <w:rsid w:val="00193024"/>
    <w:rsid w:val="001A61F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690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CB0"/>
    <w:rsid w:val="003F6D79"/>
    <w:rsid w:val="0041760A"/>
    <w:rsid w:val="00417C01"/>
    <w:rsid w:val="004403BD"/>
    <w:rsid w:val="00461441"/>
    <w:rsid w:val="004809EE"/>
    <w:rsid w:val="004E7D54"/>
    <w:rsid w:val="004F152D"/>
    <w:rsid w:val="004F3894"/>
    <w:rsid w:val="005273C6"/>
    <w:rsid w:val="00530A69"/>
    <w:rsid w:val="00545593"/>
    <w:rsid w:val="005614E2"/>
    <w:rsid w:val="00577C6C"/>
    <w:rsid w:val="005A3F6F"/>
    <w:rsid w:val="005C2FE2"/>
    <w:rsid w:val="005E2BC9"/>
    <w:rsid w:val="006040C7"/>
    <w:rsid w:val="00605102"/>
    <w:rsid w:val="006215AA"/>
    <w:rsid w:val="00653B9F"/>
    <w:rsid w:val="006913C9"/>
    <w:rsid w:val="0069470D"/>
    <w:rsid w:val="00734F00"/>
    <w:rsid w:val="00757126"/>
    <w:rsid w:val="00762859"/>
    <w:rsid w:val="007A70AE"/>
    <w:rsid w:val="007E7319"/>
    <w:rsid w:val="008362E8"/>
    <w:rsid w:val="00866E89"/>
    <w:rsid w:val="008A1768"/>
    <w:rsid w:val="008F0F33"/>
    <w:rsid w:val="008F4429"/>
    <w:rsid w:val="0094021A"/>
    <w:rsid w:val="009615BB"/>
    <w:rsid w:val="009B44AF"/>
    <w:rsid w:val="009C6A0B"/>
    <w:rsid w:val="009F0C77"/>
    <w:rsid w:val="009F4DD1"/>
    <w:rsid w:val="00A061D0"/>
    <w:rsid w:val="00A41684"/>
    <w:rsid w:val="00A64E80"/>
    <w:rsid w:val="00A72BCD"/>
    <w:rsid w:val="00A741D9"/>
    <w:rsid w:val="00A833AB"/>
    <w:rsid w:val="00A9741D"/>
    <w:rsid w:val="00AD4B17"/>
    <w:rsid w:val="00AE6C3A"/>
    <w:rsid w:val="00AE70DF"/>
    <w:rsid w:val="00B412D4"/>
    <w:rsid w:val="00B734A3"/>
    <w:rsid w:val="00BE3C22"/>
    <w:rsid w:val="00C0345E"/>
    <w:rsid w:val="00C037B1"/>
    <w:rsid w:val="00C3483A"/>
    <w:rsid w:val="00C74E9D"/>
    <w:rsid w:val="00C82FD3"/>
    <w:rsid w:val="00C92819"/>
    <w:rsid w:val="00CC6B7B"/>
    <w:rsid w:val="00CD2089"/>
    <w:rsid w:val="00D33822"/>
    <w:rsid w:val="00D73A67"/>
    <w:rsid w:val="00D970A9"/>
    <w:rsid w:val="00DE4767"/>
    <w:rsid w:val="00DF296A"/>
    <w:rsid w:val="00DF3845"/>
    <w:rsid w:val="00E41911"/>
    <w:rsid w:val="00E92EEF"/>
    <w:rsid w:val="00ED7D9C"/>
    <w:rsid w:val="00EF2368"/>
    <w:rsid w:val="00F24442"/>
    <w:rsid w:val="00F50AE3"/>
    <w:rsid w:val="00F656BA"/>
    <w:rsid w:val="00F67CF1"/>
    <w:rsid w:val="00F71AF8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7D49C3-B2DA-4408-8EF6-70AA8B58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8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8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3F4D5-F76D-429F-A5CF-C6C50A655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38092F8.dotm</Template>
  <TotalTime>0</TotalTime>
  <Pages>3</Pages>
  <Words>429</Words>
  <Characters>2595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4928 Text of Previous Version (Feb. 23, 2016) - South Carolina Legislature Online</dc:title>
  <dc:creator>McDowell</dc:creator>
  <cp:lastModifiedBy>Miriam Cook</cp:lastModifiedBy>
  <cp:revision>2</cp:revision>
  <cp:lastPrinted>2016-02-09T17:30:00Z</cp:lastPrinted>
  <dcterms:created xsi:type="dcterms:W3CDTF">2016-02-23T23:36:00Z</dcterms:created>
  <dcterms:modified xsi:type="dcterms:W3CDTF">2016-02-23T23:36:00Z</dcterms:modified>
</cp:coreProperties>
</file>