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2D3" w:rsidRPr="000942D3" w:rsidRDefault="000942D3" w:rsidP="000942D3">
      <w:pPr>
        <w:tabs>
          <w:tab w:val="right" w:pos="5933"/>
        </w:tabs>
        <w:suppressAutoHyphens/>
      </w:pPr>
      <w:r>
        <w:tab/>
      </w:r>
      <w:r>
        <w:rPr>
          <w:b/>
          <w:sz w:val="36"/>
        </w:rPr>
        <w:t>H. 4936</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2D3" w:rsidRDefault="000942D3" w:rsidP="0009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4A5D">
        <w:t>Education and Public Works Committee</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0942D3" w:rsidRPr="000942D3" w:rsidRDefault="000942D3" w:rsidP="0009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42D3" w:rsidSect="000942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64D2" w:rsidRDefault="00E1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41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C7D">
        <w:rPr>
          <w:color w:val="000000" w:themeColor="text1"/>
          <w:u w:color="000000" w:themeColor="text1"/>
        </w:rPr>
        <w:t>TO AMEND THE CODE OF LAWS OF SOUTH CAROLINA, 1976, BY ADDING SECTION 59</w:t>
      </w:r>
      <w:r w:rsidRPr="00481C7D">
        <w:rPr>
          <w:color w:val="000000" w:themeColor="text1"/>
          <w:u w:color="000000" w:themeColor="text1"/>
        </w:rPr>
        <w:noBreakHyphen/>
        <w:t>1</w:t>
      </w:r>
      <w:r w:rsidRPr="00481C7D">
        <w:rPr>
          <w:color w:val="000000" w:themeColor="text1"/>
          <w:u w:color="000000" w:themeColor="text1"/>
        </w:rPr>
        <w:noBreakHyphen/>
        <w:t>50 SO AS TO PROVIDE FOR EDUCATIONAL GOALS FOR ALL SOUTH CAROLINA HIGH SCHOOL GRADUATES AND THE STANDARDS AND AREAS OF LEARNING BY WHICH THESE GOALS ARE MEASURED.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08" w:rsidRPr="00481C7D" w:rsidRDefault="000E4196"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708" w:rsidRPr="00481C7D">
        <w:rPr>
          <w:color w:val="000000" w:themeColor="text1"/>
          <w:u w:color="000000" w:themeColor="text1"/>
        </w:rPr>
        <w:t>Article 1, Chapter 59, Title 59 of the 1976 Code is amended by adding: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“Section 59</w:t>
      </w:r>
      <w:r w:rsidRPr="00481C7D">
        <w:rPr>
          <w:color w:val="000000" w:themeColor="text1"/>
          <w:u w:color="000000" w:themeColor="text1"/>
        </w:rPr>
        <w:noBreakHyphen/>
        <w:t>1</w:t>
      </w:r>
      <w:r w:rsidRPr="00481C7D">
        <w:rPr>
          <w:color w:val="000000" w:themeColor="text1"/>
          <w:u w:color="000000" w:themeColor="text1"/>
        </w:rPr>
        <w:noBreakHyphen/>
        <w:t>50.</w:t>
      </w:r>
      <w:r w:rsidRPr="00481C7D">
        <w:rPr>
          <w:color w:val="000000" w:themeColor="text1"/>
          <w:u w:color="000000" w:themeColor="text1"/>
        </w:rPr>
        <w:tab/>
        <w:t>(A)</w:t>
      </w:r>
      <w:r w:rsidRPr="00481C7D">
        <w:rPr>
          <w:color w:val="000000" w:themeColor="text1"/>
          <w:u w:color="000000" w:themeColor="text1"/>
        </w:rPr>
        <w:tab/>
        <w:t>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Transform SC schools and districts, are the standards by which our State’s high school graduates should be measured and are this State’s achievement goals for all high school students.  The State shall ensure that graduates have world class knowledge based on rigorous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(B)</w:t>
      </w:r>
      <w:r w:rsidRPr="00481C7D">
        <w:rPr>
          <w:color w:val="000000" w:themeColor="text1"/>
          <w:u w:color="000000" w:themeColor="text1"/>
        </w:rPr>
        <w:tab/>
        <w:t>Students also must be offered the ability to obtain world class skills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creativity and innovation;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critical thinking and problem solving;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collaboration and teamwork;</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communication, information, media, and technology;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knowing how to learn.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(C)</w:t>
      </w:r>
      <w:r w:rsidRPr="00481C7D">
        <w:rPr>
          <w:color w:val="000000" w:themeColor="text1"/>
          <w:u w:color="000000" w:themeColor="text1"/>
        </w:rPr>
        <w:tab/>
        <w:t>Students finally also must be offered the ability to learn life and career characteristics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integrity;</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self</w:t>
      </w:r>
      <w:r w:rsidRPr="00481C7D">
        <w:rPr>
          <w:color w:val="000000" w:themeColor="text1"/>
          <w:u w:color="000000" w:themeColor="text1"/>
        </w:rPr>
        <w:noBreakHyphen/>
        <w:t>direction;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global perspective;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perseverance;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work ethic;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(6)</w:t>
      </w:r>
      <w:r w:rsidRPr="00481C7D">
        <w:rPr>
          <w:color w:val="000000" w:themeColor="text1"/>
          <w:u w:color="000000" w:themeColor="text1"/>
        </w:rPr>
        <w:tab/>
        <w:t>interpersonal skills.”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96"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C7D">
        <w:rPr>
          <w:color w:val="000000" w:themeColor="text1"/>
          <w:u w:color="000000" w:themeColor="text1"/>
        </w:rPr>
        <w:t>SECTION</w:t>
      </w:r>
      <w:r w:rsidRPr="00481C7D">
        <w:rPr>
          <w:color w:val="000000" w:themeColor="text1"/>
          <w:u w:color="000000" w:themeColor="text1"/>
        </w:rPr>
        <w:tab/>
        <w:t>2.</w:t>
      </w:r>
      <w:r w:rsidRPr="00481C7D">
        <w:rPr>
          <w:color w:val="000000" w:themeColor="text1"/>
          <w:u w:color="000000" w:themeColor="text1"/>
        </w:rPr>
        <w:tab/>
        <w:t>This act takes effect upon approval by the Governor.</w:t>
      </w:r>
    </w:p>
    <w:p w:rsidR="008D45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4FA6" w:rsidRDefault="00434FA6" w:rsidP="00434FA6">
      <w:pPr>
        <w:suppressAutoHyphens/>
      </w:pPr>
    </w:p>
    <w:sectPr w:rsidR="00434FA6" w:rsidSect="000942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196" w:rsidRDefault="000E4196" w:rsidP="009F0C77">
      <w:r>
        <w:separator/>
      </w:r>
    </w:p>
  </w:endnote>
  <w:endnote w:type="continuationSeparator" w:id="0">
    <w:p w:rsidR="000E4196" w:rsidRDefault="000E4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C5ED9A-2B18-4827-B988-734B055DD4B1}"/>
    <w:embedBold r:id="rId2" w:fontKey="{A5CB08CA-BFFD-4D36-8111-54933A37270E}"/>
  </w:font>
  <w:font w:name="Calibri">
    <w:panose1 w:val="020F0502020204030204"/>
    <w:charset w:val="00"/>
    <w:family w:val="swiss"/>
    <w:pitch w:val="variable"/>
    <w:sig w:usb0="E00002FF" w:usb1="4000ACFF" w:usb2="00000001" w:usb3="00000000" w:csb0="0000019F" w:csb1="00000000"/>
    <w:embedRegular r:id="rId3" w:fontKey="{E5A1D1B3-49C5-4BAA-9364-2DAADF93383D}"/>
  </w:font>
  <w:font w:name="Segoe UI">
    <w:panose1 w:val="020B0502040204020203"/>
    <w:charset w:val="00"/>
    <w:family w:val="swiss"/>
    <w:pitch w:val="variable"/>
    <w:sig w:usb0="E10022FF" w:usb1="C000E47F" w:usb2="00000029" w:usb3="00000000" w:csb0="000001DF" w:csb1="00000000"/>
    <w:embedRegular r:id="rId4" w:fontKey="{31B550E7-4F29-45AD-81E9-08CF381F6459}"/>
  </w:font>
  <w:font w:name="Cambria">
    <w:panose1 w:val="02040503050406030204"/>
    <w:charset w:val="00"/>
    <w:family w:val="roman"/>
    <w:pitch w:val="variable"/>
    <w:sig w:usb0="E00002FF" w:usb1="400004FF" w:usb2="00000000" w:usb3="00000000" w:csb0="0000019F" w:csb1="00000000"/>
    <w:embedRegular r:id="rId5" w:fontKey="{C991E3AD-19B8-4D91-81C8-B2D316198C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5D7" w:rsidRPr="00E164D2" w:rsidRDefault="00E164D2" w:rsidP="00E164D2">
    <w:pPr>
      <w:pStyle w:val="Footer"/>
      <w:tabs>
        <w:tab w:val="clear" w:pos="4680"/>
        <w:tab w:val="clear" w:pos="9360"/>
        <w:tab w:val="center" w:pos="2995"/>
      </w:tabs>
      <w:spacing w:before="120"/>
    </w:pPr>
    <w:r>
      <w:t>[4936</w:t>
    </w:r>
    <w:r w:rsidR="000942D3">
      <w:t>-</w:t>
    </w:r>
    <w:r w:rsidR="000942D3">
      <w:fldChar w:fldCharType="begin"/>
    </w:r>
    <w:r w:rsidR="000942D3">
      <w:instrText xml:space="preserve"> PAGE  \* MERGEFORMAT </w:instrText>
    </w:r>
    <w:r w:rsidR="000942D3">
      <w:fldChar w:fldCharType="separate"/>
    </w:r>
    <w:r w:rsidR="00D80659">
      <w:rPr>
        <w:noProof/>
      </w:rPr>
      <w:t>1</w:t>
    </w:r>
    <w:r w:rsidR="000942D3">
      <w:fldChar w:fldCharType="end"/>
    </w:r>
    <w:r w:rsidR="000942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D3" w:rsidRPr="00E164D2" w:rsidRDefault="000942D3" w:rsidP="00E164D2">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sidR="00434F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196" w:rsidRDefault="000E4196" w:rsidP="009F0C77">
      <w:r>
        <w:separator/>
      </w:r>
    </w:p>
  </w:footnote>
  <w:footnote w:type="continuationSeparator" w:id="0">
    <w:p w:rsidR="000E4196" w:rsidRDefault="000E4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8DG16"/>
    <w:docVar w:name="CoverBillType" w:val="b"/>
    <w:docVar w:name="docpath" w:val="L:\Council\bills\BBM\9448DG16.DOCX"/>
    <w:docVar w:name="dvBillNumber" w:val="4936"/>
    <w:docVar w:name="dvBillNumberPrefix" w:val="H. "/>
    <w:docVar w:name="dvOriginalBody" w:val="House"/>
    <w:docVar w:name="dvSteno" w:val="BBM"/>
    <w:docVar w:name="NameofBody" w:val="h"/>
    <w:docVar w:name="vgroup2" w:val="Council"/>
  </w:docVars>
  <w:rsids>
    <w:rsidRoot w:val="000E4196"/>
    <w:rsid w:val="00011869"/>
    <w:rsid w:val="00015CD6"/>
    <w:rsid w:val="000942D3"/>
    <w:rsid w:val="000E1785"/>
    <w:rsid w:val="000E419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FA6"/>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45D7"/>
    <w:rsid w:val="008F0F33"/>
    <w:rsid w:val="008F4429"/>
    <w:rsid w:val="00904C88"/>
    <w:rsid w:val="0094021A"/>
    <w:rsid w:val="009B44AF"/>
    <w:rsid w:val="009C6A0B"/>
    <w:rsid w:val="009F0C77"/>
    <w:rsid w:val="009F4DD1"/>
    <w:rsid w:val="00A41684"/>
    <w:rsid w:val="00A64E80"/>
    <w:rsid w:val="00A72BCD"/>
    <w:rsid w:val="00A741D9"/>
    <w:rsid w:val="00A833AB"/>
    <w:rsid w:val="00A9741D"/>
    <w:rsid w:val="00AD4B17"/>
    <w:rsid w:val="00B412D4"/>
    <w:rsid w:val="00BD3708"/>
    <w:rsid w:val="00BE3C22"/>
    <w:rsid w:val="00BE794B"/>
    <w:rsid w:val="00C0345E"/>
    <w:rsid w:val="00C3483A"/>
    <w:rsid w:val="00C74E9D"/>
    <w:rsid w:val="00C82FD3"/>
    <w:rsid w:val="00C92819"/>
    <w:rsid w:val="00CC6B7B"/>
    <w:rsid w:val="00CD2089"/>
    <w:rsid w:val="00D73A67"/>
    <w:rsid w:val="00D80659"/>
    <w:rsid w:val="00D970A9"/>
    <w:rsid w:val="00DF3845"/>
    <w:rsid w:val="00E164D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A766C-9D74-49E3-BA5B-ED20AC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371C9-48DB-497D-B51D-E8C179FF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51BBD0C0.dotm</Template>
  <TotalTime>0</TotalTime>
  <Pages>3</Pages>
  <Words>324</Words>
  <Characters>1742</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4936 Text of Previous Version (Feb. 11, 2016) - South Carolina Legislature Online</dc:title>
  <dc:creator>BRENDA MELTON</dc:creator>
  <cp:lastModifiedBy>Artie Braswell</cp:lastModifiedBy>
  <cp:revision>2</cp:revision>
  <cp:lastPrinted>2016-02-11T15:36:00Z</cp:lastPrinted>
  <dcterms:created xsi:type="dcterms:W3CDTF">2016-02-11T22:39:00Z</dcterms:created>
  <dcterms:modified xsi:type="dcterms:W3CDTF">2016-02-11T22:39:00Z</dcterms:modified>
</cp:coreProperties>
</file>