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215" w:rsidRDefault="004552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206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0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NATURAL PUBLIC SWIMMING AREAS, DESIGNATED AS REGULATION DOCUMENT NUMBER 4570, PURSUANT TO THE PROVISIONS OF ARTICLE 1, CHAPTER 23, TITLE 1 OF THE 1976 CODE.</w:t>
      </w:r>
    </w:p>
    <w:p w:rsidR="0060206D" w:rsidRDefault="0060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6D" w:rsidRDefault="0060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206D" w:rsidRDefault="0060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6D" w:rsidRDefault="0060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Natural Public Swimming Areas, designated as Regulation Document Number 4570, and submitted to the General Assembly pursuant to the provisions of Article 1, Chapter 23, Title 1 of the 1976 Code, are approved.</w:t>
      </w:r>
    </w:p>
    <w:p w:rsidR="0060206D" w:rsidRDefault="0060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6D" w:rsidRDefault="006020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70A9">
        <w:t>2</w:t>
      </w:r>
      <w:r>
        <w:t>.</w:t>
      </w:r>
      <w:r>
        <w:tab/>
        <w:t>This joint resolution takes effect upon approval by the Governor.</w:t>
      </w:r>
    </w:p>
    <w:p w:rsidR="0060206D"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0206D"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0206D"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0206D"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0206D" w:rsidRPr="00206599"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599">
        <w:t>On June 22, 2012, Regulation 61</w:t>
      </w:r>
      <w:r w:rsidRPr="00206599">
        <w:noBreakHyphen/>
        <w:t xml:space="preserve">68, </w:t>
      </w:r>
      <w:r w:rsidRPr="00206599">
        <w:rPr>
          <w:i/>
        </w:rPr>
        <w:t>Water Classifications and Standards</w:t>
      </w:r>
      <w:r w:rsidRPr="00206599">
        <w:t>, was amended and changed the bacteriological water quality indicator used to determine water classifications from fecal coliform to E. coli. Regulation 61</w:t>
      </w:r>
      <w:r w:rsidRPr="00206599">
        <w:noBreakHyphen/>
        <w:t xml:space="preserve">50, </w:t>
      </w:r>
      <w:r w:rsidRPr="00206599">
        <w:rPr>
          <w:i/>
        </w:rPr>
        <w:t>Natural Public Swimming Areas,</w:t>
      </w:r>
      <w:r w:rsidRPr="00206599">
        <w:t xml:space="preserve"> establishes minimum criteria for construction, operation and bacteriological water quality at natural public swimming areas. Currently, Regulation 61</w:t>
      </w:r>
      <w:r w:rsidRPr="00206599">
        <w:noBreakHyphen/>
        <w:t>50 requires natural public swimming areas to comply with fecal coliform bacteria standards in order to remain open to the public. These amendments of Regulation 61</w:t>
      </w:r>
      <w:r w:rsidRPr="00206599">
        <w:noBreakHyphen/>
        <w:t xml:space="preserve">50 change the bacteriological water quality standard from fecal coliform to E. </w:t>
      </w:r>
      <w:r w:rsidRPr="00206599">
        <w:lastRenderedPageBreak/>
        <w:t>coli so that Regulation 61</w:t>
      </w:r>
      <w:r w:rsidRPr="00206599">
        <w:noBreakHyphen/>
        <w:t>50 is consistent with Regulation 61</w:t>
      </w:r>
      <w:r w:rsidRPr="00206599">
        <w:noBreakHyphen/>
        <w:t>68. See Statements of Need and Reasonableness and Rationale herein.</w:t>
      </w:r>
    </w:p>
    <w:p w:rsidR="0060206D" w:rsidRPr="00206599"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06D" w:rsidRPr="00206599" w:rsidRDefault="0060206D" w:rsidP="00602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599">
        <w:t xml:space="preserve">A Notice of Drafting for these amendments was published in the February 27, 2015 </w:t>
      </w:r>
      <w:r w:rsidRPr="00206599">
        <w:rPr>
          <w:i/>
        </w:rPr>
        <w:t xml:space="preserve">State Register. </w:t>
      </w:r>
    </w:p>
    <w:p w:rsidR="004555A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55215" w:rsidRDefault="00455215" w:rsidP="00455215">
      <w:pPr>
        <w:suppressAutoHyphens/>
      </w:pPr>
    </w:p>
    <w:sectPr w:rsidR="00455215" w:rsidSect="004552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06D" w:rsidRDefault="0060206D" w:rsidP="009F0C77">
      <w:r>
        <w:separator/>
      </w:r>
    </w:p>
  </w:endnote>
  <w:endnote w:type="continuationSeparator" w:id="0">
    <w:p w:rsidR="0060206D" w:rsidRDefault="006020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719A94-560B-47F8-8882-08C61AEEF7FC}"/>
    <w:embedBold r:id="rId2" w:fontKey="{F384CC36-B9D4-4DBA-856F-25631F7768A2}"/>
    <w:embedItalic r:id="rId3" w:fontKey="{A16A0650-C4F1-455D-A891-0C26AC7510A1}"/>
  </w:font>
  <w:font w:name="Calibri">
    <w:panose1 w:val="020F0502020204030204"/>
    <w:charset w:val="00"/>
    <w:family w:val="swiss"/>
    <w:pitch w:val="variable"/>
    <w:sig w:usb0="E00002FF" w:usb1="4000ACFF" w:usb2="00000001" w:usb3="00000000" w:csb0="0000019F" w:csb1="00000000"/>
    <w:embedRegular r:id="rId4" w:fontKey="{54D0601C-95DF-43BB-898D-DF5D58326E80}"/>
  </w:font>
  <w:font w:name="Segoe UI">
    <w:panose1 w:val="020B0502040204020203"/>
    <w:charset w:val="00"/>
    <w:family w:val="swiss"/>
    <w:pitch w:val="variable"/>
    <w:sig w:usb0="E10022FF" w:usb1="C000E47F" w:usb2="00000029" w:usb3="00000000" w:csb0="000001DF" w:csb1="00000000"/>
    <w:embedRegular r:id="rId5" w:fontKey="{72158311-A75A-45F1-AD7D-19437D78089C}"/>
  </w:font>
  <w:font w:name="Cambria">
    <w:panose1 w:val="02040503050406030204"/>
    <w:charset w:val="00"/>
    <w:family w:val="roman"/>
    <w:pitch w:val="variable"/>
    <w:sig w:usb0="E00002FF" w:usb1="400004FF" w:usb2="00000000" w:usb3="00000000" w:csb0="0000019F" w:csb1="00000000"/>
    <w:embedRegular r:id="rId6" w:fontKey="{95F2F4D3-2BC9-48CB-955C-CC52B7631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5AB" w:rsidRPr="00455215" w:rsidRDefault="00455215" w:rsidP="00455215">
    <w:pPr>
      <w:pStyle w:val="Footer"/>
      <w:tabs>
        <w:tab w:val="clear" w:pos="4680"/>
        <w:tab w:val="clear" w:pos="9360"/>
        <w:tab w:val="center" w:pos="2995"/>
      </w:tabs>
      <w:spacing w:before="120"/>
    </w:pPr>
    <w:r>
      <w:t>[4946]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06D" w:rsidRDefault="0060206D" w:rsidP="009F0C77">
      <w:r>
        <w:separator/>
      </w:r>
    </w:p>
  </w:footnote>
  <w:footnote w:type="continuationSeparator" w:id="0">
    <w:p w:rsidR="0060206D" w:rsidRDefault="006020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5CZ16"/>
    <w:docVar w:name="CoverBillType" w:val="a"/>
    <w:docVar w:name="docpath" w:val="L:\Council\bills\DBS\31285CZ16.DOCX"/>
    <w:docVar w:name="dvBillNumber" w:val="4946"/>
    <w:docVar w:name="dvBillNumberPrefix" w:val="H. "/>
    <w:docVar w:name="dvOriginalBody" w:val="House"/>
    <w:docVar w:name="dvSteno" w:val="DBS"/>
    <w:docVar w:name="NameofBody" w:val="h"/>
    <w:docVar w:name="vgroup2" w:val="Council"/>
  </w:docVars>
  <w:rsids>
    <w:rsidRoot w:val="0060206D"/>
    <w:rsid w:val="00011869"/>
    <w:rsid w:val="00015CD6"/>
    <w:rsid w:val="000E1785"/>
    <w:rsid w:val="000F40FA"/>
    <w:rsid w:val="0010776B"/>
    <w:rsid w:val="00133E66"/>
    <w:rsid w:val="001435A3"/>
    <w:rsid w:val="00146ED3"/>
    <w:rsid w:val="00151044"/>
    <w:rsid w:val="001970A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215"/>
    <w:rsid w:val="004555AB"/>
    <w:rsid w:val="00461441"/>
    <w:rsid w:val="004809EE"/>
    <w:rsid w:val="004E7D54"/>
    <w:rsid w:val="005273C6"/>
    <w:rsid w:val="00530A69"/>
    <w:rsid w:val="00545593"/>
    <w:rsid w:val="00577C6C"/>
    <w:rsid w:val="005C2FE2"/>
    <w:rsid w:val="005E2BC9"/>
    <w:rsid w:val="0060206D"/>
    <w:rsid w:val="00605102"/>
    <w:rsid w:val="006215AA"/>
    <w:rsid w:val="00677104"/>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2587"/>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DAD84C-2539-41FE-A0C3-5E7E03FD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0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0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B6F4B-DEB5-4B5C-9F2A-4C42B3756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1</TotalTime>
  <Pages>2</Pages>
  <Words>248</Words>
  <Characters>1421</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4946 Text of Previous Version (Feb. 23, 2016) - South Carolina Legislature Online</dc:title>
  <dc:creator>DeirdreBrevardSmith</dc:creator>
  <cp:lastModifiedBy>N Cumfer</cp:lastModifiedBy>
  <cp:revision>2</cp:revision>
  <cp:lastPrinted>2016-02-17T16:31:00Z</cp:lastPrinted>
  <dcterms:created xsi:type="dcterms:W3CDTF">2016-02-23T17:16:00Z</dcterms:created>
  <dcterms:modified xsi:type="dcterms:W3CDTF">2016-02-23T17:16:00Z</dcterms:modified>
</cp:coreProperties>
</file>