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038" w:rsidRDefault="001B2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BillStart"/>
      <w:bookmarkEnd w:id="1"/>
      <w:bookmarkEnd w:id="2"/>
      <w:r w:rsidRPr="00325348">
        <w:rPr>
          <w:b/>
          <w:sz w:val="30"/>
          <w:szCs w:val="30"/>
        </w:rPr>
        <w:t>A</w:t>
      </w:r>
      <w:r w:rsidR="000E1785">
        <w:rPr>
          <w:b/>
          <w:sz w:val="30"/>
          <w:szCs w:val="30"/>
        </w:rPr>
        <w:t xml:space="preserve"> </w:t>
      </w:r>
      <w:bookmarkStart w:id="3" w:name="whattype"/>
      <w:bookmarkEnd w:id="3"/>
      <w:r w:rsidR="000C4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13581">
        <w:rPr>
          <w:color w:val="000000" w:themeColor="text1"/>
          <w:u w:color="000000" w:themeColor="text1"/>
        </w:rPr>
        <w:t>TO AMEND 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10, CODE OF LAWS OF SOUTH CAROLINA, 1976, RELATING TO VARIOUS LOCAL SALES AND USE TAXES, SO AS TO DEFINE ‘GENERAL ELECTION’; TO AMEND SECTIONS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 AND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 BOTH AS AMENDED, RELATING TO THE CAPITAL PROJECTS SALES TAX ACT, SO AS TO PROVIDE THAT THE TAX MUST TERMINATE ON APRIL THIRTIETH OF AN ODD</w:t>
      </w:r>
      <w:r>
        <w:rPr>
          <w:color w:val="000000" w:themeColor="text1"/>
          <w:u w:color="000000" w:themeColor="text1"/>
        </w:rPr>
        <w:noBreakHyphen/>
      </w:r>
      <w:r w:rsidRPr="00613581">
        <w:rPr>
          <w:color w:val="000000" w:themeColor="text1"/>
          <w:u w:color="000000" w:themeColor="text1"/>
        </w:rPr>
        <w:t xml:space="preserve"> OR EVEN</w:t>
      </w:r>
      <w:r>
        <w:rPr>
          <w:color w:val="000000" w:themeColor="text1"/>
          <w:u w:color="000000" w:themeColor="text1"/>
        </w:rPr>
        <w:noBreakHyphen/>
      </w:r>
      <w:r w:rsidRPr="00613581">
        <w:rPr>
          <w:color w:val="000000" w:themeColor="text1"/>
          <w:u w:color="000000" w:themeColor="text1"/>
        </w:rPr>
        <w:t>NUMBERED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E" w:rsidRPr="00613581" w:rsidRDefault="000C4535"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71FE" w:rsidRPr="00613581">
        <w:rPr>
          <w:color w:val="000000" w:themeColor="text1"/>
          <w:u w:color="000000" w:themeColor="text1"/>
        </w:rPr>
        <w:t>Section 4</w:t>
      </w:r>
      <w:r w:rsidR="005D71FE">
        <w:rPr>
          <w:color w:val="000000" w:themeColor="text1"/>
          <w:u w:color="000000" w:themeColor="text1"/>
        </w:rPr>
        <w:noBreakHyphen/>
      </w:r>
      <w:r w:rsidR="005D71FE" w:rsidRPr="00613581">
        <w:rPr>
          <w:color w:val="000000" w:themeColor="text1"/>
          <w:u w:color="000000" w:themeColor="text1"/>
        </w:rPr>
        <w:t>10</w:t>
      </w:r>
      <w:r w:rsidR="005D71FE">
        <w:rPr>
          <w:color w:val="000000" w:themeColor="text1"/>
          <w:u w:color="000000" w:themeColor="text1"/>
        </w:rPr>
        <w:noBreakHyphen/>
      </w:r>
      <w:r w:rsidR="005D71FE" w:rsidRPr="00613581">
        <w:rPr>
          <w:color w:val="000000" w:themeColor="text1"/>
          <w:u w:color="000000" w:themeColor="text1"/>
        </w:rPr>
        <w:t>10 of the 1976 Code, as added by Act 317 of 1990, is amended by adding an appropriately numbered item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  )</w:t>
      </w:r>
      <w:r w:rsidRPr="00613581">
        <w:rPr>
          <w:color w:val="000000" w:themeColor="text1"/>
          <w:u w:color="000000" w:themeColor="text1"/>
        </w:rPr>
        <w:tab/>
        <w:t>‘General election’ means the election for federal and state officers in this State which is held on the first Tuesday following the first Monday in November in each even</w:t>
      </w:r>
      <w:r>
        <w:rPr>
          <w:color w:val="000000" w:themeColor="text1"/>
          <w:u w:color="000000" w:themeColor="text1"/>
        </w:rPr>
        <w:noBreakHyphen/>
      </w:r>
      <w:r w:rsidRPr="00613581">
        <w:rPr>
          <w:color w:val="000000" w:themeColor="text1"/>
          <w:u w:color="000000" w:themeColor="text1"/>
        </w:rPr>
        <w:t>numbered year.”</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2.</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330(A)(2)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“(2)</w:t>
      </w:r>
      <w:r w:rsidRPr="00613581">
        <w:rPr>
          <w:color w:val="000000" w:themeColor="text1"/>
          <w:u w:color="000000" w:themeColor="text1"/>
        </w:rPr>
        <w:tab/>
        <w:t>the maximum time, in two</w:t>
      </w:r>
      <w:r>
        <w:rPr>
          <w:color w:val="000000" w:themeColor="text1"/>
          <w:u w:color="000000" w:themeColor="text1"/>
        </w:rPr>
        <w:noBreakHyphen/>
      </w:r>
      <w:r w:rsidRPr="00613581">
        <w:rPr>
          <w:color w:val="000000" w:themeColor="text1"/>
          <w:u w:color="000000" w:themeColor="text1"/>
        </w:rPr>
        <w:t xml:space="preserve">year increments not to exceed eight years from the date of imposition, or in the case of a reimposed tax, a period ending on April thirtieth </w:t>
      </w:r>
      <w:r w:rsidRPr="00613581">
        <w:rPr>
          <w:strike/>
          <w:color w:val="000000" w:themeColor="text1"/>
          <w:u w:color="000000" w:themeColor="text1"/>
        </w:rPr>
        <w:t>of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for which the tax may be imposed;”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3.</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340(A)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535"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581">
        <w:rPr>
          <w:color w:val="000000" w:themeColor="text1"/>
          <w:u w:color="000000" w:themeColor="text1"/>
        </w:rPr>
        <w:lastRenderedPageBreak/>
        <w:tab/>
        <w:t>“(A)</w:t>
      </w:r>
      <w:r w:rsidRPr="00613581">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613581">
        <w:rPr>
          <w:color w:val="000000" w:themeColor="text1"/>
          <w:u w:val="single" w:color="000000" w:themeColor="text1"/>
        </w:rPr>
        <w:t>applicable</w:t>
      </w:r>
      <w:r w:rsidRPr="00613581">
        <w:rPr>
          <w:color w:val="000000" w:themeColor="text1"/>
          <w:u w:color="000000" w:themeColor="text1"/>
        </w:rPr>
        <w:t xml:space="preserve"> thirtieth of April </w:t>
      </w:r>
      <w:r w:rsidRPr="00613581">
        <w:rPr>
          <w:strike/>
          <w:color w:val="000000" w:themeColor="text1"/>
          <w:u w:color="000000" w:themeColor="text1"/>
        </w:rPr>
        <w:t>in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from the date of reimposition. If the certification is not timely made to the Department of Revenue, the imposition is postponed for twelve months.”</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1FE">
        <w:t>4</w:t>
      </w:r>
      <w:r>
        <w:t>.</w:t>
      </w:r>
      <w:r>
        <w:tab/>
        <w:t>This act takes effect upon approval by the Governor.</w:t>
      </w:r>
    </w:p>
    <w:p w:rsidR="00AE5FA2" w:rsidRDefault="005D71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038" w:rsidRDefault="001B2038" w:rsidP="001B2038">
      <w:pPr>
        <w:suppressAutoHyphens/>
      </w:pPr>
    </w:p>
    <w:sectPr w:rsidR="001B2038" w:rsidSect="001B20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35" w:rsidRDefault="000C4535" w:rsidP="009F0C77">
      <w:r>
        <w:separator/>
      </w:r>
    </w:p>
  </w:endnote>
  <w:endnote w:type="continuationSeparator" w:id="0">
    <w:p w:rsidR="000C4535" w:rsidRDefault="000C4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FD8BCC-B8B9-4D1D-BB56-26D78AAAC903}"/>
    <w:embedBold r:id="rId2" w:fontKey="{3C693CF0-60CD-4259-AF91-7760E8CF9A26}"/>
  </w:font>
  <w:font w:name="Calibri">
    <w:panose1 w:val="020F0502020204030204"/>
    <w:charset w:val="00"/>
    <w:family w:val="swiss"/>
    <w:pitch w:val="variable"/>
    <w:sig w:usb0="E00002FF" w:usb1="4000ACFF" w:usb2="00000001" w:usb3="00000000" w:csb0="0000019F" w:csb1="00000000"/>
    <w:embedRegular r:id="rId3" w:fontKey="{D74B2C67-3C1A-47BE-8498-917DF9DA30E5}"/>
  </w:font>
  <w:font w:name="Segoe UI">
    <w:panose1 w:val="020B0502040204020203"/>
    <w:charset w:val="00"/>
    <w:family w:val="swiss"/>
    <w:pitch w:val="variable"/>
    <w:sig w:usb0="E10022FF" w:usb1="C000E47F" w:usb2="00000029" w:usb3="00000000" w:csb0="000001DF" w:csb1="00000000"/>
    <w:embedRegular r:id="rId4" w:fontKey="{EE091DF3-5067-4C96-9982-F570CC4C0F4F}"/>
  </w:font>
  <w:font w:name="Cambria">
    <w:panose1 w:val="02040503050406030204"/>
    <w:charset w:val="00"/>
    <w:family w:val="roman"/>
    <w:pitch w:val="variable"/>
    <w:sig w:usb0="E00002FF" w:usb1="400004FF" w:usb2="00000000" w:usb3="00000000" w:csb0="0000019F" w:csb1="00000000"/>
    <w:embedRegular r:id="rId5" w:fontKey="{C0C1AE78-93FA-40FE-98D9-7148462059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A2" w:rsidRPr="001B2038" w:rsidRDefault="001B2038" w:rsidP="001B2038">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35" w:rsidRDefault="000C4535" w:rsidP="009F0C77">
      <w:r>
        <w:separator/>
      </w:r>
    </w:p>
  </w:footnote>
  <w:footnote w:type="continuationSeparator" w:id="0">
    <w:p w:rsidR="000C4535" w:rsidRDefault="000C4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1DG16"/>
    <w:docVar w:name="CoverBillType" w:val="b"/>
    <w:docVar w:name="docpath" w:val="L:\Council\bills\BBM\9461DG16.DOCX"/>
    <w:docVar w:name="dvBillNumber" w:val="5078"/>
    <w:docVar w:name="dvBillNumberPrefix" w:val="H. "/>
    <w:docVar w:name="dvOriginalBody" w:val="House"/>
    <w:docVar w:name="dvSteno" w:val="BBM"/>
    <w:docVar w:name="NameofBody" w:val="h"/>
    <w:docVar w:name="vgroup2" w:val="Council"/>
  </w:docVars>
  <w:rsids>
    <w:rsidRoot w:val="000C4535"/>
    <w:rsid w:val="00011869"/>
    <w:rsid w:val="00015CD6"/>
    <w:rsid w:val="0009228A"/>
    <w:rsid w:val="000C4535"/>
    <w:rsid w:val="000E1785"/>
    <w:rsid w:val="000F40FA"/>
    <w:rsid w:val="0010776B"/>
    <w:rsid w:val="00133E66"/>
    <w:rsid w:val="001435A3"/>
    <w:rsid w:val="00146ED3"/>
    <w:rsid w:val="00151044"/>
    <w:rsid w:val="001B203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299"/>
    <w:rsid w:val="004403BD"/>
    <w:rsid w:val="00461441"/>
    <w:rsid w:val="004809EE"/>
    <w:rsid w:val="004E7D54"/>
    <w:rsid w:val="005273C6"/>
    <w:rsid w:val="00530A69"/>
    <w:rsid w:val="00545593"/>
    <w:rsid w:val="00577C6C"/>
    <w:rsid w:val="005C2FE2"/>
    <w:rsid w:val="005D71FE"/>
    <w:rsid w:val="005E2BC9"/>
    <w:rsid w:val="00605102"/>
    <w:rsid w:val="006215AA"/>
    <w:rsid w:val="006913C9"/>
    <w:rsid w:val="0069470D"/>
    <w:rsid w:val="006D21B3"/>
    <w:rsid w:val="00734F00"/>
    <w:rsid w:val="0077424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FA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0BE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2FDFB-3821-4B56-8318-85A22D81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C0B6E-2EB7-4D22-9E52-0DBA31D4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2</Pages>
  <Words>339</Words>
  <Characters>1589</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5078 Text of Previous Version (Mar. 9, 2016) - South Carolina Legislature Online</dc:title>
  <dc:creator>BRENDA MELTON</dc:creator>
  <cp:lastModifiedBy>N Cumfer</cp:lastModifiedBy>
  <cp:revision>2</cp:revision>
  <cp:lastPrinted>2016-03-03T20:38:00Z</cp:lastPrinted>
  <dcterms:created xsi:type="dcterms:W3CDTF">2016-03-09T17:08:00Z</dcterms:created>
  <dcterms:modified xsi:type="dcterms:W3CDTF">2016-03-09T17:08:00Z</dcterms:modified>
</cp:coreProperties>
</file>