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20F" w:rsidRDefault="004972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740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6C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TEST SECURITY, DESIGNATED AS REGULATION DOCUMENT NUMBER 4606, PURSUANT TO THE PROVISIONS OF ARTICLE 1, CHAPTER 23, TITLE 1 OF THE 1976 CODE.</w:t>
      </w:r>
    </w:p>
    <w:p w:rsidR="00CF7404" w:rsidRDefault="00CF7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04" w:rsidRDefault="00CF7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7404" w:rsidRDefault="00CF7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04" w:rsidRDefault="00CF7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Test Security, designated as Regulation Document Number 4606, and submitted to the General Assembly pursuant to the provisions of Article 1, Chapter 23, Title 1 of the 1976 Code, are approved.</w:t>
      </w:r>
    </w:p>
    <w:p w:rsidR="00CF7404" w:rsidRDefault="00CF7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04" w:rsidRDefault="00CF7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6C9E">
        <w:t>2</w:t>
      </w:r>
      <w:r>
        <w:t>.</w:t>
      </w:r>
      <w:r>
        <w:tab/>
        <w:t>This joint resolution takes effect upon approval by the Governor.</w:t>
      </w:r>
    </w:p>
    <w:p w:rsidR="00CF7404" w:rsidRDefault="00CF7404"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F7404" w:rsidRDefault="00CF7404"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F7404" w:rsidRDefault="00CF7404"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F7404" w:rsidRDefault="00CF7404"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F7404" w:rsidRPr="00F27DD2" w:rsidRDefault="00CF7404"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F27DD2">
        <w:t>State Board of Education (SBE) Regulation 43</w:t>
      </w:r>
      <w:r w:rsidRPr="00F27DD2">
        <w:noBreakHyphen/>
        <w:t>100 (R.43</w:t>
      </w:r>
      <w:r w:rsidRPr="00F27DD2">
        <w:noBreakHyphen/>
        <w:t>100) regulates not only test security, but also includes disciplinary action for educator’s breach of professional ethics for violating test security. The amendment is being proposed because failing to test and exempting students from being assessed are breaches and the parental opt</w:t>
      </w:r>
      <w:r w:rsidRPr="00F27DD2">
        <w:noBreakHyphen/>
        <w:t xml:space="preserve">out of testing movement unintentionally jeopardizes an educator’s certificate. </w:t>
      </w:r>
    </w:p>
    <w:p w:rsidR="00CF7404" w:rsidRPr="00F27DD2" w:rsidRDefault="00CF7404"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7404" w:rsidRPr="00F27DD2" w:rsidRDefault="00CF7404"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DD2">
        <w:t xml:space="preserve">Notice of Drafting for the proposed amendments to the regulation was published in the </w:t>
      </w:r>
      <w:r w:rsidRPr="00F27DD2">
        <w:rPr>
          <w:i/>
        </w:rPr>
        <w:t>State Register</w:t>
      </w:r>
      <w:r w:rsidRPr="00F27DD2">
        <w:t xml:space="preserve"> on August 28, 2015.</w:t>
      </w:r>
    </w:p>
    <w:p w:rsidR="004D29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9720F" w:rsidRDefault="0049720F" w:rsidP="0049720F">
      <w:pPr>
        <w:suppressAutoHyphens/>
      </w:pPr>
    </w:p>
    <w:sectPr w:rsidR="0049720F" w:rsidSect="004972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404" w:rsidRDefault="00CF7404" w:rsidP="009F0C77">
      <w:r>
        <w:separator/>
      </w:r>
    </w:p>
  </w:endnote>
  <w:endnote w:type="continuationSeparator" w:id="0">
    <w:p w:rsidR="00CF7404" w:rsidRDefault="00CF74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2F0340-139C-44D6-86D0-0938774BEFC6}"/>
    <w:embedBold r:id="rId2" w:fontKey="{6D7E98D1-7ACE-4CB4-835F-454A7CDE8C2D}"/>
    <w:embedItalic r:id="rId3" w:fontKey="{2A94C0E8-9F3A-4921-8CE9-2DB23CB39964}"/>
  </w:font>
  <w:font w:name="Calibri">
    <w:panose1 w:val="020F0502020204030204"/>
    <w:charset w:val="00"/>
    <w:family w:val="swiss"/>
    <w:pitch w:val="variable"/>
    <w:sig w:usb0="E00002FF" w:usb1="4000ACFF" w:usb2="00000001" w:usb3="00000000" w:csb0="0000019F" w:csb1="00000000"/>
    <w:embedRegular r:id="rId4" w:fontKey="{EA96EA4A-3E61-4307-B3CD-1F18EAA17587}"/>
  </w:font>
  <w:font w:name="Segoe UI">
    <w:panose1 w:val="020B0502040204020203"/>
    <w:charset w:val="00"/>
    <w:family w:val="swiss"/>
    <w:pitch w:val="variable"/>
    <w:sig w:usb0="E10022FF" w:usb1="C000E47F" w:usb2="00000029" w:usb3="00000000" w:csb0="000001DF" w:csb1="00000000"/>
    <w:embedRegular r:id="rId5" w:fontKey="{8D877922-5E01-423F-8514-A33064157032}"/>
  </w:font>
  <w:font w:name="Cambria">
    <w:panose1 w:val="02040503050406030204"/>
    <w:charset w:val="00"/>
    <w:family w:val="roman"/>
    <w:pitch w:val="variable"/>
    <w:sig w:usb0="E00002FF" w:usb1="400004FF" w:usb2="00000000" w:usb3="00000000" w:csb0="0000019F" w:csb1="00000000"/>
    <w:embedRegular r:id="rId6" w:fontKey="{3145C8B3-41D2-4EBF-9A4D-D29F1CE1DC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953" w:rsidRPr="0049720F" w:rsidRDefault="0049720F" w:rsidP="0049720F">
    <w:pPr>
      <w:pStyle w:val="Footer"/>
      <w:tabs>
        <w:tab w:val="clear" w:pos="4680"/>
        <w:tab w:val="clear" w:pos="9360"/>
        <w:tab w:val="center" w:pos="2995"/>
      </w:tabs>
      <w:spacing w:before="120"/>
    </w:pPr>
    <w:r>
      <w:t>[5156]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404" w:rsidRDefault="00CF7404" w:rsidP="009F0C77">
      <w:r>
        <w:separator/>
      </w:r>
    </w:p>
  </w:footnote>
  <w:footnote w:type="continuationSeparator" w:id="0">
    <w:p w:rsidR="00CF7404" w:rsidRDefault="00CF74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5CZ16"/>
    <w:docVar w:name="CoverBillType" w:val="a"/>
    <w:docVar w:name="docpath" w:val="L:\Council\bills\DBS\31315CZ16.DOCX"/>
    <w:docVar w:name="dvBillNumber" w:val="5156"/>
    <w:docVar w:name="dvBillNumberPrefix" w:val="H. "/>
    <w:docVar w:name="dvOriginalBody" w:val="House"/>
    <w:docVar w:name="dvSteno" w:val="DBS"/>
    <w:docVar w:name="NameofBody" w:val="h"/>
    <w:docVar w:name="vgroup2" w:val="Council"/>
  </w:docVars>
  <w:rsids>
    <w:rsidRoot w:val="00CF740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6C9E"/>
    <w:rsid w:val="003D01E8"/>
    <w:rsid w:val="003E5288"/>
    <w:rsid w:val="003F6D79"/>
    <w:rsid w:val="0041760A"/>
    <w:rsid w:val="00417C01"/>
    <w:rsid w:val="004403BD"/>
    <w:rsid w:val="00461441"/>
    <w:rsid w:val="004809EE"/>
    <w:rsid w:val="0049720F"/>
    <w:rsid w:val="004D2953"/>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438D"/>
    <w:rsid w:val="00CC6B7B"/>
    <w:rsid w:val="00CD2089"/>
    <w:rsid w:val="00CF7404"/>
    <w:rsid w:val="00D73A67"/>
    <w:rsid w:val="00D970A9"/>
    <w:rsid w:val="00DF3845"/>
    <w:rsid w:val="00E07CB7"/>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65960B-CE38-4C5A-8D15-54E2BF938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6C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C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374C7-B1EE-44B2-B585-82C2F88F8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2</Pages>
  <Words>192</Words>
  <Characters>1057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5156 Text of Previous Version (Mar. 23, 2016) - South Carolina Legislature Online</dc:title>
  <dc:creator>DeirdreBrevardSmith</dc:creator>
  <cp:lastModifiedBy>N Cumfer</cp:lastModifiedBy>
  <cp:revision>2</cp:revision>
  <cp:lastPrinted>2016-03-17T16:04:00Z</cp:lastPrinted>
  <dcterms:created xsi:type="dcterms:W3CDTF">2016-03-23T16:37:00Z</dcterms:created>
  <dcterms:modified xsi:type="dcterms:W3CDTF">2016-03-23T16:37:00Z</dcterms:modified>
</cp:coreProperties>
</file>