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994" w:rsidRDefault="006869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86994" w:rsidRDefault="006869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686994" w:rsidRDefault="006869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994" w:rsidRPr="00686994" w:rsidRDefault="00686994" w:rsidP="00686994">
      <w:pPr>
        <w:tabs>
          <w:tab w:val="right" w:pos="5933"/>
        </w:tabs>
        <w:suppressAutoHyphens/>
      </w:pPr>
      <w:r>
        <w:tab/>
      </w:r>
      <w:r>
        <w:rPr>
          <w:b/>
          <w:sz w:val="36"/>
        </w:rPr>
        <w:t>H. 5364</w:t>
      </w:r>
    </w:p>
    <w:p w:rsidR="00686994" w:rsidRDefault="006869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994" w:rsidRDefault="00686994" w:rsidP="0068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639B6">
        <w:t>Regulations and Administrative Procedures Committee</w:t>
      </w:r>
    </w:p>
    <w:p w:rsidR="00686994" w:rsidRDefault="006869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994" w:rsidRDefault="006869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5/18/16--H.</w:t>
      </w:r>
    </w:p>
    <w:p w:rsidR="00686994" w:rsidRDefault="006869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686994" w:rsidRPr="00686994" w:rsidRDefault="00686994" w:rsidP="0068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6994" w:rsidRDefault="006869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994" w:rsidRDefault="006869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6994" w:rsidSect="006869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6B7F" w:rsidRDefault="00A46B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322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09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UNEMPLOYMENT TRUST FUND SOLVENCY, DESIGNATED AS REGULATION DOCUMENT NUMBER 4645, PURSUANT TO THE PROVISIONS OF ARTICLE 1, CHAPTER 23, TITLE 1 OF THE 1976 CODE.</w:t>
      </w:r>
      <w:bookmarkEnd w:id="1"/>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Unemployment Trust Fund Solvency, designated as Regulation Document Number 4645, and submitted to the General Assembly pursuant to the provisions of Article 1, Chapter 23, Title 1 of the 1976 Code, are approved.</w:t>
      </w: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0948">
        <w:t>2</w:t>
      </w:r>
      <w:r>
        <w:t>.</w:t>
      </w:r>
      <w:r>
        <w:tab/>
        <w:t>This joint resolution takes effect upon approval by the Governor.</w:t>
      </w:r>
    </w:p>
    <w:p w:rsidR="00983227"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83227"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83227"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83227"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83227" w:rsidRPr="00C82981" w:rsidRDefault="00D80948"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83227" w:rsidRPr="00C82981">
        <w:t>he South Carolina Department of Employment and Workforce proposes to amend Regulation 47</w:t>
      </w:r>
      <w:r w:rsidR="00983227" w:rsidRPr="00C82981">
        <w:noBreakHyphen/>
        <w:t xml:space="preserve">501 in Article 5. Unemployment Trust Fund Solvency, to have the initial rebuilding period remain at five (5) years and to have any and all subsequent rebuilding periods be four (4) years. </w:t>
      </w:r>
    </w:p>
    <w:p w:rsidR="00983227" w:rsidRPr="00C82981"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3227" w:rsidRPr="00C82981"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981">
        <w:t xml:space="preserve">Notice of Drafting for the proposed regulation was published in the </w:t>
      </w:r>
      <w:r w:rsidRPr="00C82981">
        <w:rPr>
          <w:i/>
        </w:rPr>
        <w:t>State Register</w:t>
      </w:r>
      <w:r w:rsidRPr="00C82981">
        <w:t xml:space="preserve"> on January 22, 2016.</w:t>
      </w:r>
    </w:p>
    <w:p w:rsidR="003C5C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44473" w:rsidRDefault="00644473" w:rsidP="00644473">
      <w:pPr>
        <w:suppressAutoHyphens/>
      </w:pPr>
    </w:p>
    <w:sectPr w:rsidR="00644473" w:rsidSect="006869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227" w:rsidRDefault="00983227" w:rsidP="009F0C77">
      <w:r>
        <w:separator/>
      </w:r>
    </w:p>
  </w:endnote>
  <w:endnote w:type="continuationSeparator" w:id="0">
    <w:p w:rsidR="00983227" w:rsidRDefault="009832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D540AA-47FD-4391-8D37-1B365905E132}"/>
    <w:embedBold r:id="rId2" w:fontKey="{C73658F3-8D82-4509-AA97-C165B1BEE34E}"/>
    <w:embedItalic r:id="rId3" w:fontKey="{BCF4BEC2-33CA-4E23-B626-B0AE70C7554E}"/>
  </w:font>
  <w:font w:name="Calibri">
    <w:panose1 w:val="020F0502020204030204"/>
    <w:charset w:val="00"/>
    <w:family w:val="swiss"/>
    <w:pitch w:val="variable"/>
    <w:sig w:usb0="E00002FF" w:usb1="4000ACFF" w:usb2="00000001" w:usb3="00000000" w:csb0="0000019F" w:csb1="00000000"/>
    <w:embedRegular r:id="rId4" w:fontKey="{A12BC3CE-FF2F-47E2-A176-D7B347A195FC}"/>
  </w:font>
  <w:font w:name="Segoe UI">
    <w:panose1 w:val="020B0502040204020203"/>
    <w:charset w:val="00"/>
    <w:family w:val="swiss"/>
    <w:pitch w:val="variable"/>
    <w:sig w:usb0="E10022FF" w:usb1="C000E47F" w:usb2="00000029" w:usb3="00000000" w:csb0="000001DF" w:csb1="00000000"/>
    <w:embedRegular r:id="rId5" w:fontKey="{AF3FC3FF-1CB3-4A7F-BFD9-56C780C67761}"/>
  </w:font>
  <w:font w:name="Cambria">
    <w:panose1 w:val="02040503050406030204"/>
    <w:charset w:val="00"/>
    <w:family w:val="roman"/>
    <w:pitch w:val="variable"/>
    <w:sig w:usb0="E00002FF" w:usb1="400004FF" w:usb2="00000000" w:usb3="00000000" w:csb0="0000019F" w:csb1="00000000"/>
    <w:embedRegular r:id="rId6" w:fontKey="{7A78682C-9894-4D55-95CA-A7D11D00FD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B6" w:rsidRPr="00A46B7F" w:rsidRDefault="00A46B7F" w:rsidP="00A46B7F">
    <w:pPr>
      <w:pStyle w:val="Footer"/>
      <w:tabs>
        <w:tab w:val="clear" w:pos="4680"/>
        <w:tab w:val="clear" w:pos="9360"/>
        <w:tab w:val="center" w:pos="2995"/>
      </w:tabs>
      <w:spacing w:before="120"/>
    </w:pPr>
    <w:r>
      <w:t>[5364</w:t>
    </w:r>
    <w:r w:rsidR="00686994">
      <w:t>-</w:t>
    </w:r>
    <w:r w:rsidR="00686994">
      <w:fldChar w:fldCharType="begin"/>
    </w:r>
    <w:r w:rsidR="00686994">
      <w:instrText xml:space="preserve"> PAGE  \* MERGEFORMAT </w:instrText>
    </w:r>
    <w:r w:rsidR="00686994">
      <w:fldChar w:fldCharType="separate"/>
    </w:r>
    <w:r w:rsidR="00C26FEC">
      <w:rPr>
        <w:noProof/>
      </w:rPr>
      <w:t>1</w:t>
    </w:r>
    <w:r w:rsidR="00686994">
      <w:fldChar w:fldCharType="end"/>
    </w:r>
    <w:r w:rsidR="0068699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994" w:rsidRPr="00A46B7F" w:rsidRDefault="00686994" w:rsidP="00A46B7F">
    <w:pPr>
      <w:pStyle w:val="Footer"/>
      <w:tabs>
        <w:tab w:val="clear" w:pos="4680"/>
        <w:tab w:val="clear" w:pos="9360"/>
        <w:tab w:val="center" w:pos="2995"/>
      </w:tabs>
      <w:spacing w:before="120"/>
    </w:pPr>
    <w:r>
      <w:t>[5364]</w:t>
    </w:r>
    <w:r>
      <w:tab/>
    </w:r>
    <w:r>
      <w:fldChar w:fldCharType="begin"/>
    </w:r>
    <w:r>
      <w:instrText xml:space="preserve"> PAGE  \* MERGEFORMAT </w:instrText>
    </w:r>
    <w:r>
      <w:fldChar w:fldCharType="separate"/>
    </w:r>
    <w:r w:rsidR="006444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227" w:rsidRDefault="00983227" w:rsidP="009F0C77">
      <w:r>
        <w:separator/>
      </w:r>
    </w:p>
  </w:footnote>
  <w:footnote w:type="continuationSeparator" w:id="0">
    <w:p w:rsidR="00983227" w:rsidRDefault="009832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27CZ16"/>
    <w:docVar w:name="CoverBillType" w:val="a"/>
    <w:docVar w:name="docpath" w:val="L:\Council\bills\DBS\31327CZ16.DOCX"/>
    <w:docVar w:name="dvBillNumber" w:val="5364"/>
    <w:docVar w:name="dvBillNumberPrefix" w:val="H. "/>
    <w:docVar w:name="dvOriginalBody" w:val="House"/>
    <w:docVar w:name="dvSteno" w:val="DBS"/>
    <w:docVar w:name="NameofBody" w:val="h"/>
    <w:docVar w:name="vgroup2" w:val="Council"/>
  </w:docVars>
  <w:rsids>
    <w:rsidRoot w:val="00983227"/>
    <w:rsid w:val="00011869"/>
    <w:rsid w:val="00015CD6"/>
    <w:rsid w:val="000E1785"/>
    <w:rsid w:val="000F40FA"/>
    <w:rsid w:val="0010776B"/>
    <w:rsid w:val="00133E66"/>
    <w:rsid w:val="001435A3"/>
    <w:rsid w:val="00146ED3"/>
    <w:rsid w:val="00151044"/>
    <w:rsid w:val="00195BC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5CB6"/>
    <w:rsid w:val="003D01E8"/>
    <w:rsid w:val="003E5288"/>
    <w:rsid w:val="003F6D79"/>
    <w:rsid w:val="0041760A"/>
    <w:rsid w:val="00417C01"/>
    <w:rsid w:val="004403BD"/>
    <w:rsid w:val="00461441"/>
    <w:rsid w:val="004809EE"/>
    <w:rsid w:val="004B25CC"/>
    <w:rsid w:val="004E7D54"/>
    <w:rsid w:val="005273C6"/>
    <w:rsid w:val="00530A69"/>
    <w:rsid w:val="00545593"/>
    <w:rsid w:val="00577C6C"/>
    <w:rsid w:val="005C2FE2"/>
    <w:rsid w:val="005E2BC9"/>
    <w:rsid w:val="00605102"/>
    <w:rsid w:val="006215AA"/>
    <w:rsid w:val="00644473"/>
    <w:rsid w:val="00686994"/>
    <w:rsid w:val="006913C9"/>
    <w:rsid w:val="0069470D"/>
    <w:rsid w:val="00734F00"/>
    <w:rsid w:val="007A70AE"/>
    <w:rsid w:val="008362E8"/>
    <w:rsid w:val="008A1768"/>
    <w:rsid w:val="008F0F33"/>
    <w:rsid w:val="008F4429"/>
    <w:rsid w:val="0094021A"/>
    <w:rsid w:val="00983227"/>
    <w:rsid w:val="009B44AF"/>
    <w:rsid w:val="009C6A0B"/>
    <w:rsid w:val="009F0C77"/>
    <w:rsid w:val="009F4DD1"/>
    <w:rsid w:val="00A41684"/>
    <w:rsid w:val="00A46B7F"/>
    <w:rsid w:val="00A64E80"/>
    <w:rsid w:val="00A72BCD"/>
    <w:rsid w:val="00A741D9"/>
    <w:rsid w:val="00A833AB"/>
    <w:rsid w:val="00A9741D"/>
    <w:rsid w:val="00AD4B17"/>
    <w:rsid w:val="00B412D4"/>
    <w:rsid w:val="00BE3C22"/>
    <w:rsid w:val="00C0345E"/>
    <w:rsid w:val="00C26FEC"/>
    <w:rsid w:val="00C3483A"/>
    <w:rsid w:val="00C74E9D"/>
    <w:rsid w:val="00C82FD3"/>
    <w:rsid w:val="00C92819"/>
    <w:rsid w:val="00CC6B7B"/>
    <w:rsid w:val="00CD2089"/>
    <w:rsid w:val="00D73A67"/>
    <w:rsid w:val="00D80948"/>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E440F-12E9-4AF0-B046-92BFF5909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09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9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46F24-74F9-4AF1-93B3-13A41089C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2</Pages>
  <Words>206</Words>
  <Characters>1108</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5364 Text of Previous Version (May 18, 2016) - South Carolina Legislature Online</dc:title>
  <dc:creator>DeirdreBrevardSmith</dc:creator>
  <cp:lastModifiedBy>Miriam Cook</cp:lastModifiedBy>
  <cp:revision>2</cp:revision>
  <cp:lastPrinted>2016-05-11T17:03:00Z</cp:lastPrinted>
  <dcterms:created xsi:type="dcterms:W3CDTF">2016-05-18T21:56:00Z</dcterms:created>
  <dcterms:modified xsi:type="dcterms:W3CDTF">2016-05-18T21:56:00Z</dcterms:modified>
</cp:coreProperties>
</file>