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3C85" w:rsidRP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A04" w:rsidRDefault="009A7A04" w:rsidP="00F83C85">
      <w:pPr>
        <w:tabs>
          <w:tab w:val="right" w:pos="5933"/>
        </w:tabs>
        <w:suppressAutoHyphens/>
        <w:jc w:val="both"/>
        <w:rPr>
          <w:rFonts w:eastAsia="Times New Roman"/>
        </w:rPr>
      </w:pPr>
      <w:r>
        <w:rPr>
          <w:rFonts w:eastAsia="Times New Roman"/>
        </w:rPr>
        <w:t>AMENDED</w:t>
      </w:r>
    </w:p>
    <w:p w:rsidR="009A7A04" w:rsidRDefault="009A7A04" w:rsidP="00F83C85">
      <w:pPr>
        <w:tabs>
          <w:tab w:val="right" w:pos="5933"/>
        </w:tabs>
        <w:suppressAutoHyphens/>
        <w:jc w:val="both"/>
        <w:rPr>
          <w:rFonts w:eastAsia="Times New Roman"/>
        </w:rPr>
      </w:pPr>
      <w:r>
        <w:rPr>
          <w:rFonts w:eastAsia="Times New Roman"/>
        </w:rPr>
        <w:t>February 9, 2016</w:t>
      </w:r>
    </w:p>
    <w:p w:rsidR="009A7A04" w:rsidRDefault="009A7A04" w:rsidP="00F83C85">
      <w:pPr>
        <w:tabs>
          <w:tab w:val="right" w:pos="5933"/>
        </w:tabs>
        <w:suppressAutoHyphens/>
        <w:jc w:val="both"/>
        <w:rPr>
          <w:rFonts w:eastAsia="Times New Roman"/>
        </w:rPr>
      </w:pPr>
    </w:p>
    <w:p w:rsidR="00F83C85" w:rsidRPr="00F83C85" w:rsidRDefault="00F83C85" w:rsidP="00F83C85">
      <w:pPr>
        <w:tabs>
          <w:tab w:val="right" w:pos="5933"/>
        </w:tabs>
        <w:suppressAutoHyphens/>
        <w:jc w:val="both"/>
        <w:rPr>
          <w:rFonts w:eastAsia="Times New Roman"/>
        </w:rPr>
      </w:pPr>
      <w:r>
        <w:rPr>
          <w:rFonts w:eastAsia="Times New Roman"/>
        </w:rPr>
        <w:tab/>
      </w:r>
      <w:r>
        <w:rPr>
          <w:rFonts w:eastAsia="Times New Roman"/>
          <w:b/>
          <w:sz w:val="36"/>
        </w:rPr>
        <w:t>S. 933</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1C0A">
        <w:t>Senator Johnson</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9A7A04">
        <w:rPr>
          <w:rFonts w:eastAsia="Times New Roman"/>
        </w:rPr>
        <w:t>2/9</w:t>
      </w:r>
      <w:r>
        <w:rPr>
          <w:rFonts w:eastAsia="Times New Roman"/>
        </w:rPr>
        <w:t>/16--S.</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83C85" w:rsidRDefault="00F83C85" w:rsidP="009A7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C85" w:rsidSect="00F83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bookmarkEnd w:id="1"/>
    </w:p>
    <w:p w:rsidR="00EF15CE"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7A04"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w:t>
      </w:r>
      <w:r w:rsidR="009A7A04">
        <w:rPr>
          <w:rFonts w:eastAsia="Times New Roman"/>
          <w:snapToGrid w:val="0"/>
          <w:szCs w:val="20"/>
        </w:rPr>
        <w:t>local</w:t>
      </w:r>
      <w:r w:rsidR="009A7A04">
        <w:rPr>
          <w:rFonts w:eastAsia="Times New Roman"/>
          <w:snapToGrid w:val="0"/>
          <w:szCs w:val="20"/>
        </w:rPr>
        <w:tab/>
        <w:t xml:space="preserve"> school district.</w:t>
      </w:r>
      <w:r w:rsidR="009A7A04">
        <w:rPr>
          <w:rFonts w:eastAsia="Times New Roman"/>
          <w:snapToGrid w:val="0"/>
          <w:szCs w:val="20"/>
        </w:rPr>
        <w:t xml:space="preserve">  </w:t>
      </w:r>
      <w:r>
        <w:rPr>
          <w:rFonts w:eastAsia="Times New Roman"/>
        </w:rPr>
        <w:t xml:space="preserve">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xml:space="preserve">, the South Carolina Department of Education shall report to the State Board of Education and the </w:t>
      </w:r>
      <w:r>
        <w:rPr>
          <w:rFonts w:eastAsia="Times New Roman"/>
        </w:rPr>
        <w:lastRenderedPageBreak/>
        <w:t>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B81009">
        <w:rPr>
          <w:rFonts w:eastAsia="Times New Roman"/>
        </w:rPr>
        <w:noBreakHyphen/>
      </w:r>
      <w:r>
        <w:rPr>
          <w:rFonts w:eastAsia="Times New Roman"/>
        </w:rPr>
        <w:t xml:space="preserve">five days </w:t>
      </w:r>
      <w:r w:rsidR="009A7A04">
        <w:rPr>
          <w:rFonts w:eastAsia="Times New Roman"/>
          <w:snapToGrid w:val="0"/>
          <w:szCs w:val="20"/>
        </w:rPr>
        <w:t xml:space="preserve">district within forty-five days after this enactment. </w:t>
      </w:r>
      <w:r w:rsidR="009A7A04">
        <w:rPr>
          <w:rFonts w:eastAsia="Times New Roman"/>
          <w:snapToGrid w:val="0"/>
          <w:szCs w:val="20"/>
          <w:u w:val="single"/>
        </w:rPr>
        <w:t>After enactment, the department may continue to advertise the provisions of this item, but it shall not be required to advertise after December 31, 2017.</w:t>
      </w:r>
      <w:r w:rsidR="009A7A04" w:rsidRPr="009A7A04">
        <w:rPr>
          <w:rFonts w:eastAsia="Times New Roman"/>
          <w:snapToGrid w:val="0"/>
          <w:szCs w:val="20"/>
        </w:rPr>
        <w:t xml:space="preserve">  </w:t>
      </w:r>
      <w:r>
        <w:rPr>
          <w:rFonts w:eastAsia="Times New Roman"/>
        </w:rPr>
        <w:t>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1A11" w:rsidRDefault="00171A11" w:rsidP="00171A11">
      <w:pPr>
        <w:suppressAutoHyphens/>
        <w:jc w:val="both"/>
        <w:rPr>
          <w:rFonts w:eastAsia="Times New Roman"/>
        </w:rPr>
      </w:pPr>
    </w:p>
    <w:sectPr w:rsidR="00171A11" w:rsidSect="00F83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749DC2-08DF-44EF-A5CF-7A895DF6637E}"/>
    <w:embedBold r:id="rId2" w:fontKey="{51001B97-87BC-4DE5-B7CD-16E61B87F1FD}"/>
  </w:font>
  <w:font w:name="Calibri">
    <w:panose1 w:val="020F0502020204030204"/>
    <w:charset w:val="00"/>
    <w:family w:val="swiss"/>
    <w:pitch w:val="variable"/>
    <w:sig w:usb0="E00002FF" w:usb1="4000ACFF" w:usb2="00000001" w:usb3="00000000" w:csb0="0000019F" w:csb1="00000000"/>
    <w:embedRegular r:id="rId3" w:fontKey="{17D95BA0-E9D0-47EE-B7F6-8C36B71EC336}"/>
  </w:font>
  <w:font w:name="Segoe UI">
    <w:panose1 w:val="020B0502040204020203"/>
    <w:charset w:val="00"/>
    <w:family w:val="swiss"/>
    <w:pitch w:val="variable"/>
    <w:sig w:usb0="E10022FF" w:usb1="C000E47F" w:usb2="00000029" w:usb3="00000000" w:csb0="000001DF" w:csb1="00000000"/>
    <w:embedRegular r:id="rId4" w:fontKey="{FD5755CE-7102-45CA-860E-CA4E8B24442B}"/>
  </w:font>
  <w:font w:name="Cambria">
    <w:panose1 w:val="02040503050406030204"/>
    <w:charset w:val="00"/>
    <w:family w:val="roman"/>
    <w:pitch w:val="variable"/>
    <w:sig w:usb0="E00002FF" w:usb1="400004FF" w:usb2="00000000" w:usb3="00000000" w:csb0="0000019F" w:csb1="00000000"/>
    <w:embedRegular r:id="rId5" w:fontKey="{828C0CEE-2B61-4AE6-9B0D-49EBB44A7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rsidR="00F83C85">
      <w:t>-</w:t>
    </w:r>
    <w:r w:rsidR="00F83C85">
      <w:fldChar w:fldCharType="begin"/>
    </w:r>
    <w:r w:rsidR="00F83C85">
      <w:instrText xml:space="preserve"> PAGE  \* MERGEFORMAT </w:instrText>
    </w:r>
    <w:r w:rsidR="00F83C85">
      <w:fldChar w:fldCharType="separate"/>
    </w:r>
    <w:r w:rsidR="001D342A">
      <w:rPr>
        <w:noProof/>
      </w:rPr>
      <w:t>1</w:t>
    </w:r>
    <w:r w:rsidR="00F83C85">
      <w:fldChar w:fldCharType="end"/>
    </w:r>
    <w:r w:rsidR="00F83C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85" w:rsidRPr="00F26FE8" w:rsidRDefault="00F83C85"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171A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1315B2"/>
    <w:rsid w:val="00170561"/>
    <w:rsid w:val="00171A11"/>
    <w:rsid w:val="00186AC9"/>
    <w:rsid w:val="00197DF1"/>
    <w:rsid w:val="001B3DD9"/>
    <w:rsid w:val="001B7E5D"/>
    <w:rsid w:val="001D342A"/>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F40"/>
    <w:rsid w:val="00927C62"/>
    <w:rsid w:val="00983951"/>
    <w:rsid w:val="00984124"/>
    <w:rsid w:val="00984640"/>
    <w:rsid w:val="00995C37"/>
    <w:rsid w:val="009A7A04"/>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45366"/>
    <w:rsid w:val="00C57023"/>
    <w:rsid w:val="00C74052"/>
    <w:rsid w:val="00C80609"/>
    <w:rsid w:val="00C809AB"/>
    <w:rsid w:val="00CB187A"/>
    <w:rsid w:val="00CC0EC7"/>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83C8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7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43190742.dotm</Template>
  <TotalTime>0</TotalTime>
  <Pages>3</Pages>
  <Words>449</Words>
  <Characters>2349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2015-2016 Bill 933 Text of Previous Version (Dec. 2, 2015) - South Carolina Legislature Online</vt:lpstr>
    </vt:vector>
  </TitlesOfParts>
  <Company> </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(Feb. 9, 2016) - South Carolina Legislature Online</dc:title>
  <dc:subject/>
  <dc:creator>%USERNAME%</dc:creator>
  <cp:keywords/>
  <dc:description/>
  <cp:lastModifiedBy>Brent Walling</cp:lastModifiedBy>
  <cp:revision>2</cp:revision>
  <cp:lastPrinted>2016-02-09T18:23:00Z</cp:lastPrinted>
  <dcterms:created xsi:type="dcterms:W3CDTF">2016-02-09T18:24:00Z</dcterms:created>
  <dcterms:modified xsi:type="dcterms:W3CDTF">2016-02-09T18:24:00Z</dcterms:modified>
</cp:coreProperties>
</file>