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71B" w:rsidRP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07" w:rsidRDefault="00EF1807" w:rsidP="0018271B">
      <w:pPr>
        <w:tabs>
          <w:tab w:val="right" w:pos="5933"/>
        </w:tabs>
        <w:suppressAutoHyphens/>
        <w:jc w:val="both"/>
        <w:rPr>
          <w:rFonts w:eastAsia="Times New Roman"/>
        </w:rPr>
      </w:pPr>
      <w:r>
        <w:rPr>
          <w:rFonts w:eastAsia="Times New Roman"/>
        </w:rPr>
        <w:t>AS PASSED BY THE SENATE</w:t>
      </w:r>
    </w:p>
    <w:p w:rsidR="00EF1807" w:rsidRDefault="00EF1807" w:rsidP="0018271B">
      <w:pPr>
        <w:tabs>
          <w:tab w:val="right" w:pos="5933"/>
        </w:tabs>
        <w:suppressAutoHyphens/>
        <w:jc w:val="both"/>
        <w:rPr>
          <w:rFonts w:eastAsia="Times New Roman"/>
        </w:rPr>
      </w:pPr>
      <w:r>
        <w:rPr>
          <w:rFonts w:eastAsia="Times New Roman"/>
        </w:rPr>
        <w:t>April 27, 2016</w:t>
      </w:r>
    </w:p>
    <w:p w:rsidR="00EF1807" w:rsidRDefault="00EF1807" w:rsidP="0018271B">
      <w:pPr>
        <w:tabs>
          <w:tab w:val="right" w:pos="5933"/>
        </w:tabs>
        <w:suppressAutoHyphens/>
        <w:jc w:val="both"/>
        <w:rPr>
          <w:rFonts w:eastAsia="Times New Roman"/>
        </w:rPr>
      </w:pPr>
    </w:p>
    <w:p w:rsidR="0018271B" w:rsidRPr="0018271B" w:rsidRDefault="0018271B" w:rsidP="0018271B">
      <w:pPr>
        <w:tabs>
          <w:tab w:val="right" w:pos="5933"/>
        </w:tabs>
        <w:suppressAutoHyphens/>
        <w:jc w:val="both"/>
        <w:rPr>
          <w:rFonts w:eastAsia="Times New Roman"/>
        </w:rPr>
      </w:pPr>
      <w:r>
        <w:rPr>
          <w:rFonts w:eastAsia="Times New Roman"/>
        </w:rPr>
        <w:tab/>
      </w:r>
      <w:r>
        <w:rPr>
          <w:rFonts w:eastAsia="Times New Roman"/>
          <w:b/>
          <w:sz w:val="36"/>
        </w:rPr>
        <w:t>S. 981</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915">
        <w:t>Senator Sheheen</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EF1807">
        <w:rPr>
          <w:rFonts w:eastAsia="Times New Roman"/>
        </w:rPr>
        <w:t>4/27</w:t>
      </w:r>
      <w:r>
        <w:rPr>
          <w:rFonts w:eastAsia="Times New Roman"/>
        </w:rPr>
        <w:t>/16--S.</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8271B" w:rsidRP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71B" w:rsidSect="001827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D21C0" w:rsidRPr="00522CE0" w:rsidRDefault="001D2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63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42461">
        <w:rPr>
          <w:rFonts w:eastAsia="Times New Roman"/>
        </w:rPr>
        <w:noBreakHyphen/>
      </w:r>
      <w:r>
        <w:rPr>
          <w:rFonts w:eastAsia="Times New Roman"/>
        </w:rPr>
        <w:t>3</w:t>
      </w:r>
      <w:r w:rsidR="00742461">
        <w:rPr>
          <w:rFonts w:eastAsia="Times New Roman"/>
        </w:rPr>
        <w:noBreakHyphen/>
      </w:r>
      <w:r>
        <w:rPr>
          <w:rFonts w:eastAsia="Times New Roman"/>
        </w:rPr>
        <w:t>9600 OF THE 1976 CODE</w:t>
      </w:r>
      <w:r w:rsidR="00742461">
        <w:rPr>
          <w:rFonts w:eastAsia="Times New Roman"/>
        </w:rPr>
        <w:t>,</w:t>
      </w:r>
      <w:r>
        <w:rPr>
          <w:rFonts w:eastAsia="Times New Roman"/>
        </w:rPr>
        <w:t xml:space="preserve"> RELATING TO </w:t>
      </w:r>
      <w:r w:rsidR="00742461">
        <w:rPr>
          <w:rFonts w:eastAsia="Times New Roman"/>
        </w:rPr>
        <w:t>“</w:t>
      </w:r>
      <w:r>
        <w:rPr>
          <w:rFonts w:eastAsia="Times New Roman"/>
        </w:rPr>
        <w:t>NO MORE HOMELESS PETS</w:t>
      </w:r>
      <w:r w:rsidR="00742461">
        <w:rPr>
          <w:rFonts w:eastAsia="Times New Roman"/>
        </w:rPr>
        <w:t>”</w:t>
      </w:r>
      <w:r>
        <w:rPr>
          <w:rFonts w:eastAsia="Times New Roman"/>
        </w:rPr>
        <w:t xml:space="preserve"> LICENSE PLATE</w:t>
      </w:r>
      <w:r w:rsidR="00742461">
        <w:rPr>
          <w:rFonts w:eastAsia="Times New Roman"/>
        </w:rPr>
        <w:t>S,</w:t>
      </w:r>
      <w:r>
        <w:rPr>
          <w:rFonts w:eastAsia="Times New Roman"/>
        </w:rPr>
        <w:t xml:space="preserve"> SO AS TO PROVIDE THAT THE SOUTH CAROLINA ANIMAL CARE AND CONTROL ASSOCIATION SHALL COORDINATE THE GRANT PROGRAM, BE ELIGIBLE TO RECEIVE REIMBURSEMENT, AND DISTRIBUTE GRANT MONEY; TO REQUIRE AN ANNUAL ACCOUNTING FOR THE PROGRAM; AND REQUIRE CERTAIN INFORMATION BEFORE A NONPROFIT ORGANIZATION CAN RECEIVE FUNDING UNDER THE GRANT PROGRAM.</w:t>
      </w:r>
      <w:bookmarkEnd w:id="1"/>
    </w:p>
    <w:p w:rsidR="00522CE0" w:rsidRDefault="00EF1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F1807" w:rsidRDefault="00EF1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2D42">
        <w:rPr>
          <w:rFonts w:eastAsia="Times New Roman"/>
        </w:rPr>
        <w:t>Section 56</w:t>
      </w:r>
      <w:r w:rsidR="00742461">
        <w:rPr>
          <w:rFonts w:eastAsia="Times New Roman"/>
        </w:rPr>
        <w:noBreakHyphen/>
      </w:r>
      <w:r w:rsidR="00732D42">
        <w:rPr>
          <w:rFonts w:eastAsia="Times New Roman"/>
        </w:rPr>
        <w:t>3</w:t>
      </w:r>
      <w:r w:rsidR="00742461">
        <w:rPr>
          <w:rFonts w:eastAsia="Times New Roman"/>
        </w:rPr>
        <w:noBreakHyphen/>
      </w:r>
      <w:r w:rsidR="00732D42">
        <w:rPr>
          <w:rFonts w:eastAsia="Times New Roman"/>
        </w:rPr>
        <w:t>9600 of the 1976 Code is amended to read:</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732D42">
        <w:rPr>
          <w:rFonts w:eastAsia="Times New Roman"/>
        </w:rPr>
        <w:t>“Section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9600.</w:t>
      </w:r>
      <w:r w:rsidRPr="00732D42">
        <w:rPr>
          <w:rFonts w:eastAsia="Times New Roman"/>
        </w:rPr>
        <w:tab/>
        <w:t>(A)</w:t>
      </w:r>
      <w:r w:rsidRPr="00732D42">
        <w:rPr>
          <w:rFonts w:eastAsia="Times New Roman"/>
        </w:rPr>
        <w:tab/>
        <w:t xml:space="preserve">The Department of Motor Vehicles may issue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xml:space="preserve"> special motor vehicle license plates to owners of private passenger motor vehicles as defined in 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 xml:space="preserve">630 registered in their names, which may have imprinted on the plate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The special license plate must be issued or revalidated for a biennial period which expires twenty</w:t>
      </w:r>
      <w:r w:rsidR="00742461">
        <w:rPr>
          <w:rFonts w:eastAsia="Times New Roman"/>
        </w:rPr>
        <w:noBreakHyphen/>
      </w:r>
      <w:r w:rsidRPr="00732D42">
        <w:rPr>
          <w:rFonts w:eastAsia="Times New Roman"/>
        </w:rPr>
        <w:t>four months from the month it is issued. The fee for this special license plate is the regular motor vehicle registration fee contained in Article 5, Chapter 3 of this title and a special motor vehicle license fee of seventy dollars.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00732D42" w:rsidRPr="00732D42">
        <w:rPr>
          <w:rFonts w:eastAsia="Times New Roman"/>
        </w:rPr>
        <w:t xml:space="preserve">Notwithstanding any other provision of law, of the fees collected pursuant to this section, the Comptroller General shall place sufficient funds into a special restricted account to be used by the Department of Motor Vehicles to defray the expenses of the </w:t>
      </w:r>
      <w:r w:rsidR="00732D42" w:rsidRPr="00732D42">
        <w:rPr>
          <w:rFonts w:eastAsia="Times New Roman"/>
        </w:rPr>
        <w:lastRenderedPageBreak/>
        <w:t>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742461">
        <w:rPr>
          <w:rFonts w:eastAsia="Times New Roman"/>
        </w:rPr>
        <w:t>’</w:t>
      </w:r>
      <w:r w:rsidR="00732D42" w:rsidRPr="00732D42">
        <w:rPr>
          <w:rFonts w:eastAsia="Times New Roman"/>
        </w:rPr>
        <w:t xml:space="preserve">s caseload in the preceding calendar year was of the total caseload of all applicants in that year. </w:t>
      </w:r>
      <w:r w:rsidR="00732D42" w:rsidRPr="00732D42">
        <w:rPr>
          <w:rFonts w:eastAsia="Times New Roman"/>
          <w:bCs/>
          <w:iCs/>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732D42" w:rsidRPr="00732D42">
        <w:rPr>
          <w:rFonts w:eastAsia="Times New Roman"/>
        </w:rPr>
        <w:t>Before the Department of Motor Vehicles produces and distributes a special license plate pursuant to this section, it must</w:t>
      </w:r>
      <w:r>
        <w:rPr>
          <w:rFonts w:eastAsia="Times New Roman"/>
        </w:rPr>
        <w:t xml:space="preserve"> </w:t>
      </w:r>
      <w:r w:rsidR="00732D42" w:rsidRPr="00732D42">
        <w:rPr>
          <w:rFonts w:eastAsia="Times New Roman"/>
        </w:rPr>
        <w:t>receive:</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(1)</w:t>
      </w:r>
      <w:r w:rsidR="00742461">
        <w:rPr>
          <w:rFonts w:eastAsia="Times New Roman"/>
        </w:rPr>
        <w:tab/>
      </w:r>
      <w:r w:rsidRPr="00732D42">
        <w:rPr>
          <w:rFonts w:eastAsia="Times New Roman"/>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742461" w:rsidRPr="00742461">
        <w:rPr>
          <w:rFonts w:eastAsia="Times New Roman"/>
        </w:rPr>
        <w:t>’</w:t>
      </w:r>
      <w:r w:rsidRPr="00732D42">
        <w:rPr>
          <w:rFonts w:eastAsia="Times New Roman"/>
        </w:rPr>
        <w:t>s license plate. If the equivalent amount is not collected within four years of the first issuance of the license plate, the department must retain the deposit; and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(2)</w:t>
      </w:r>
      <w:r w:rsidR="00742461">
        <w:rPr>
          <w:rFonts w:eastAsia="Times New Roman"/>
        </w:rPr>
        <w:tab/>
      </w:r>
      <w:r w:rsidRPr="00732D42">
        <w:rPr>
          <w:rFonts w:eastAsia="Times New Roman"/>
        </w:rPr>
        <w:t>a plan to market the sale of the special license plate that must be approved by the department.</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u w:val="single"/>
        </w:rPr>
      </w:pPr>
      <w:r w:rsidRPr="00732D42">
        <w:rPr>
          <w:rFonts w:eastAsia="Times New Roman"/>
        </w:rPr>
        <w:tab/>
        <w:t>(D)</w:t>
      </w:r>
      <w:r w:rsidRPr="00732D42">
        <w:rPr>
          <w:rFonts w:eastAsia="Times New Roman"/>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rPr>
      </w:pPr>
      <w:r w:rsidRPr="00732D42">
        <w:rPr>
          <w:rFonts w:eastAsia="Times New Roman"/>
          <w:bCs/>
          <w:iCs/>
        </w:rPr>
        <w:lastRenderedPageBreak/>
        <w:tab/>
      </w:r>
      <w:r w:rsidRPr="00732D42">
        <w:rPr>
          <w:rFonts w:eastAsia="Times New Roman"/>
          <w:bCs/>
          <w:iCs/>
          <w:u w:val="single"/>
        </w:rPr>
        <w:t>(E)</w:t>
      </w:r>
      <w:r w:rsidRPr="00732D42">
        <w:rPr>
          <w:rFonts w:eastAsia="Times New Roman"/>
          <w:bCs/>
          <w:iCs/>
        </w:rPr>
        <w:tab/>
      </w:r>
      <w:r w:rsidRPr="00732D42">
        <w:rPr>
          <w:rFonts w:eastAsia="Times New Roman"/>
          <w:bCs/>
          <w:iCs/>
          <w:u w:val="single"/>
        </w:rPr>
        <w:t>An annual accounting and summary of this program must be provided by the Department of Agriculture to the Chairman of the Senate Agriculture and Natural Resources Committee and to the Chairman of the House Agriculture, Natural Resources and Environmental Affairs Committee by September 1 of each year.</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bCs/>
          <w:iCs/>
        </w:rPr>
        <w:tab/>
      </w:r>
      <w:r w:rsidRPr="00732D42">
        <w:rPr>
          <w:rFonts w:eastAsia="Times New Roman"/>
          <w:bCs/>
          <w:iCs/>
          <w:u w:val="single"/>
        </w:rPr>
        <w:t>(F)</w:t>
      </w:r>
      <w:r w:rsidRPr="00732D42">
        <w:rPr>
          <w:rFonts w:eastAsia="Times New Roman"/>
          <w:bCs/>
          <w:iCs/>
        </w:rPr>
        <w:tab/>
      </w:r>
      <w:r w:rsidRPr="00732D42">
        <w:rPr>
          <w:rFonts w:eastAsia="Times New Roman"/>
          <w:bCs/>
          <w:iCs/>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sidR="00742461">
        <w:rPr>
          <w:rFonts w:eastAsia="Times New Roman"/>
          <w:bCs/>
          <w:iCs/>
          <w:u w:val="single"/>
        </w:rPr>
        <w:t>r</w:t>
      </w:r>
      <w:r w:rsidRPr="00732D42">
        <w:rPr>
          <w:rFonts w:eastAsia="Times New Roman"/>
          <w:bCs/>
          <w:iCs/>
          <w:u w:val="single"/>
        </w:rPr>
        <w:t>ought a pet in for spaying or neutering and the number of animals the individual brought in.</w:t>
      </w:r>
      <w:r w:rsidRPr="00732D42">
        <w:rPr>
          <w:rFonts w:eastAsia="Times New Roman"/>
          <w:bCs/>
          <w:iCs/>
        </w:rPr>
        <w:t>”</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07" w:rsidRDefault="00EF1807"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264FF">
        <w:rPr>
          <w:rFonts w:eastAsia="Times New Roman"/>
        </w:rPr>
        <w:t>S</w:t>
      </w:r>
      <w:r>
        <w:rPr>
          <w:rFonts w:eastAsia="Times New Roman"/>
        </w:rPr>
        <w:t>ection</w:t>
      </w:r>
      <w:r w:rsidRPr="00B264FF">
        <w:rPr>
          <w:rFonts w:eastAsia="Times New Roman"/>
        </w:rPr>
        <w:t xml:space="preserve"> 56</w:t>
      </w:r>
      <w:r>
        <w:rPr>
          <w:rFonts w:eastAsia="Times New Roman"/>
        </w:rPr>
        <w:noBreakHyphen/>
      </w:r>
      <w:r w:rsidRPr="00B264FF">
        <w:rPr>
          <w:rFonts w:eastAsia="Times New Roman"/>
        </w:rPr>
        <w:t>3</w:t>
      </w:r>
      <w:r>
        <w:rPr>
          <w:rFonts w:eastAsia="Times New Roman"/>
        </w:rPr>
        <w:noBreakHyphen/>
        <w:t>7360</w:t>
      </w:r>
      <w:r w:rsidRPr="00B264FF">
        <w:rPr>
          <w:rFonts w:eastAsia="Times New Roman"/>
        </w:rPr>
        <w:t xml:space="preserve"> </w:t>
      </w:r>
      <w:r>
        <w:rPr>
          <w:rFonts w:eastAsia="Times New Roman"/>
        </w:rPr>
        <w:t>of the 1976 Code, as last amended by Act 253 of 2012, is further amended to read:</w:t>
      </w:r>
    </w:p>
    <w:p w:rsidR="00EF1807" w:rsidRDefault="00EF1807"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07" w:rsidRDefault="00EF1807"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3</w:t>
      </w:r>
      <w:r>
        <w:rPr>
          <w:rFonts w:eastAsia="Times New Roman"/>
        </w:rPr>
        <w:noBreakHyphen/>
        <w:t>7360.</w:t>
      </w:r>
      <w:r>
        <w:rPr>
          <w:rFonts w:eastAsia="Times New Roman"/>
        </w:rPr>
        <w:tab/>
      </w:r>
      <w:r w:rsidRPr="001C7802">
        <w:rPr>
          <w:rFonts w:eastAsia="Times New Roman"/>
        </w:rPr>
        <w:t xml:space="preserve">The Department of Motor Vehicles may issue </w:t>
      </w:r>
      <w:r w:rsidRPr="0090301A">
        <w:rPr>
          <w:rFonts w:eastAsia="Times New Roman"/>
        </w:rPr>
        <w:t>‘</w:t>
      </w:r>
      <w:r w:rsidRPr="001C7802">
        <w:rPr>
          <w:rFonts w:eastAsia="Times New Roman"/>
        </w:rPr>
        <w:t>Korean War Veterans</w:t>
      </w:r>
      <w:r w:rsidRPr="0090301A">
        <w:rPr>
          <w:rFonts w:eastAsia="Times New Roman"/>
        </w:rPr>
        <w:t>’</w:t>
      </w:r>
      <w:r w:rsidRPr="001C7802">
        <w:rPr>
          <w:rFonts w:eastAsia="Times New Roman"/>
        </w:rPr>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rFonts w:eastAsia="Times New Roman"/>
          <w:strike/>
        </w:rPr>
        <w:t>The requirements for production and distribution of the plate are those set forth in Section 56</w:t>
      </w:r>
      <w:r>
        <w:rPr>
          <w:rFonts w:eastAsia="Times New Roman"/>
          <w:strike/>
        </w:rPr>
        <w:noBreakHyphen/>
      </w:r>
      <w:r w:rsidRPr="00B264FF">
        <w:rPr>
          <w:rFonts w:eastAsia="Times New Roman"/>
          <w:strike/>
        </w:rPr>
        <w:t>3</w:t>
      </w:r>
      <w:r>
        <w:rPr>
          <w:rFonts w:eastAsia="Times New Roman"/>
          <w:strike/>
        </w:rPr>
        <w:noBreakHyphen/>
      </w:r>
      <w:r w:rsidRPr="00B264FF">
        <w:rPr>
          <w:rFonts w:eastAsia="Times New Roman"/>
          <w:strike/>
        </w:rPr>
        <w:t>8100. The biennial fee for this plate is the regular registration fee set forth in Article 5, Chapter 3 of this title plus an additional fee of twenty dollars. Any portion of the additional twenty</w:t>
      </w:r>
      <w:r>
        <w:rPr>
          <w:rFonts w:eastAsia="Times New Roman"/>
          <w:strike/>
        </w:rPr>
        <w:noBreakHyphen/>
      </w:r>
      <w:r w:rsidRPr="00B264FF">
        <w:rPr>
          <w:rFonts w:eastAsia="Times New Roman"/>
          <w:strike/>
        </w:rPr>
        <w:t>dollar fee not set aside by the Comptroller General to defray costs of production and distribution must be distributed to the state general fund.</w:t>
      </w:r>
      <w:r w:rsidRPr="00B264FF">
        <w:rPr>
          <w:rFonts w:eastAsia="Times New Roman"/>
        </w:rPr>
        <w:t xml:space="preserve"> </w:t>
      </w:r>
      <w:r w:rsidRPr="00B264FF">
        <w:rPr>
          <w:rFonts w:eastAsia="Times New Roman"/>
          <w:u w:val="single"/>
        </w:rPr>
        <w:t>There is no fee for this special license plate.</w:t>
      </w:r>
      <w:r w:rsidRPr="0090301A">
        <w:rPr>
          <w:rFonts w:eastAsia="Times New Roman"/>
        </w:rPr>
        <w:t>”</w:t>
      </w:r>
    </w:p>
    <w:p w:rsidR="00EF1807" w:rsidRDefault="00EF1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Pr="00522CE0"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807">
        <w:rPr>
          <w:rFonts w:eastAsia="Times New Roman"/>
        </w:rPr>
        <w:t>3</w:t>
      </w:r>
      <w:r>
        <w:rPr>
          <w:rFonts w:eastAsia="Times New Roman"/>
        </w:rPr>
        <w:t>.</w:t>
      </w:r>
      <w:r>
        <w:rPr>
          <w:rFonts w:eastAsia="Times New Roman"/>
        </w:rPr>
        <w:tab/>
        <w:t>This act takes effect upon approval by the Governor.</w:t>
      </w:r>
    </w:p>
    <w:p w:rsidR="001A3918" w:rsidRDefault="007424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26DC" w:rsidRDefault="001F26DC" w:rsidP="001F26DC">
      <w:pPr>
        <w:suppressAutoHyphens/>
        <w:jc w:val="both"/>
        <w:rPr>
          <w:rFonts w:eastAsia="Times New Roman"/>
        </w:rPr>
      </w:pPr>
    </w:p>
    <w:sectPr w:rsidR="001F26DC" w:rsidSect="001827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84" w:rsidRDefault="00C66384" w:rsidP="00522CE0">
      <w:r>
        <w:separator/>
      </w:r>
    </w:p>
  </w:endnote>
  <w:endnote w:type="continuationSeparator" w:id="0">
    <w:p w:rsidR="00C66384" w:rsidRDefault="00C66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41F345-7E7C-4F2F-8E62-3148A0A4E862}"/>
    <w:embedBold r:id="rId2" w:fontKey="{F3991130-2C22-4BAF-8EAA-49623BEEE4DE}"/>
    <w:embedBoldItalic r:id="rId3" w:fontKey="{0312B7D2-726A-43F0-A038-CB90CA4B0B5D}"/>
  </w:font>
  <w:font w:name="Calibri">
    <w:panose1 w:val="020F0502020204030204"/>
    <w:charset w:val="00"/>
    <w:family w:val="swiss"/>
    <w:pitch w:val="variable"/>
    <w:sig w:usb0="E00002FF" w:usb1="4000ACFF" w:usb2="00000001" w:usb3="00000000" w:csb0="0000019F" w:csb1="00000000"/>
    <w:embedRegular r:id="rId4" w:fontKey="{B53C8326-59E0-44FA-AB57-7823E70CE167}"/>
  </w:font>
  <w:font w:name="Cambria">
    <w:panose1 w:val="02040503050406030204"/>
    <w:charset w:val="00"/>
    <w:family w:val="roman"/>
    <w:pitch w:val="variable"/>
    <w:sig w:usb0="E00002FF" w:usb1="400004FF" w:usb2="00000000" w:usb3="00000000" w:csb0="0000019F" w:csb1="00000000"/>
    <w:embedRegular r:id="rId5" w:fontKey="{C13A14D1-CDD5-4AED-8324-D593E0268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18" w:rsidRPr="001D21C0" w:rsidRDefault="001D21C0" w:rsidP="001D21C0">
    <w:pPr>
      <w:pStyle w:val="Footer"/>
      <w:tabs>
        <w:tab w:val="clear" w:pos="4680"/>
        <w:tab w:val="clear" w:pos="9360"/>
        <w:tab w:val="center" w:pos="2995"/>
      </w:tabs>
      <w:spacing w:before="120"/>
    </w:pPr>
    <w:r>
      <w:t>[981</w:t>
    </w:r>
    <w:r w:rsidR="0018271B">
      <w:t>-</w:t>
    </w:r>
    <w:r w:rsidR="0018271B">
      <w:fldChar w:fldCharType="begin"/>
    </w:r>
    <w:r w:rsidR="0018271B">
      <w:instrText xml:space="preserve"> PAGE  \* MERGEFORMAT </w:instrText>
    </w:r>
    <w:r w:rsidR="0018271B">
      <w:fldChar w:fldCharType="separate"/>
    </w:r>
    <w:r w:rsidR="001F26DC">
      <w:rPr>
        <w:noProof/>
      </w:rPr>
      <w:t>1</w:t>
    </w:r>
    <w:r w:rsidR="0018271B">
      <w:fldChar w:fldCharType="end"/>
    </w:r>
    <w:r w:rsidR="001827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71B" w:rsidRPr="001D21C0" w:rsidRDefault="0018271B" w:rsidP="001D21C0">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1F26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84" w:rsidRDefault="00C66384" w:rsidP="00522CE0">
      <w:r>
        <w:separator/>
      </w:r>
    </w:p>
  </w:footnote>
  <w:footnote w:type="continuationSeparator" w:id="0">
    <w:p w:rsidR="00C66384" w:rsidRDefault="00C66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NO M.EB.VAS"/>
    <w:docVar w:name="CoverAttorneyInitials" w:val="EB"/>
    <w:docVar w:name="CoverAttorneyLastName" w:val="Bender"/>
    <w:docVar w:name="CoverBillType" w:val="b"/>
    <w:docVar w:name="CoverSenator" w:val="VAS"/>
    <w:docVar w:name="dvBillNumber" w:val="981"/>
    <w:docVar w:name="dvBillNumberPrefix" w:val="S. "/>
    <w:docVar w:name="dvOriginalBody" w:val="Senate"/>
    <w:docVar w:name="fulldraftpath" w:val="L:\S-RES\VAS\025NO M.EB.VAS.DOCX"/>
    <w:docVar w:name="NameofBody" w:val="S"/>
    <w:docVar w:name="vgroup2" w:val="S-RES"/>
  </w:docVars>
  <w:rsids>
    <w:rsidRoot w:val="00C66384"/>
    <w:rsid w:val="00042AC1"/>
    <w:rsid w:val="00046516"/>
    <w:rsid w:val="0007601D"/>
    <w:rsid w:val="000B0720"/>
    <w:rsid w:val="000B5EAF"/>
    <w:rsid w:val="001315B2"/>
    <w:rsid w:val="00170561"/>
    <w:rsid w:val="0017461E"/>
    <w:rsid w:val="0018271B"/>
    <w:rsid w:val="00186AC9"/>
    <w:rsid w:val="00197DF1"/>
    <w:rsid w:val="001A3918"/>
    <w:rsid w:val="001B3DD9"/>
    <w:rsid w:val="001B7E5D"/>
    <w:rsid w:val="001D21C0"/>
    <w:rsid w:val="001D3BAC"/>
    <w:rsid w:val="001F1F81"/>
    <w:rsid w:val="001F26D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D42"/>
    <w:rsid w:val="00742461"/>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0B3E"/>
    <w:rsid w:val="00BA20EA"/>
    <w:rsid w:val="00BB5AFC"/>
    <w:rsid w:val="00BC0A56"/>
    <w:rsid w:val="00C13373"/>
    <w:rsid w:val="00C45366"/>
    <w:rsid w:val="00C57023"/>
    <w:rsid w:val="00C66384"/>
    <w:rsid w:val="00C74052"/>
    <w:rsid w:val="00CB187A"/>
    <w:rsid w:val="00CC0EC7"/>
    <w:rsid w:val="00D1088B"/>
    <w:rsid w:val="00D14DE6"/>
    <w:rsid w:val="00D156D2"/>
    <w:rsid w:val="00D35486"/>
    <w:rsid w:val="00D53E29"/>
    <w:rsid w:val="00D86943"/>
    <w:rsid w:val="00DA47B9"/>
    <w:rsid w:val="00DB290F"/>
    <w:rsid w:val="00DE5635"/>
    <w:rsid w:val="00E058D3"/>
    <w:rsid w:val="00E145B5"/>
    <w:rsid w:val="00E2236D"/>
    <w:rsid w:val="00E76AD9"/>
    <w:rsid w:val="00E91E2F"/>
    <w:rsid w:val="00EA3546"/>
    <w:rsid w:val="00EB47AE"/>
    <w:rsid w:val="00EC34E1"/>
    <w:rsid w:val="00EF1807"/>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F46930E-2452-4340-88C8-3D1D8936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6682EB94.dotm</Template>
  <TotalTime>0</TotalTime>
  <Pages>4</Pages>
  <Words>982</Words>
  <Characters>5129</Characters>
  <Application>Microsoft Office Word</Application>
  <DocSecurity>0</DocSecurity>
  <Lines>134</Lines>
  <Paragraphs>25</Paragraphs>
  <ScaleCrop>false</ScaleCrop>
  <Company> </Company>
  <LinksUpToDate>false</LinksUpToDate>
  <CharactersWithSpaces>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981 Text of Previous Version (Apr. 27, 2016) - South Carolina Legislature Online</dc:title>
  <dc:subject/>
  <dc:creator>%USERNAME%</dc:creator>
  <cp:keywords/>
  <dc:description/>
  <cp:lastModifiedBy>Brent Walling</cp:lastModifiedBy>
  <cp:revision>2</cp:revision>
  <dcterms:created xsi:type="dcterms:W3CDTF">2016-04-27T19:19:00Z</dcterms:created>
  <dcterms:modified xsi:type="dcterms:W3CDTF">2016-04-27T19:19:00Z</dcterms:modified>
</cp:coreProperties>
</file>