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F7B" w:rsidRDefault="00D94F7B" w:rsidP="00D94F7B">
      <w:pPr>
        <w:widowControl w:val="0"/>
        <w:jc w:val="center"/>
      </w:pPr>
      <w:r w:rsidRPr="00D94F7B">
        <w:rPr>
          <w:b/>
        </w:rPr>
        <w:t>South Carolina General Assembly</w:t>
      </w:r>
    </w:p>
    <w:p w:rsidR="00D94F7B" w:rsidRDefault="00D94F7B" w:rsidP="00D94F7B">
      <w:pPr>
        <w:widowControl w:val="0"/>
        <w:jc w:val="center"/>
      </w:pPr>
      <w:r>
        <w:t>122nd Session, 2017-2018</w:t>
      </w:r>
    </w:p>
    <w:p w:rsidR="00D94F7B" w:rsidRDefault="00D94F7B" w:rsidP="00D94F7B">
      <w:pPr>
        <w:widowControl w:val="0"/>
      </w:pPr>
    </w:p>
    <w:p w:rsidR="00D94F7B" w:rsidRDefault="00D94F7B" w:rsidP="00D94F7B">
      <w:pPr>
        <w:widowControl w:val="0"/>
        <w:rPr>
          <w:b/>
        </w:rPr>
      </w:pPr>
      <w:r w:rsidRPr="00D94F7B">
        <w:rPr>
          <w:b/>
        </w:rPr>
        <w:t>S.</w:t>
      </w:r>
      <w:r>
        <w:rPr>
          <w:b/>
        </w:rPr>
        <w:t xml:space="preserve"> </w:t>
      </w:r>
      <w:r w:rsidRPr="00D94F7B">
        <w:rPr>
          <w:b/>
        </w:rPr>
        <w:t>1082</w:t>
      </w:r>
    </w:p>
    <w:p w:rsidR="00D94F7B" w:rsidRDefault="00D94F7B" w:rsidP="00D94F7B">
      <w:pPr>
        <w:widowControl w:val="0"/>
        <w:rPr>
          <w:b/>
        </w:rPr>
      </w:pPr>
    </w:p>
    <w:p w:rsidR="00D94F7B" w:rsidRDefault="00D94F7B" w:rsidP="00D94F7B">
      <w:pPr>
        <w:widowControl w:val="0"/>
      </w:pPr>
      <w:r w:rsidRPr="00D94F7B">
        <w:rPr>
          <w:b/>
        </w:rPr>
        <w:t>STATUS INFORMATION</w:t>
      </w:r>
    </w:p>
    <w:p w:rsidR="00D94F7B" w:rsidRDefault="00D94F7B" w:rsidP="00D94F7B">
      <w:pPr>
        <w:widowControl w:val="0"/>
      </w:pPr>
    </w:p>
    <w:p w:rsidR="00D94F7B" w:rsidRDefault="00D94F7B" w:rsidP="00D94F7B">
      <w:pPr>
        <w:widowControl w:val="0"/>
      </w:pPr>
      <w:r>
        <w:t>General Bill</w:t>
      </w:r>
    </w:p>
    <w:p w:rsidR="00D94F7B" w:rsidRDefault="00D94F7B" w:rsidP="00D94F7B">
      <w:pPr>
        <w:widowControl w:val="0"/>
      </w:pPr>
      <w:r>
        <w:t>Sponsors: Senator Grooms</w:t>
      </w:r>
    </w:p>
    <w:p w:rsidR="00D94F7B" w:rsidRDefault="00D94F7B" w:rsidP="00D94F7B">
      <w:pPr>
        <w:widowControl w:val="0"/>
      </w:pPr>
      <w:r>
        <w:t>Document Path: l:\s-res\lkg\037prop.dmr.lkg.docx</w:t>
      </w:r>
    </w:p>
    <w:p w:rsidR="00D94F7B" w:rsidRDefault="00D94F7B" w:rsidP="00D94F7B">
      <w:pPr>
        <w:widowControl w:val="0"/>
      </w:pPr>
    </w:p>
    <w:p w:rsidR="00D94F7B" w:rsidRDefault="00D94F7B" w:rsidP="00D94F7B">
      <w:pPr>
        <w:widowControl w:val="0"/>
      </w:pPr>
      <w:r>
        <w:t>Introduced in the Senate on March 6, 2018</w:t>
      </w:r>
    </w:p>
    <w:p w:rsidR="00D94F7B" w:rsidRDefault="00D94F7B" w:rsidP="00D94F7B">
      <w:pPr>
        <w:widowControl w:val="0"/>
      </w:pPr>
      <w:r>
        <w:t xml:space="preserve">Currently residing in the Senate Committee on </w:t>
      </w:r>
      <w:r w:rsidRPr="00D94F7B">
        <w:rPr>
          <w:b/>
        </w:rPr>
        <w:t>Finance</w:t>
      </w:r>
    </w:p>
    <w:p w:rsidR="00D94F7B" w:rsidRDefault="00D94F7B" w:rsidP="00D94F7B">
      <w:pPr>
        <w:widowControl w:val="0"/>
      </w:pPr>
    </w:p>
    <w:p w:rsidR="00D94F7B" w:rsidRDefault="00D94F7B" w:rsidP="00D94F7B">
      <w:pPr>
        <w:widowControl w:val="0"/>
      </w:pPr>
      <w:r>
        <w:t xml:space="preserve">Summary: </w:t>
      </w:r>
      <w:r w:rsidR="00B1597A">
        <w:t>Property Tax exemptions</w:t>
      </w:r>
    </w:p>
    <w:p w:rsidR="00D94F7B" w:rsidRDefault="00D94F7B" w:rsidP="00D94F7B">
      <w:pPr>
        <w:widowControl w:val="0"/>
      </w:pPr>
    </w:p>
    <w:p w:rsidR="00D94F7B" w:rsidRDefault="00D94F7B" w:rsidP="00D94F7B">
      <w:pPr>
        <w:widowControl w:val="0"/>
      </w:pPr>
    </w:p>
    <w:p w:rsidR="00D94F7B" w:rsidRDefault="00D94F7B" w:rsidP="00D94F7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94F7B">
        <w:rPr>
          <w:b/>
        </w:rPr>
        <w:t>HISTORY OF LEGISLATIVE ACTIONS</w:t>
      </w:r>
    </w:p>
    <w:p w:rsidR="00D94F7B" w:rsidRDefault="00D94F7B" w:rsidP="00D94F7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94F7B" w:rsidRPr="00D94F7B" w:rsidRDefault="00D94F7B" w:rsidP="00D94F7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94F7B">
        <w:rPr>
          <w:u w:val="single"/>
        </w:rPr>
        <w:tab/>
        <w:t>Date</w:t>
      </w:r>
      <w:r w:rsidRPr="00D94F7B">
        <w:rPr>
          <w:u w:val="single"/>
        </w:rPr>
        <w:tab/>
        <w:t>Body</w:t>
      </w:r>
      <w:r w:rsidRPr="00D94F7B">
        <w:rPr>
          <w:u w:val="single"/>
        </w:rPr>
        <w:tab/>
        <w:t>Action Description with journal page number</w:t>
      </w:r>
      <w:r w:rsidRPr="00D94F7B">
        <w:rPr>
          <w:u w:val="single"/>
        </w:rPr>
        <w:tab/>
      </w:r>
    </w:p>
    <w:p w:rsidR="00D044A2" w:rsidRDefault="00D044A2" w:rsidP="00D044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3/6/2018</w:t>
      </w:r>
      <w:r>
        <w:tab/>
        <w:t>Senate</w:t>
      </w:r>
      <w:r>
        <w:tab/>
      </w:r>
      <w:r w:rsidRPr="001C1D9C">
        <w:t>Introduced and read first time (</w:t>
      </w:r>
      <w:hyperlink r:id="rId6" w:history="1">
        <w:r w:rsidRPr="001C1D9C">
          <w:rPr>
            <w:rStyle w:val="Hyperlink"/>
          </w:rPr>
          <w:t>Senate Journal</w:t>
        </w:r>
        <w:r w:rsidRPr="001C1D9C">
          <w:rPr>
            <w:rStyle w:val="Hyperlink"/>
          </w:rPr>
          <w:noBreakHyphen/>
          <w:t>page 11</w:t>
        </w:r>
      </w:hyperlink>
      <w:r w:rsidRPr="001C1D9C">
        <w:t>)</w:t>
      </w:r>
    </w:p>
    <w:p w:rsidR="00D044A2" w:rsidRDefault="00D044A2" w:rsidP="00D044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3/6/2018</w:t>
      </w:r>
      <w:r>
        <w:tab/>
        <w:t>Senate</w:t>
      </w:r>
      <w:r>
        <w:tab/>
      </w:r>
      <w:r w:rsidRPr="001C1D9C">
        <w:t>R</w:t>
      </w:r>
      <w:r>
        <w:t xml:space="preserve">eferred to Committee on </w:t>
      </w:r>
      <w:r w:rsidRPr="001C1D9C">
        <w:rPr>
          <w:b/>
        </w:rPr>
        <w:t>Finance</w:t>
      </w:r>
      <w:r>
        <w:t xml:space="preserve"> </w:t>
      </w:r>
      <w:r w:rsidRPr="001C1D9C">
        <w:t>(</w:t>
      </w:r>
      <w:hyperlink r:id="rId7" w:history="1">
        <w:r w:rsidRPr="001C1D9C">
          <w:rPr>
            <w:rStyle w:val="Hyperlink"/>
          </w:rPr>
          <w:t>Senate Journal</w:t>
        </w:r>
        <w:r w:rsidRPr="001C1D9C">
          <w:rPr>
            <w:rStyle w:val="Hyperlink"/>
          </w:rPr>
          <w:noBreakHyphen/>
          <w:t>page 11</w:t>
        </w:r>
      </w:hyperlink>
      <w:r w:rsidRPr="001C1D9C">
        <w:t>)</w:t>
      </w:r>
    </w:p>
    <w:p w:rsidR="00D044A2" w:rsidRDefault="00D044A2" w:rsidP="00D044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4F7B" w:rsidRDefault="00D94F7B" w:rsidP="00D94F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94F7B">
          <w:rPr>
            <w:rStyle w:val="Hyperlink"/>
          </w:rPr>
          <w:t>legislative information</w:t>
        </w:r>
      </w:hyperlink>
      <w:r>
        <w:t xml:space="preserve"> at the website</w:t>
      </w:r>
    </w:p>
    <w:p w:rsidR="00D94F7B" w:rsidRDefault="00D94F7B" w:rsidP="00D94F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4F7B" w:rsidRPr="00D94F7B" w:rsidRDefault="00D94F7B" w:rsidP="00D94F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4F7B" w:rsidRDefault="00D94F7B" w:rsidP="00D94F7B">
      <w:pPr>
        <w:widowControl w:val="0"/>
      </w:pPr>
      <w:r w:rsidRPr="00D94F7B">
        <w:rPr>
          <w:b/>
        </w:rPr>
        <w:t>VERSIONS OF THIS BILL</w:t>
      </w:r>
    </w:p>
    <w:p w:rsidR="00D94F7B" w:rsidRDefault="00D94F7B" w:rsidP="00D94F7B">
      <w:pPr>
        <w:widowControl w:val="0"/>
      </w:pPr>
    </w:p>
    <w:p w:rsidR="00D94F7B" w:rsidRDefault="008E2268" w:rsidP="00D94F7B">
      <w:pPr>
        <w:widowControl w:val="0"/>
      </w:pPr>
      <w:hyperlink r:id="rId9" w:history="1">
        <w:r w:rsidR="00D94F7B">
          <w:rPr>
            <w:rStyle w:val="Hyperlink"/>
          </w:rPr>
          <w:t>3/6/2018</w:t>
        </w:r>
      </w:hyperlink>
    </w:p>
    <w:p w:rsidR="00D94F7B" w:rsidRDefault="00D94F7B" w:rsidP="00D94F7B"/>
    <w:p w:rsidR="00D94F7B" w:rsidRDefault="00D94F7B" w:rsidP="00D94F7B">
      <w:pPr>
        <w:sectPr w:rsidR="00D94F7B" w:rsidSect="00D94F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4C38" w:rsidRPr="00522CE0" w:rsidRDefault="00454C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54C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94F4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158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12-37-220(B) OF THE 1976 CODE, RELATING TO EXEMPTIONS FR</w:t>
      </w:r>
      <w:r w:rsidR="005D2E9C">
        <w:rPr>
          <w:rFonts w:eastAsia="Times New Roman"/>
        </w:rPr>
        <w:t>O</w:t>
      </w:r>
      <w:r>
        <w:rPr>
          <w:rFonts w:eastAsia="Times New Roman"/>
        </w:rPr>
        <w:t>M PROPERTY TAX, TO PROVIDE THAT</w:t>
      </w:r>
      <w:r w:rsidR="005D2E9C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1E6651">
        <w:rPr>
          <w:rFonts w:eastAsia="Times New Roman"/>
          <w:color w:val="000000" w:themeColor="text1"/>
          <w:szCs w:val="20"/>
          <w:u w:color="000000" w:themeColor="text1"/>
        </w:rPr>
        <w:t>NOTWITHSTANDING THE PROVISIONS OF SECTION 12-37-950, A LEASEHOLD INTEREST CONVEYED BY THE SOUTH CAROLINA PUBLIC SERVICE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AUTHORITY FOR RESIDENTIAL USE</w:t>
      </w:r>
      <w:r w:rsidR="00A773AE">
        <w:rPr>
          <w:rFonts w:eastAsia="Times New Roman"/>
          <w:color w:val="000000" w:themeColor="text1"/>
          <w:szCs w:val="20"/>
          <w:u w:color="000000" w:themeColor="text1"/>
        </w:rPr>
        <w:t xml:space="preserve"> IS EXEMPT FROM AD VALOREM TAXATION</w:t>
      </w:r>
      <w:r>
        <w:rPr>
          <w:rFonts w:eastAsia="Times New Roman"/>
          <w:color w:val="000000" w:themeColor="text1"/>
          <w:szCs w:val="20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94F4F" w:rsidRDefault="00894F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94F4F" w:rsidRDefault="00894F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651" w:rsidRPr="001E6651" w:rsidRDefault="00894F4F" w:rsidP="001E6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E6651" w:rsidRPr="001E6651">
        <w:rPr>
          <w:rFonts w:eastAsia="Times New Roman"/>
          <w:color w:val="000000" w:themeColor="text1"/>
          <w:szCs w:val="20"/>
          <w:u w:color="000000" w:themeColor="text1"/>
        </w:rPr>
        <w:t>Section 12-37-220(B) of the 1976 Code</w:t>
      </w:r>
      <w:r w:rsidR="001E6651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="001E6651" w:rsidRPr="001E6651">
        <w:rPr>
          <w:rFonts w:eastAsia="Times New Roman"/>
          <w:color w:val="000000" w:themeColor="text1"/>
          <w:szCs w:val="20"/>
          <w:u w:color="000000" w:themeColor="text1"/>
        </w:rPr>
        <w:t>is amended by adding an appropriately numbered item at the end to read:</w:t>
      </w:r>
    </w:p>
    <w:p w:rsidR="001E6651" w:rsidRPr="001E6651" w:rsidRDefault="001E6651" w:rsidP="001E6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894F4F" w:rsidRDefault="001E6651" w:rsidP="001E6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E6651">
        <w:rPr>
          <w:rFonts w:eastAsia="Times New Roman"/>
          <w:color w:val="000000" w:themeColor="text1"/>
          <w:szCs w:val="20"/>
          <w:u w:color="000000" w:themeColor="text1"/>
        </w:rPr>
        <w:tab/>
        <w:t>“(</w:t>
      </w:r>
      <w:r w:rsidR="00691B7E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1E6651">
        <w:rPr>
          <w:rFonts w:eastAsia="Times New Roman"/>
          <w:color w:val="000000" w:themeColor="text1"/>
          <w:szCs w:val="20"/>
          <w:u w:color="000000" w:themeColor="text1"/>
        </w:rPr>
        <w:t>)</w:t>
      </w:r>
      <w:r w:rsidRPr="001E6651">
        <w:rPr>
          <w:rFonts w:eastAsia="Times New Roman"/>
          <w:color w:val="000000" w:themeColor="text1"/>
          <w:szCs w:val="20"/>
          <w:u w:color="000000" w:themeColor="text1"/>
        </w:rPr>
        <w:tab/>
        <w:t>notwithstanding the provisions of Section 12-37-950, a leasehold interest conveyed by the South Carolina Public Service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 Authority for residential use.</w:t>
      </w:r>
      <w:r w:rsidRPr="001E6651">
        <w:rPr>
          <w:rFonts w:eastAsia="Times New Roman"/>
          <w:color w:val="000000" w:themeColor="text1"/>
          <w:szCs w:val="20"/>
          <w:u w:color="000000" w:themeColor="text1"/>
        </w:rPr>
        <w:t xml:space="preserve"> The exemption allowed by this item only applies to the land and does not apply to any structures or other impr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ovements situated on the land. </w:t>
      </w:r>
      <w:r w:rsidRPr="001E6651">
        <w:rPr>
          <w:rFonts w:eastAsia="Times New Roman"/>
          <w:color w:val="000000" w:themeColor="text1"/>
          <w:szCs w:val="20"/>
          <w:u w:color="000000" w:themeColor="text1"/>
        </w:rPr>
        <w:t>The exemption all</w:t>
      </w:r>
      <w:r w:rsidR="005D2E9C">
        <w:rPr>
          <w:rFonts w:eastAsia="Times New Roman"/>
          <w:color w:val="000000" w:themeColor="text1"/>
          <w:szCs w:val="20"/>
          <w:u w:color="000000" w:themeColor="text1"/>
        </w:rPr>
        <w:t>owed by this item extends to the</w:t>
      </w:r>
      <w:r w:rsidRPr="001E6651">
        <w:rPr>
          <w:rFonts w:eastAsia="Times New Roman"/>
          <w:color w:val="000000" w:themeColor="text1"/>
          <w:szCs w:val="20"/>
          <w:u w:color="000000" w:themeColor="text1"/>
        </w:rPr>
        <w:t xml:space="preserve"> leasehold interest, if subsequently assigned, if the leasehold agreement allows assignment.”</w:t>
      </w:r>
    </w:p>
    <w:p w:rsidR="00894F4F" w:rsidRDefault="00894F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4F4F" w:rsidRPr="00522CE0" w:rsidRDefault="00894F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.</w:t>
      </w:r>
      <w:r>
        <w:rPr>
          <w:rFonts w:eastAsia="Times New Roman"/>
        </w:rPr>
        <w:tab/>
        <w:t>This act takes effect upon approval by the Governor</w:t>
      </w:r>
      <w:r w:rsidR="005158EB">
        <w:rPr>
          <w:rFonts w:eastAsia="Times New Roman"/>
        </w:rPr>
        <w:t xml:space="preserve"> and first applies to property tax years beginning after </w:t>
      </w:r>
      <w:r w:rsidR="005158EB" w:rsidRPr="005D2E9C">
        <w:rPr>
          <w:rFonts w:eastAsia="Times New Roman"/>
        </w:rPr>
        <w:t>2017</w:t>
      </w:r>
      <w:r>
        <w:rPr>
          <w:rFonts w:eastAsia="Times New Roman"/>
        </w:rPr>
        <w:t>.</w:t>
      </w:r>
    </w:p>
    <w:p w:rsidR="00CA4415" w:rsidRDefault="0059628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94F7B" w:rsidRDefault="00D94F7B" w:rsidP="00D94F7B">
      <w:pPr>
        <w:suppressAutoHyphens/>
        <w:jc w:val="both"/>
        <w:rPr>
          <w:rFonts w:eastAsia="Times New Roman"/>
        </w:rPr>
      </w:pPr>
    </w:p>
    <w:sectPr w:rsidR="00D94F7B" w:rsidSect="00D94F7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B7E" w:rsidRDefault="00691B7E" w:rsidP="00522CE0">
      <w:r>
        <w:separator/>
      </w:r>
    </w:p>
  </w:endnote>
  <w:endnote w:type="continuationSeparator" w:id="0">
    <w:p w:rsidR="00691B7E" w:rsidRDefault="00691B7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7B7390-34DE-4460-801C-9A80FFEFC9D8}"/>
    <w:embedBold r:id="rId2" w:fontKey="{80A66A3A-F64D-4263-8AF2-1C4D853581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D3DD3D-4577-4820-94AA-5D12B9082749}"/>
    <w:embedBold r:id="rId4" w:fontKey="{514A989A-1FF6-465A-878B-C7B7C2A4F1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ABC602-E218-4703-B0D8-8F418C427B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F7B" w:rsidRPr="00454C38" w:rsidRDefault="00D94F7B" w:rsidP="00454C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59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B7E" w:rsidRDefault="00691B7E" w:rsidP="00522CE0">
      <w:r>
        <w:separator/>
      </w:r>
    </w:p>
  </w:footnote>
  <w:footnote w:type="continuationSeparator" w:id="0">
    <w:p w:rsidR="00691B7E" w:rsidRDefault="00691B7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PROP.DMR.LKG"/>
    <w:docVar w:name="CoverAttorneyInitials" w:val="DMR"/>
    <w:docVar w:name="CoverAttorneyLastName" w:val="Daina Riley"/>
    <w:docVar w:name="CoverBillType" w:val="b"/>
    <w:docVar w:name="CoverSenator" w:val="LKG"/>
    <w:docVar w:name="dvBillNumber" w:val="1082"/>
    <w:docVar w:name="dvBillNumberPrefix" w:val="S. "/>
    <w:docVar w:name="dvOriginalBody" w:val="Senate"/>
    <w:docVar w:name="fulldraftpath" w:val="L:\S-RES\LKG\037PROP.DMR.LKG.DOCX"/>
    <w:docVar w:name="NameofBody" w:val="S"/>
    <w:docVar w:name="vgroup2" w:val="S-RES"/>
  </w:docVars>
  <w:rsids>
    <w:rsidRoot w:val="00894F4F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6651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4C38"/>
    <w:rsid w:val="004813A2"/>
    <w:rsid w:val="004952FA"/>
    <w:rsid w:val="004B6A22"/>
    <w:rsid w:val="004D7F37"/>
    <w:rsid w:val="005158EB"/>
    <w:rsid w:val="00522CE0"/>
    <w:rsid w:val="00541951"/>
    <w:rsid w:val="00565148"/>
    <w:rsid w:val="00570403"/>
    <w:rsid w:val="00593361"/>
    <w:rsid w:val="00596280"/>
    <w:rsid w:val="005A413B"/>
    <w:rsid w:val="005A5017"/>
    <w:rsid w:val="005A648C"/>
    <w:rsid w:val="005D2E9C"/>
    <w:rsid w:val="005E0077"/>
    <w:rsid w:val="005F07AC"/>
    <w:rsid w:val="005F1745"/>
    <w:rsid w:val="00691B7E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4F4F"/>
    <w:rsid w:val="008B2F42"/>
    <w:rsid w:val="008C3697"/>
    <w:rsid w:val="008C6FF6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1BA0"/>
    <w:rsid w:val="00A02011"/>
    <w:rsid w:val="00A4011E"/>
    <w:rsid w:val="00A773AE"/>
    <w:rsid w:val="00A86015"/>
    <w:rsid w:val="00A9594E"/>
    <w:rsid w:val="00AE59C8"/>
    <w:rsid w:val="00B10098"/>
    <w:rsid w:val="00B1597A"/>
    <w:rsid w:val="00B5790D"/>
    <w:rsid w:val="00B945C5"/>
    <w:rsid w:val="00BA20EA"/>
    <w:rsid w:val="00BB5AFC"/>
    <w:rsid w:val="00BC0A56"/>
    <w:rsid w:val="00C45366"/>
    <w:rsid w:val="00C57023"/>
    <w:rsid w:val="00C74052"/>
    <w:rsid w:val="00CA4415"/>
    <w:rsid w:val="00CB187A"/>
    <w:rsid w:val="00CC0EC7"/>
    <w:rsid w:val="00CC251A"/>
    <w:rsid w:val="00CF2C98"/>
    <w:rsid w:val="00D044A2"/>
    <w:rsid w:val="00D1088B"/>
    <w:rsid w:val="00D1286F"/>
    <w:rsid w:val="00D14DE6"/>
    <w:rsid w:val="00D156D2"/>
    <w:rsid w:val="00D35486"/>
    <w:rsid w:val="00D53E29"/>
    <w:rsid w:val="00D86943"/>
    <w:rsid w:val="00D94F7B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814BC53-C309-4D07-8DE7-AC851C67C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94F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82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30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30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082_201803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2</Pages>
  <Words>253</Words>
  <Characters>1431</Characters>
  <Application>Microsoft Office Word</Application>
  <DocSecurity>0</DocSecurity>
  <Lines>66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1082: Property Tax exemptions - South Carolina Legislature Online</dc:title>
  <dc:subject/>
  <dc:creator>%USERNAME%</dc:creator>
  <cp:keywords/>
  <dc:description/>
  <cp:lastModifiedBy>S Volk</cp:lastModifiedBy>
  <cp:revision>2</cp:revision>
  <dcterms:created xsi:type="dcterms:W3CDTF">2018-03-09T16:03:00Z</dcterms:created>
  <dcterms:modified xsi:type="dcterms:W3CDTF">2018-03-09T16:03:00Z</dcterms:modified>
</cp:coreProperties>
</file>