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3F4" w:rsidRDefault="00CF53F4" w:rsidP="00CF53F4">
      <w:pPr>
        <w:widowControl w:val="0"/>
        <w:jc w:val="center"/>
      </w:pPr>
      <w:r w:rsidRPr="00CF53F4">
        <w:rPr>
          <w:b/>
        </w:rPr>
        <w:t>South Carolina General Assembly</w:t>
      </w:r>
    </w:p>
    <w:p w:rsidR="00CF53F4" w:rsidRDefault="00CF53F4" w:rsidP="00CF53F4">
      <w:pPr>
        <w:widowControl w:val="0"/>
        <w:jc w:val="center"/>
      </w:pPr>
      <w:r>
        <w:t>122nd Session, 2017-2018</w:t>
      </w:r>
    </w:p>
    <w:p w:rsidR="00CF53F4" w:rsidRDefault="00CF53F4" w:rsidP="00CF53F4">
      <w:pPr>
        <w:widowControl w:val="0"/>
      </w:pPr>
    </w:p>
    <w:p w:rsidR="00CF53F4" w:rsidRDefault="00CF53F4" w:rsidP="00CF53F4">
      <w:pPr>
        <w:widowControl w:val="0"/>
        <w:rPr>
          <w:b/>
        </w:rPr>
      </w:pPr>
      <w:r w:rsidRPr="00CF53F4">
        <w:rPr>
          <w:b/>
        </w:rPr>
        <w:t>S.</w:t>
      </w:r>
      <w:r>
        <w:rPr>
          <w:b/>
        </w:rPr>
        <w:t xml:space="preserve"> </w:t>
      </w:r>
      <w:r w:rsidRPr="00CF53F4">
        <w:rPr>
          <w:b/>
        </w:rPr>
        <w:t>215</w:t>
      </w:r>
    </w:p>
    <w:p w:rsidR="00CF53F4" w:rsidRDefault="00CF53F4" w:rsidP="00CF53F4">
      <w:pPr>
        <w:widowControl w:val="0"/>
        <w:rPr>
          <w:b/>
        </w:rPr>
      </w:pPr>
    </w:p>
    <w:p w:rsidR="00CF53F4" w:rsidRDefault="00CF53F4" w:rsidP="00CF53F4">
      <w:pPr>
        <w:widowControl w:val="0"/>
      </w:pPr>
      <w:r w:rsidRPr="00CF53F4">
        <w:rPr>
          <w:b/>
        </w:rPr>
        <w:t>STATUS INFORMATION</w:t>
      </w:r>
    </w:p>
    <w:p w:rsidR="00CF53F4" w:rsidRDefault="00CF53F4" w:rsidP="00CF53F4">
      <w:pPr>
        <w:widowControl w:val="0"/>
      </w:pPr>
    </w:p>
    <w:p w:rsidR="00CF53F4" w:rsidRDefault="00CF53F4" w:rsidP="00CF53F4">
      <w:pPr>
        <w:widowControl w:val="0"/>
      </w:pPr>
      <w:r>
        <w:t>Joint Resolution</w:t>
      </w:r>
    </w:p>
    <w:p w:rsidR="00CF53F4" w:rsidRDefault="00CF53F4" w:rsidP="00CF53F4">
      <w:pPr>
        <w:widowControl w:val="0"/>
      </w:pPr>
      <w:r>
        <w:t>Sponsors: Senator Kimpson</w:t>
      </w:r>
    </w:p>
    <w:p w:rsidR="00CF53F4" w:rsidRDefault="00CF53F4" w:rsidP="00CF53F4">
      <w:pPr>
        <w:widowControl w:val="0"/>
      </w:pPr>
      <w:r>
        <w:t>Document Path: l:\s-res\mek\015meso.sp.mek.docx</w:t>
      </w:r>
    </w:p>
    <w:p w:rsidR="00CF53F4" w:rsidRDefault="00CF53F4" w:rsidP="00CF53F4">
      <w:pPr>
        <w:widowControl w:val="0"/>
      </w:pPr>
    </w:p>
    <w:p w:rsidR="00CF53F4" w:rsidRDefault="00CF53F4" w:rsidP="00CF53F4">
      <w:pPr>
        <w:widowControl w:val="0"/>
      </w:pPr>
      <w:r>
        <w:t>Introduced in the Senate on January 10, 2017</w:t>
      </w:r>
    </w:p>
    <w:p w:rsidR="00CF53F4" w:rsidRDefault="00CF53F4" w:rsidP="00CF53F4">
      <w:pPr>
        <w:widowControl w:val="0"/>
      </w:pPr>
      <w:r>
        <w:t xml:space="preserve">Currently residing in the Senate Committee on </w:t>
      </w:r>
      <w:r w:rsidRPr="00CF53F4">
        <w:rPr>
          <w:b/>
        </w:rPr>
        <w:t>Medical Affairs</w:t>
      </w:r>
    </w:p>
    <w:p w:rsidR="00CF53F4" w:rsidRDefault="00CF53F4" w:rsidP="00CF53F4">
      <w:pPr>
        <w:widowControl w:val="0"/>
      </w:pPr>
    </w:p>
    <w:p w:rsidR="00CF53F4" w:rsidRDefault="00CF53F4" w:rsidP="00CF53F4">
      <w:pPr>
        <w:widowControl w:val="0"/>
      </w:pPr>
      <w:r>
        <w:t xml:space="preserve">Summary: </w:t>
      </w:r>
      <w:r w:rsidR="00BD07A6">
        <w:t>Mesothelioma Awareness Day</w:t>
      </w:r>
    </w:p>
    <w:p w:rsidR="00CF53F4" w:rsidRDefault="00CF53F4" w:rsidP="00CF53F4">
      <w:pPr>
        <w:widowControl w:val="0"/>
      </w:pPr>
    </w:p>
    <w:p w:rsidR="00CF53F4" w:rsidRDefault="00CF53F4" w:rsidP="00CF53F4">
      <w:pPr>
        <w:widowControl w:val="0"/>
      </w:pPr>
    </w:p>
    <w:p w:rsidR="00CF53F4" w:rsidRDefault="00CF53F4" w:rsidP="00CF53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F53F4">
        <w:rPr>
          <w:b/>
        </w:rPr>
        <w:t>HISTORY OF LEGISLATIVE ACTIONS</w:t>
      </w:r>
    </w:p>
    <w:p w:rsidR="00CF53F4" w:rsidRDefault="00CF53F4" w:rsidP="00CF53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F53F4" w:rsidRPr="00CF53F4" w:rsidRDefault="00CF53F4" w:rsidP="00CF53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F53F4">
        <w:rPr>
          <w:u w:val="single"/>
        </w:rPr>
        <w:tab/>
        <w:t>Date</w:t>
      </w:r>
      <w:r w:rsidRPr="00CF53F4">
        <w:rPr>
          <w:u w:val="single"/>
        </w:rPr>
        <w:tab/>
        <w:t>Body</w:t>
      </w:r>
      <w:r w:rsidRPr="00CF53F4">
        <w:rPr>
          <w:u w:val="single"/>
        </w:rPr>
        <w:tab/>
        <w:t>Action Description with journal page number</w:t>
      </w:r>
      <w:r w:rsidRPr="00CF53F4">
        <w:rPr>
          <w:u w:val="single"/>
        </w:rPr>
        <w:tab/>
      </w:r>
    </w:p>
    <w:p w:rsidR="00B46A75" w:rsidRDefault="00B46A75" w:rsidP="00B4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  <w:t xml:space="preserve">Introduced and read first time </w:t>
      </w:r>
      <w:r w:rsidRPr="003851BC">
        <w:t>(</w:t>
      </w:r>
      <w:hyperlink r:id="rId6" w:history="1">
        <w:r w:rsidRPr="003851BC">
          <w:rPr>
            <w:rStyle w:val="Hyperlink"/>
          </w:rPr>
          <w:t>Senate Journal</w:t>
        </w:r>
        <w:r w:rsidRPr="003851BC">
          <w:rPr>
            <w:rStyle w:val="Hyperlink"/>
          </w:rPr>
          <w:noBreakHyphen/>
          <w:t>page 112</w:t>
        </w:r>
      </w:hyperlink>
      <w:r w:rsidRPr="003851BC">
        <w:t>)</w:t>
      </w:r>
    </w:p>
    <w:p w:rsidR="00B46A75" w:rsidRDefault="00B46A75" w:rsidP="00B4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1/10/2017</w:t>
      </w:r>
      <w:r>
        <w:tab/>
        <w:t>Senate</w:t>
      </w:r>
      <w:r>
        <w:tab/>
      </w:r>
      <w:r w:rsidRPr="003851BC">
        <w:t xml:space="preserve">Referred to Committee on </w:t>
      </w:r>
      <w:r w:rsidRPr="003851BC">
        <w:rPr>
          <w:b/>
        </w:rPr>
        <w:t>Medical Affairs</w:t>
      </w:r>
    </w:p>
    <w:p w:rsidR="00B46A75" w:rsidRDefault="00B46A75" w:rsidP="00B46A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53F4" w:rsidRDefault="00CF53F4" w:rsidP="00CF53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F53F4">
          <w:rPr>
            <w:rStyle w:val="Hyperlink"/>
          </w:rPr>
          <w:t>legislative information</w:t>
        </w:r>
      </w:hyperlink>
      <w:r>
        <w:t xml:space="preserve"> at the website</w:t>
      </w:r>
    </w:p>
    <w:p w:rsidR="00CF53F4" w:rsidRDefault="00CF53F4" w:rsidP="00CF53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53F4" w:rsidRPr="00CF53F4" w:rsidRDefault="00CF53F4" w:rsidP="00CF53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53F4" w:rsidRDefault="00CF53F4" w:rsidP="00CF53F4">
      <w:pPr>
        <w:widowControl w:val="0"/>
      </w:pPr>
      <w:r w:rsidRPr="00CF53F4">
        <w:rPr>
          <w:b/>
        </w:rPr>
        <w:t>VERSIONS OF THIS BILL</w:t>
      </w:r>
    </w:p>
    <w:p w:rsidR="00CF53F4" w:rsidRDefault="00CF53F4" w:rsidP="00CF53F4">
      <w:pPr>
        <w:widowControl w:val="0"/>
      </w:pPr>
    </w:p>
    <w:p w:rsidR="00CF53F4" w:rsidRDefault="00193A5C" w:rsidP="00CF53F4">
      <w:pPr>
        <w:widowControl w:val="0"/>
      </w:pPr>
      <w:hyperlink r:id="rId8" w:history="1">
        <w:r w:rsidR="00CF53F4">
          <w:rPr>
            <w:rStyle w:val="Hyperlink"/>
          </w:rPr>
          <w:t>1/10/2017</w:t>
        </w:r>
      </w:hyperlink>
    </w:p>
    <w:p w:rsidR="00CF53F4" w:rsidRDefault="00CF53F4" w:rsidP="00CF53F4"/>
    <w:p w:rsidR="00CF53F4" w:rsidRDefault="00CF53F4" w:rsidP="00CF53F4">
      <w:pPr>
        <w:sectPr w:rsidR="00CF53F4" w:rsidSect="00CF53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70FD" w:rsidRPr="00522CE0" w:rsidRDefault="004B70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7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2A79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4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SEPTEMBER 26, ANNUALLY, MESOTHELIOMA AWARENESS 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A2A79" w:rsidRDefault="007A2A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A2A79" w:rsidRDefault="007A2A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7A2A79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D46B1">
        <w:rPr>
          <w:rFonts w:eastAsia="Times New Roman"/>
        </w:rPr>
        <w:t>Whereas, mesothelioma is an aggressive, asbestos</w:t>
      </w:r>
      <w:r w:rsidR="005D46B1">
        <w:rPr>
          <w:rFonts w:eastAsia="Times New Roman"/>
        </w:rPr>
        <w:noBreakHyphen/>
        <w:t xml:space="preserve">related cancer that affects the linings of the lungs, abdomen, heart, and other organs, </w:t>
      </w:r>
      <w:r w:rsidR="005D46B1" w:rsidRPr="00FD54DE">
        <w:rPr>
          <w:rFonts w:eastAsia="Times New Roman"/>
        </w:rPr>
        <w:t xml:space="preserve">and most patients die within only twelve to fifteen months </w:t>
      </w:r>
      <w:r w:rsidR="005D46B1">
        <w:rPr>
          <w:rFonts w:eastAsia="Times New Roman"/>
        </w:rPr>
        <w:t>of</w:t>
      </w:r>
      <w:r w:rsidR="005D46B1" w:rsidRPr="00FD54DE">
        <w:rPr>
          <w:rFonts w:eastAsia="Times New Roman"/>
        </w:rPr>
        <w:t xml:space="preserve"> diagnosis</w:t>
      </w:r>
      <w:r w:rsidR="005D46B1">
        <w:rPr>
          <w:rFonts w:eastAsia="Times New Roman"/>
        </w:rPr>
        <w:t>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heavy use of asbestos in manufacturing, industry, and construction has been recognized as the worst occupational health disaster in U.S. history;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asbestos was used in the construction of virtually all office buildings, public schools, and homes built before 1975;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lack of testing by asbestos manufacturers and companies allowed this incurable disease to continue well into the 21</w:t>
      </w:r>
      <w:r w:rsidRPr="00DF1E1B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century;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high percentage of all mesothelioma victims were exposed to asbestos on naval ships and in shipyards;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mesothelioma victims are now believed to include many firefighters, police officers, and rescue workers from Ground Zero on September 11, 2011;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even brief exposure to asbestos can result in mesothelioma thirty years later;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because of occupational, Navy service-related, household, or even incidental exposures and the very long latency of the disease, tens of millions of Americans were exposed to asbestos and are now at risk for developing mesothelioma;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1999, the Mesothelioma Applied Research Foundation was formed to eradicate the life</w:t>
      </w:r>
      <w:r>
        <w:rPr>
          <w:rFonts w:eastAsia="Times New Roman"/>
        </w:rPr>
        <w:noBreakHyphen/>
        <w:t>ending and vicious effects of mesothelioma, and early progress in developing effective treatments for the disease is now being made; and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establishment of Mesothelioma Awareness Day would raise public awareness about the disease and of the need to develop effective treatments. Now, therefore, 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is resolved by the Senate:</w:t>
      </w:r>
    </w:p>
    <w:p w:rsidR="005D46B1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A79" w:rsidRDefault="005D46B1" w:rsidP="005D4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 does hereby declare September 26, annually, Mesothelioma Awareness Day.</w:t>
      </w:r>
    </w:p>
    <w:p w:rsidR="007A2A79" w:rsidRDefault="007A2A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A79" w:rsidRPr="00522CE0" w:rsidRDefault="007A2A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D46B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78323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F53F4" w:rsidRDefault="00CF53F4" w:rsidP="00CF53F4">
      <w:pPr>
        <w:suppressAutoHyphens/>
        <w:jc w:val="both"/>
        <w:rPr>
          <w:rFonts w:eastAsia="Times New Roman"/>
        </w:rPr>
      </w:pPr>
    </w:p>
    <w:sectPr w:rsidR="00CF53F4" w:rsidSect="00CF53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A79" w:rsidRDefault="007A2A79" w:rsidP="00522CE0">
      <w:r>
        <w:separator/>
      </w:r>
    </w:p>
  </w:endnote>
  <w:endnote w:type="continuationSeparator" w:id="0">
    <w:p w:rsidR="007A2A79" w:rsidRDefault="007A2A7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DC8DD8-0E09-4052-A137-BE4B98623329}"/>
    <w:embedBold r:id="rId2" w:fontKey="{B5B2B2DC-95BA-4185-81FD-B39F81D827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93878B-3B8F-4D2C-A081-9AE9E8D4B104}"/>
    <w:embedBold r:id="rId4" w:fontKey="{758493B9-A555-43C3-8842-D8256F004E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47364A-6068-4090-95CA-C5D66247D7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3F4" w:rsidRPr="004B70FD" w:rsidRDefault="00CF53F4" w:rsidP="004B70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07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A79" w:rsidRDefault="007A2A79" w:rsidP="00522CE0">
      <w:r>
        <w:separator/>
      </w:r>
    </w:p>
  </w:footnote>
  <w:footnote w:type="continuationSeparator" w:id="0">
    <w:p w:rsidR="007A2A79" w:rsidRDefault="007A2A7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MESO.SP.MEK"/>
    <w:docVar w:name="CoverAttorneyInitials" w:val="SP"/>
    <w:docVar w:name="CoverAttorneyLastName" w:val="Parrish"/>
    <w:docVar w:name="CoverBillType" w:val="j"/>
    <w:docVar w:name="CoverSenator" w:val="MEK"/>
    <w:docVar w:name="dvBillNumber" w:val="215"/>
    <w:docVar w:name="dvBillNumberPrefix" w:val="S. "/>
    <w:docVar w:name="dvOriginalBody" w:val="Senate"/>
    <w:docVar w:name="fulldraftpath" w:val="L:\S-RES\MEK\015MESO.SP.MEK.DOCX"/>
    <w:docVar w:name="NameofBody" w:val="S"/>
    <w:docVar w:name="vgroup2" w:val="S-RES"/>
  </w:docVars>
  <w:rsids>
    <w:rsidRoot w:val="007A2A79"/>
    <w:rsid w:val="00042AC1"/>
    <w:rsid w:val="00046516"/>
    <w:rsid w:val="00072458"/>
    <w:rsid w:val="0007601D"/>
    <w:rsid w:val="000B0720"/>
    <w:rsid w:val="000B5EAF"/>
    <w:rsid w:val="00120C56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4252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70FD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13B5"/>
    <w:rsid w:val="005D46B1"/>
    <w:rsid w:val="005F07AC"/>
    <w:rsid w:val="005F1745"/>
    <w:rsid w:val="006A1802"/>
    <w:rsid w:val="006C0CBB"/>
    <w:rsid w:val="006C74EA"/>
    <w:rsid w:val="00720D40"/>
    <w:rsid w:val="007318D4"/>
    <w:rsid w:val="00765784"/>
    <w:rsid w:val="0078323A"/>
    <w:rsid w:val="007A2A79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67C4"/>
    <w:rsid w:val="009C118A"/>
    <w:rsid w:val="00A02011"/>
    <w:rsid w:val="00A4011E"/>
    <w:rsid w:val="00A86015"/>
    <w:rsid w:val="00A9594E"/>
    <w:rsid w:val="00AE59C8"/>
    <w:rsid w:val="00B10098"/>
    <w:rsid w:val="00B46A75"/>
    <w:rsid w:val="00B5790D"/>
    <w:rsid w:val="00B945C5"/>
    <w:rsid w:val="00BA20EA"/>
    <w:rsid w:val="00BB5AFC"/>
    <w:rsid w:val="00BC0A56"/>
    <w:rsid w:val="00BD07A6"/>
    <w:rsid w:val="00C45366"/>
    <w:rsid w:val="00C57023"/>
    <w:rsid w:val="00C74052"/>
    <w:rsid w:val="00CB187A"/>
    <w:rsid w:val="00CC0EC7"/>
    <w:rsid w:val="00CC251A"/>
    <w:rsid w:val="00CF2C98"/>
    <w:rsid w:val="00CF53F4"/>
    <w:rsid w:val="00D1088B"/>
    <w:rsid w:val="00D1286F"/>
    <w:rsid w:val="00D14DE6"/>
    <w:rsid w:val="00D156D2"/>
    <w:rsid w:val="00D30EA8"/>
    <w:rsid w:val="00D35486"/>
    <w:rsid w:val="00D53E29"/>
    <w:rsid w:val="00D86943"/>
    <w:rsid w:val="00DA3C6B"/>
    <w:rsid w:val="00DA47B9"/>
    <w:rsid w:val="00DD5CEE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E28B032-53D4-4B46-9A97-4B70F1117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F53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215_201701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21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391</Words>
  <Characters>2277</Characters>
  <Application>Microsoft Office Word</Application>
  <DocSecurity>0</DocSecurity>
  <Lines>95</Lines>
  <Paragraphs>34</Paragraphs>
  <ScaleCrop>false</ScaleCrop>
  <Company> </Company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215: Mesothelioma Awareness Day - South Carolina Legislature Online</dc:title>
  <dc:subject/>
  <dc:creator>Rebecca Landau</dc:creator>
  <cp:keywords/>
  <dc:description/>
  <cp:lastModifiedBy>S Volk</cp:lastModifiedBy>
  <cp:revision>2</cp:revision>
  <dcterms:created xsi:type="dcterms:W3CDTF">2017-01-13T21:50:00Z</dcterms:created>
  <dcterms:modified xsi:type="dcterms:W3CDTF">2017-01-13T21:50:00Z</dcterms:modified>
</cp:coreProperties>
</file>