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1538" w:rsidRDefault="00111538" w:rsidP="00111538">
      <w:pPr>
        <w:widowControl w:val="0"/>
        <w:jc w:val="center"/>
      </w:pPr>
      <w:r w:rsidRPr="00111538">
        <w:rPr>
          <w:b/>
        </w:rPr>
        <w:t>South Carolina General Assembly</w:t>
      </w:r>
    </w:p>
    <w:p w:rsidR="00111538" w:rsidRDefault="00111538" w:rsidP="00111538">
      <w:pPr>
        <w:widowControl w:val="0"/>
        <w:jc w:val="center"/>
      </w:pPr>
      <w:r>
        <w:t>122nd Session, 2017-2018</w:t>
      </w:r>
    </w:p>
    <w:p w:rsidR="00111538" w:rsidRDefault="00111538" w:rsidP="00111538">
      <w:pPr>
        <w:widowControl w:val="0"/>
      </w:pPr>
    </w:p>
    <w:p w:rsidR="00111538" w:rsidRDefault="00111538" w:rsidP="00111538">
      <w:pPr>
        <w:widowControl w:val="0"/>
        <w:rPr>
          <w:b/>
        </w:rPr>
      </w:pPr>
      <w:r w:rsidRPr="00111538">
        <w:rPr>
          <w:b/>
        </w:rPr>
        <w:t>S.</w:t>
      </w:r>
      <w:r>
        <w:rPr>
          <w:b/>
        </w:rPr>
        <w:t xml:space="preserve"> </w:t>
      </w:r>
      <w:r w:rsidRPr="00111538">
        <w:rPr>
          <w:b/>
        </w:rPr>
        <w:t>220</w:t>
      </w:r>
    </w:p>
    <w:p w:rsidR="00111538" w:rsidRDefault="00111538" w:rsidP="00111538">
      <w:pPr>
        <w:widowControl w:val="0"/>
        <w:rPr>
          <w:b/>
        </w:rPr>
      </w:pPr>
    </w:p>
    <w:p w:rsidR="00111538" w:rsidRDefault="00111538" w:rsidP="00111538">
      <w:pPr>
        <w:widowControl w:val="0"/>
      </w:pPr>
      <w:r w:rsidRPr="00111538">
        <w:rPr>
          <w:b/>
        </w:rPr>
        <w:t>STATUS INFORMATION</w:t>
      </w:r>
    </w:p>
    <w:p w:rsidR="00111538" w:rsidRDefault="00111538" w:rsidP="00111538">
      <w:pPr>
        <w:widowControl w:val="0"/>
      </w:pPr>
    </w:p>
    <w:p w:rsidR="00111538" w:rsidRDefault="00111538" w:rsidP="00111538">
      <w:pPr>
        <w:widowControl w:val="0"/>
      </w:pPr>
      <w:r>
        <w:t>General Bill</w:t>
      </w:r>
    </w:p>
    <w:p w:rsidR="00111538" w:rsidRDefault="00963BC3" w:rsidP="00111538">
      <w:pPr>
        <w:widowControl w:val="0"/>
      </w:pPr>
      <w:r>
        <w:t>Sponsors: Senators Shealy and McElveen</w:t>
      </w:r>
    </w:p>
    <w:p w:rsidR="00111538" w:rsidRDefault="00111538" w:rsidP="00111538">
      <w:pPr>
        <w:widowControl w:val="0"/>
      </w:pPr>
      <w:r>
        <w:t>Document Path: l:\s-res\ks\011inte.kmm.ks.docx</w:t>
      </w:r>
    </w:p>
    <w:p w:rsidR="00111538" w:rsidRDefault="00111538" w:rsidP="00111538">
      <w:pPr>
        <w:widowControl w:val="0"/>
      </w:pPr>
    </w:p>
    <w:p w:rsidR="00AD3A4E" w:rsidRDefault="00AD3A4E" w:rsidP="00111538">
      <w:pPr>
        <w:widowControl w:val="0"/>
      </w:pPr>
      <w:r>
        <w:t>Introduced in the Senate on January 10, 2017</w:t>
      </w:r>
    </w:p>
    <w:p w:rsidR="00AD3A4E" w:rsidRDefault="00AD3A4E" w:rsidP="00111538">
      <w:pPr>
        <w:widowControl w:val="0"/>
      </w:pPr>
      <w:r>
        <w:t>Introduced in the House on February 7, 2017</w:t>
      </w:r>
    </w:p>
    <w:p w:rsidR="00AD3A4E" w:rsidRDefault="00AD3A4E" w:rsidP="00111538">
      <w:pPr>
        <w:widowControl w:val="0"/>
      </w:pPr>
      <w:r>
        <w:t>Last Amended on February 1, 2017</w:t>
      </w:r>
    </w:p>
    <w:p w:rsidR="00AD3A4E" w:rsidRPr="00AD3A4E" w:rsidRDefault="00AD3A4E" w:rsidP="00111538">
      <w:pPr>
        <w:widowControl w:val="0"/>
      </w:pPr>
      <w:r>
        <w:t xml:space="preserve">Currently residing in the House Committee on </w:t>
      </w:r>
      <w:r w:rsidRPr="00AD3A4E">
        <w:rPr>
          <w:b/>
        </w:rPr>
        <w:t>Judiciary</w:t>
      </w:r>
    </w:p>
    <w:p w:rsidR="00AD3A4E" w:rsidRDefault="00AD3A4E" w:rsidP="00111538">
      <w:pPr>
        <w:widowControl w:val="0"/>
      </w:pPr>
    </w:p>
    <w:p w:rsidR="00111538" w:rsidRDefault="00111538" w:rsidP="00111538">
      <w:pPr>
        <w:widowControl w:val="0"/>
      </w:pPr>
      <w:r>
        <w:t xml:space="preserve">Summary: </w:t>
      </w:r>
      <w:r w:rsidR="00C95E88">
        <w:t>Domestic violence</w:t>
      </w:r>
    </w:p>
    <w:p w:rsidR="00111538" w:rsidRDefault="00111538" w:rsidP="00111538">
      <w:pPr>
        <w:widowControl w:val="0"/>
      </w:pPr>
    </w:p>
    <w:p w:rsidR="00111538" w:rsidRDefault="00111538" w:rsidP="00111538">
      <w:pPr>
        <w:widowControl w:val="0"/>
      </w:pPr>
    </w:p>
    <w:p w:rsidR="00111538" w:rsidRDefault="00111538" w:rsidP="00111538">
      <w:pPr>
        <w:widowControl w:val="0"/>
        <w:tabs>
          <w:tab w:val="center" w:pos="590"/>
          <w:tab w:val="center" w:pos="1440"/>
          <w:tab w:val="left" w:pos="1872"/>
          <w:tab w:val="left" w:pos="9187"/>
        </w:tabs>
      </w:pPr>
      <w:r w:rsidRPr="00111538">
        <w:rPr>
          <w:b/>
        </w:rPr>
        <w:t>HISTORY OF LEGISLATIVE ACTIONS</w:t>
      </w:r>
    </w:p>
    <w:p w:rsidR="00111538" w:rsidRDefault="00111538" w:rsidP="00111538">
      <w:pPr>
        <w:widowControl w:val="0"/>
        <w:tabs>
          <w:tab w:val="center" w:pos="590"/>
          <w:tab w:val="center" w:pos="1440"/>
          <w:tab w:val="left" w:pos="1872"/>
          <w:tab w:val="left" w:pos="9187"/>
        </w:tabs>
      </w:pPr>
    </w:p>
    <w:p w:rsidR="00111538" w:rsidRPr="00111538" w:rsidRDefault="00111538" w:rsidP="00111538">
      <w:pPr>
        <w:widowControl w:val="0"/>
        <w:tabs>
          <w:tab w:val="center" w:pos="590"/>
          <w:tab w:val="center" w:pos="1440"/>
          <w:tab w:val="left" w:pos="1872"/>
          <w:tab w:val="left" w:pos="9187"/>
        </w:tabs>
      </w:pPr>
      <w:r w:rsidRPr="00111538">
        <w:rPr>
          <w:u w:val="single"/>
        </w:rPr>
        <w:tab/>
        <w:t>Date</w:t>
      </w:r>
      <w:r w:rsidRPr="00111538">
        <w:rPr>
          <w:u w:val="single"/>
        </w:rPr>
        <w:tab/>
        <w:t>Body</w:t>
      </w:r>
      <w:r w:rsidRPr="00111538">
        <w:rPr>
          <w:u w:val="single"/>
        </w:rPr>
        <w:tab/>
        <w:t>Action Description with journal page number</w:t>
      </w:r>
      <w:r w:rsidRPr="00111538">
        <w:rPr>
          <w:u w:val="single"/>
        </w:rPr>
        <w:tab/>
      </w:r>
    </w:p>
    <w:p w:rsidR="00606162" w:rsidRDefault="00606162" w:rsidP="00606162">
      <w:pPr>
        <w:widowControl w:val="0"/>
        <w:tabs>
          <w:tab w:val="right" w:pos="1008"/>
          <w:tab w:val="left" w:pos="1152"/>
          <w:tab w:val="left" w:pos="1872"/>
          <w:tab w:val="left" w:pos="9187"/>
        </w:tabs>
        <w:ind w:left="2088" w:hanging="2088"/>
      </w:pPr>
      <w:r>
        <w:tab/>
        <w:t>1/10/2017</w:t>
      </w:r>
      <w:r>
        <w:tab/>
        <w:t>Senate</w:t>
      </w:r>
      <w:r>
        <w:tab/>
        <w:t xml:space="preserve">Introduced and read first time </w:t>
      </w:r>
      <w:r w:rsidRPr="00D24F40">
        <w:t>(</w:t>
      </w:r>
      <w:hyperlink r:id="rId6" w:history="1">
        <w:r w:rsidRPr="00D24F40">
          <w:rPr>
            <w:rStyle w:val="Hyperlink"/>
          </w:rPr>
          <w:t>Senate Journal</w:t>
        </w:r>
        <w:r w:rsidRPr="00D24F40">
          <w:rPr>
            <w:rStyle w:val="Hyperlink"/>
          </w:rPr>
          <w:noBreakHyphen/>
          <w:t>page 114</w:t>
        </w:r>
      </w:hyperlink>
      <w:r w:rsidRPr="00D24F40">
        <w:t>)</w:t>
      </w:r>
    </w:p>
    <w:p w:rsidR="00606162" w:rsidRDefault="00606162" w:rsidP="00606162">
      <w:pPr>
        <w:widowControl w:val="0"/>
        <w:tabs>
          <w:tab w:val="right" w:pos="1008"/>
          <w:tab w:val="left" w:pos="1152"/>
          <w:tab w:val="left" w:pos="1872"/>
          <w:tab w:val="left" w:pos="9187"/>
        </w:tabs>
        <w:ind w:left="2088" w:hanging="2088"/>
      </w:pPr>
      <w:r>
        <w:tab/>
        <w:t>1/10/2017</w:t>
      </w:r>
      <w:r>
        <w:tab/>
        <w:t>Senate</w:t>
      </w:r>
      <w:r>
        <w:tab/>
      </w:r>
      <w:r w:rsidRPr="00D24F40">
        <w:t>Ref</w:t>
      </w:r>
      <w:r>
        <w:t xml:space="preserve">erred to Committee on </w:t>
      </w:r>
      <w:r w:rsidRPr="00D24F40">
        <w:rPr>
          <w:b/>
        </w:rPr>
        <w:t>Judiciary</w:t>
      </w:r>
      <w:r>
        <w:t xml:space="preserve"> </w:t>
      </w:r>
      <w:r w:rsidRPr="00D24F40">
        <w:t>(</w:t>
      </w:r>
      <w:hyperlink r:id="rId7" w:history="1">
        <w:r w:rsidRPr="00D24F40">
          <w:rPr>
            <w:rStyle w:val="Hyperlink"/>
          </w:rPr>
          <w:t>Senate Journal</w:t>
        </w:r>
        <w:r w:rsidRPr="00D24F40">
          <w:rPr>
            <w:rStyle w:val="Hyperlink"/>
          </w:rPr>
          <w:noBreakHyphen/>
          <w:t>page 114</w:t>
        </w:r>
      </w:hyperlink>
      <w:r w:rsidRPr="00D24F40">
        <w:t>)</w:t>
      </w:r>
    </w:p>
    <w:p w:rsidR="00606162" w:rsidRDefault="00606162" w:rsidP="00606162">
      <w:pPr>
        <w:widowControl w:val="0"/>
        <w:tabs>
          <w:tab w:val="right" w:pos="1008"/>
          <w:tab w:val="left" w:pos="1152"/>
          <w:tab w:val="left" w:pos="1872"/>
          <w:tab w:val="left" w:pos="9187"/>
        </w:tabs>
        <w:ind w:left="2088" w:hanging="2088"/>
      </w:pPr>
      <w:r>
        <w:tab/>
        <w:t>1/13/2017</w:t>
      </w:r>
      <w:r>
        <w:tab/>
        <w:t>Senate</w:t>
      </w:r>
      <w:r>
        <w:tab/>
      </w:r>
      <w:r w:rsidRPr="00D24F40">
        <w:t>Referred to Subcommittee: Hutto (ch), Shealy, Timmons</w:t>
      </w:r>
    </w:p>
    <w:p w:rsidR="00606162" w:rsidRDefault="00606162" w:rsidP="00606162">
      <w:pPr>
        <w:widowControl w:val="0"/>
        <w:tabs>
          <w:tab w:val="right" w:pos="1008"/>
          <w:tab w:val="left" w:pos="1152"/>
          <w:tab w:val="left" w:pos="1872"/>
          <w:tab w:val="left" w:pos="9187"/>
        </w:tabs>
        <w:ind w:left="2088" w:hanging="2088"/>
      </w:pPr>
      <w:r>
        <w:tab/>
        <w:t>1/25/2017</w:t>
      </w:r>
      <w:r>
        <w:tab/>
        <w:t>Senate</w:t>
      </w:r>
      <w:r>
        <w:tab/>
      </w:r>
      <w:r w:rsidRPr="00D24F40">
        <w:t>Committee r</w:t>
      </w:r>
      <w:r>
        <w:t xml:space="preserve">eport: Favorable with amendment </w:t>
      </w:r>
      <w:r w:rsidRPr="00D24F40">
        <w:rPr>
          <w:b/>
        </w:rPr>
        <w:t>Judiciary</w:t>
      </w:r>
      <w:r w:rsidRPr="00D24F40">
        <w:t xml:space="preserve"> (</w:t>
      </w:r>
      <w:hyperlink r:id="rId8" w:history="1">
        <w:r w:rsidRPr="00D24F40">
          <w:rPr>
            <w:rStyle w:val="Hyperlink"/>
          </w:rPr>
          <w:t>Senate Journal</w:t>
        </w:r>
        <w:r w:rsidRPr="00D24F40">
          <w:rPr>
            <w:rStyle w:val="Hyperlink"/>
          </w:rPr>
          <w:noBreakHyphen/>
          <w:t>page 13</w:t>
        </w:r>
      </w:hyperlink>
      <w:r w:rsidRPr="00D24F40">
        <w:t>)</w:t>
      </w:r>
    </w:p>
    <w:p w:rsidR="00606162" w:rsidRDefault="00606162" w:rsidP="00606162">
      <w:pPr>
        <w:widowControl w:val="0"/>
        <w:tabs>
          <w:tab w:val="right" w:pos="1008"/>
          <w:tab w:val="left" w:pos="1152"/>
          <w:tab w:val="left" w:pos="1872"/>
          <w:tab w:val="left" w:pos="9187"/>
        </w:tabs>
        <w:ind w:left="2088" w:hanging="2088"/>
      </w:pPr>
      <w:r>
        <w:tab/>
        <w:t>2/1/2017</w:t>
      </w:r>
      <w:r>
        <w:tab/>
        <w:t>Senate</w:t>
      </w:r>
      <w:r>
        <w:tab/>
      </w:r>
      <w:r w:rsidRPr="00D24F40">
        <w:t>Committee Amendment Adopted (</w:t>
      </w:r>
      <w:hyperlink r:id="rId9" w:history="1">
        <w:r w:rsidRPr="00D24F40">
          <w:rPr>
            <w:rStyle w:val="Hyperlink"/>
          </w:rPr>
          <w:t>Senate Journal</w:t>
        </w:r>
        <w:r w:rsidRPr="00D24F40">
          <w:rPr>
            <w:rStyle w:val="Hyperlink"/>
          </w:rPr>
          <w:noBreakHyphen/>
          <w:t>page 33</w:t>
        </w:r>
      </w:hyperlink>
      <w:r w:rsidRPr="00D24F40">
        <w:t>)</w:t>
      </w:r>
    </w:p>
    <w:p w:rsidR="00606162" w:rsidRDefault="00606162" w:rsidP="00606162">
      <w:pPr>
        <w:widowControl w:val="0"/>
        <w:tabs>
          <w:tab w:val="right" w:pos="1008"/>
          <w:tab w:val="left" w:pos="1152"/>
          <w:tab w:val="left" w:pos="1872"/>
          <w:tab w:val="left" w:pos="9187"/>
        </w:tabs>
        <w:ind w:left="2088" w:hanging="2088"/>
      </w:pPr>
      <w:r>
        <w:tab/>
        <w:t>2/1/2017</w:t>
      </w:r>
      <w:r>
        <w:tab/>
        <w:t>Senate</w:t>
      </w:r>
      <w:r>
        <w:tab/>
      </w:r>
      <w:r w:rsidRPr="00D24F40">
        <w:t>Amended (</w:t>
      </w:r>
      <w:hyperlink r:id="rId10" w:history="1">
        <w:r w:rsidRPr="00D24F40">
          <w:rPr>
            <w:rStyle w:val="Hyperlink"/>
          </w:rPr>
          <w:t>Senate Journal</w:t>
        </w:r>
        <w:r w:rsidRPr="00D24F40">
          <w:rPr>
            <w:rStyle w:val="Hyperlink"/>
          </w:rPr>
          <w:noBreakHyphen/>
          <w:t>page 33</w:t>
        </w:r>
      </w:hyperlink>
      <w:r w:rsidRPr="00D24F40">
        <w:t>)</w:t>
      </w:r>
    </w:p>
    <w:p w:rsidR="00606162" w:rsidRDefault="00606162" w:rsidP="00606162">
      <w:pPr>
        <w:widowControl w:val="0"/>
        <w:tabs>
          <w:tab w:val="right" w:pos="1008"/>
          <w:tab w:val="left" w:pos="1152"/>
          <w:tab w:val="left" w:pos="1872"/>
          <w:tab w:val="left" w:pos="9187"/>
        </w:tabs>
        <w:ind w:left="2088" w:hanging="2088"/>
      </w:pPr>
      <w:r>
        <w:tab/>
        <w:t>2/1/2017</w:t>
      </w:r>
      <w:r>
        <w:tab/>
        <w:t>Senate</w:t>
      </w:r>
      <w:r>
        <w:tab/>
      </w:r>
      <w:r w:rsidRPr="00D24F40">
        <w:t>Read second time (</w:t>
      </w:r>
      <w:hyperlink r:id="rId11" w:history="1">
        <w:r w:rsidRPr="00D24F40">
          <w:rPr>
            <w:rStyle w:val="Hyperlink"/>
          </w:rPr>
          <w:t>Senate Journal</w:t>
        </w:r>
        <w:r w:rsidRPr="00D24F40">
          <w:rPr>
            <w:rStyle w:val="Hyperlink"/>
          </w:rPr>
          <w:noBreakHyphen/>
          <w:t>page 33</w:t>
        </w:r>
      </w:hyperlink>
      <w:r w:rsidRPr="00D24F40">
        <w:t>)</w:t>
      </w:r>
    </w:p>
    <w:p w:rsidR="00606162" w:rsidRDefault="00606162" w:rsidP="00606162">
      <w:pPr>
        <w:widowControl w:val="0"/>
        <w:tabs>
          <w:tab w:val="right" w:pos="1008"/>
          <w:tab w:val="left" w:pos="1152"/>
          <w:tab w:val="left" w:pos="1872"/>
          <w:tab w:val="left" w:pos="9187"/>
        </w:tabs>
        <w:ind w:left="2088" w:hanging="2088"/>
      </w:pPr>
      <w:r>
        <w:tab/>
        <w:t>2/1/2017</w:t>
      </w:r>
      <w:r>
        <w:tab/>
        <w:t>Senate</w:t>
      </w:r>
      <w:r>
        <w:tab/>
      </w:r>
      <w:r w:rsidRPr="00D24F40">
        <w:t>Roll call Ayes</w:t>
      </w:r>
      <w:r>
        <w:noBreakHyphen/>
      </w:r>
      <w:r w:rsidRPr="00D24F40">
        <w:t>44  Nays</w:t>
      </w:r>
      <w:r>
        <w:noBreakHyphen/>
      </w:r>
      <w:r w:rsidRPr="00D24F40">
        <w:t>0 (</w:t>
      </w:r>
      <w:hyperlink r:id="rId12" w:history="1">
        <w:r w:rsidRPr="00D24F40">
          <w:rPr>
            <w:rStyle w:val="Hyperlink"/>
          </w:rPr>
          <w:t>Senate Journal</w:t>
        </w:r>
        <w:r w:rsidRPr="00D24F40">
          <w:rPr>
            <w:rStyle w:val="Hyperlink"/>
          </w:rPr>
          <w:noBreakHyphen/>
          <w:t>page 33</w:t>
        </w:r>
      </w:hyperlink>
      <w:r w:rsidRPr="00D24F40">
        <w:t>)</w:t>
      </w:r>
    </w:p>
    <w:p w:rsidR="00606162" w:rsidRDefault="00606162" w:rsidP="00606162">
      <w:pPr>
        <w:widowControl w:val="0"/>
        <w:tabs>
          <w:tab w:val="right" w:pos="1008"/>
          <w:tab w:val="left" w:pos="1152"/>
          <w:tab w:val="left" w:pos="1872"/>
          <w:tab w:val="left" w:pos="9187"/>
        </w:tabs>
        <w:ind w:left="2088" w:hanging="2088"/>
      </w:pPr>
      <w:r>
        <w:tab/>
        <w:t>2/2/2017</w:t>
      </w:r>
      <w:r>
        <w:tab/>
        <w:t>Senate</w:t>
      </w:r>
      <w:r>
        <w:tab/>
      </w:r>
      <w:r w:rsidRPr="00D24F40">
        <w:t>Re</w:t>
      </w:r>
      <w:r>
        <w:t xml:space="preserve">ad third time and sent to House </w:t>
      </w:r>
      <w:r w:rsidRPr="00D24F40">
        <w:t>(</w:t>
      </w:r>
      <w:hyperlink r:id="rId13" w:history="1">
        <w:r w:rsidRPr="00D24F40">
          <w:rPr>
            <w:rStyle w:val="Hyperlink"/>
          </w:rPr>
          <w:t>Senate Journal</w:t>
        </w:r>
        <w:r w:rsidRPr="00D24F40">
          <w:rPr>
            <w:rStyle w:val="Hyperlink"/>
          </w:rPr>
          <w:noBreakHyphen/>
          <w:t>page 168</w:t>
        </w:r>
      </w:hyperlink>
      <w:r w:rsidRPr="00D24F40">
        <w:t>)</w:t>
      </w:r>
    </w:p>
    <w:p w:rsidR="00606162" w:rsidRDefault="00606162" w:rsidP="00606162">
      <w:pPr>
        <w:widowControl w:val="0"/>
        <w:tabs>
          <w:tab w:val="right" w:pos="1008"/>
          <w:tab w:val="left" w:pos="1152"/>
          <w:tab w:val="left" w:pos="1872"/>
          <w:tab w:val="left" w:pos="9187"/>
        </w:tabs>
        <w:ind w:left="2088" w:hanging="2088"/>
      </w:pPr>
      <w:r>
        <w:tab/>
        <w:t>2/2/2017</w:t>
      </w:r>
      <w:r>
        <w:tab/>
      </w:r>
      <w:r>
        <w:tab/>
      </w:r>
      <w:r w:rsidRPr="00D24F40">
        <w:t>Scrivener's error corrected</w:t>
      </w:r>
    </w:p>
    <w:p w:rsidR="00606162" w:rsidRDefault="00606162" w:rsidP="00606162">
      <w:pPr>
        <w:widowControl w:val="0"/>
        <w:tabs>
          <w:tab w:val="right" w:pos="1008"/>
          <w:tab w:val="left" w:pos="1152"/>
          <w:tab w:val="left" w:pos="1872"/>
          <w:tab w:val="left" w:pos="9187"/>
        </w:tabs>
        <w:ind w:left="2088" w:hanging="2088"/>
      </w:pPr>
      <w:r>
        <w:tab/>
        <w:t>2/7/2017</w:t>
      </w:r>
      <w:r>
        <w:tab/>
        <w:t>House</w:t>
      </w:r>
      <w:r>
        <w:tab/>
      </w:r>
      <w:r w:rsidRPr="00D24F40">
        <w:t>Introduced and read first time (</w:t>
      </w:r>
      <w:hyperlink r:id="rId14" w:history="1">
        <w:r w:rsidRPr="00D24F40">
          <w:rPr>
            <w:rStyle w:val="Hyperlink"/>
          </w:rPr>
          <w:t>House Journal</w:t>
        </w:r>
        <w:r w:rsidRPr="00D24F40">
          <w:rPr>
            <w:rStyle w:val="Hyperlink"/>
          </w:rPr>
          <w:noBreakHyphen/>
          <w:t>page 7</w:t>
        </w:r>
      </w:hyperlink>
      <w:r w:rsidRPr="00D24F40">
        <w:t>)</w:t>
      </w:r>
    </w:p>
    <w:p w:rsidR="00606162" w:rsidRDefault="00606162" w:rsidP="00606162">
      <w:pPr>
        <w:widowControl w:val="0"/>
        <w:tabs>
          <w:tab w:val="right" w:pos="1008"/>
          <w:tab w:val="left" w:pos="1152"/>
          <w:tab w:val="left" w:pos="1872"/>
          <w:tab w:val="left" w:pos="9187"/>
        </w:tabs>
        <w:ind w:left="2088" w:hanging="2088"/>
      </w:pPr>
      <w:r>
        <w:tab/>
        <w:t>2/7/2017</w:t>
      </w:r>
      <w:r>
        <w:tab/>
        <w:t>House</w:t>
      </w:r>
      <w:r>
        <w:tab/>
      </w:r>
      <w:r w:rsidRPr="00D24F40">
        <w:t>Ref</w:t>
      </w:r>
      <w:r>
        <w:t xml:space="preserve">erred to Committee on </w:t>
      </w:r>
      <w:r w:rsidRPr="00D24F40">
        <w:rPr>
          <w:b/>
        </w:rPr>
        <w:t>Judiciary</w:t>
      </w:r>
      <w:r>
        <w:t xml:space="preserve"> </w:t>
      </w:r>
      <w:r w:rsidRPr="00D24F40">
        <w:t>(</w:t>
      </w:r>
      <w:hyperlink r:id="rId15" w:history="1">
        <w:r w:rsidRPr="00D24F40">
          <w:rPr>
            <w:rStyle w:val="Hyperlink"/>
          </w:rPr>
          <w:t>House Journal</w:t>
        </w:r>
        <w:r w:rsidRPr="00D24F40">
          <w:rPr>
            <w:rStyle w:val="Hyperlink"/>
          </w:rPr>
          <w:noBreakHyphen/>
          <w:t>page 7</w:t>
        </w:r>
      </w:hyperlink>
      <w:r w:rsidRPr="00D24F40">
        <w:t>)</w:t>
      </w:r>
    </w:p>
    <w:p w:rsidR="00606162" w:rsidRDefault="00606162" w:rsidP="00606162">
      <w:pPr>
        <w:widowControl w:val="0"/>
        <w:tabs>
          <w:tab w:val="right" w:pos="1008"/>
          <w:tab w:val="left" w:pos="1152"/>
          <w:tab w:val="left" w:pos="1872"/>
          <w:tab w:val="left" w:pos="9187"/>
        </w:tabs>
        <w:ind w:left="2088" w:hanging="2088"/>
      </w:pPr>
    </w:p>
    <w:p w:rsidR="00111538" w:rsidRDefault="00111538" w:rsidP="00111538">
      <w:pPr>
        <w:widowControl w:val="0"/>
        <w:tabs>
          <w:tab w:val="right" w:pos="1008"/>
          <w:tab w:val="left" w:pos="1152"/>
          <w:tab w:val="left" w:pos="1872"/>
          <w:tab w:val="left" w:pos="9187"/>
        </w:tabs>
        <w:ind w:left="2088" w:hanging="2088"/>
      </w:pPr>
      <w:bookmarkStart w:id="0" w:name="_GoBack"/>
      <w:bookmarkEnd w:id="0"/>
      <w:r>
        <w:t xml:space="preserve">View the latest </w:t>
      </w:r>
      <w:hyperlink r:id="rId16" w:history="1">
        <w:r w:rsidRPr="00111538">
          <w:rPr>
            <w:rStyle w:val="Hyperlink"/>
          </w:rPr>
          <w:t>legislative information</w:t>
        </w:r>
      </w:hyperlink>
      <w:r>
        <w:t xml:space="preserve"> at the website</w:t>
      </w:r>
    </w:p>
    <w:p w:rsidR="00111538" w:rsidRDefault="00111538" w:rsidP="00111538">
      <w:pPr>
        <w:widowControl w:val="0"/>
        <w:tabs>
          <w:tab w:val="right" w:pos="1008"/>
          <w:tab w:val="left" w:pos="1152"/>
          <w:tab w:val="left" w:pos="1872"/>
          <w:tab w:val="left" w:pos="9187"/>
        </w:tabs>
        <w:ind w:left="2088" w:hanging="2088"/>
      </w:pPr>
    </w:p>
    <w:p w:rsidR="00111538" w:rsidRPr="00111538" w:rsidRDefault="00111538" w:rsidP="00111538">
      <w:pPr>
        <w:widowControl w:val="0"/>
        <w:tabs>
          <w:tab w:val="right" w:pos="1008"/>
          <w:tab w:val="left" w:pos="1152"/>
          <w:tab w:val="left" w:pos="1872"/>
          <w:tab w:val="left" w:pos="9187"/>
        </w:tabs>
        <w:ind w:left="2088" w:hanging="2088"/>
      </w:pPr>
    </w:p>
    <w:p w:rsidR="00111538" w:rsidRDefault="00111538" w:rsidP="00111538">
      <w:pPr>
        <w:widowControl w:val="0"/>
      </w:pPr>
      <w:r w:rsidRPr="00111538">
        <w:rPr>
          <w:b/>
        </w:rPr>
        <w:t>VERSIONS OF THIS BILL</w:t>
      </w:r>
    </w:p>
    <w:p w:rsidR="00111538" w:rsidRDefault="00111538" w:rsidP="00111538">
      <w:pPr>
        <w:widowControl w:val="0"/>
      </w:pPr>
    </w:p>
    <w:p w:rsidR="00111538" w:rsidRDefault="00A40356" w:rsidP="00111538">
      <w:pPr>
        <w:widowControl w:val="0"/>
      </w:pPr>
      <w:hyperlink r:id="rId17" w:history="1">
        <w:r w:rsidR="00111538">
          <w:rPr>
            <w:rStyle w:val="Hyperlink"/>
          </w:rPr>
          <w:t>1/10/2017</w:t>
        </w:r>
      </w:hyperlink>
    </w:p>
    <w:p w:rsidR="00111538" w:rsidRDefault="00A40356" w:rsidP="00111538">
      <w:hyperlink r:id="rId18" w:history="1">
        <w:r w:rsidR="00CF5E78" w:rsidRPr="00CF5E78">
          <w:rPr>
            <w:rStyle w:val="Hyperlink"/>
          </w:rPr>
          <w:t>1/25/2017</w:t>
        </w:r>
      </w:hyperlink>
    </w:p>
    <w:p w:rsidR="00CF5E78" w:rsidRDefault="00A40356" w:rsidP="00111538">
      <w:hyperlink r:id="rId19" w:history="1">
        <w:r w:rsidR="00C822AF" w:rsidRPr="00C822AF">
          <w:rPr>
            <w:rStyle w:val="Hyperlink"/>
          </w:rPr>
          <w:t>2/1/2017</w:t>
        </w:r>
      </w:hyperlink>
    </w:p>
    <w:p w:rsidR="00C822AF" w:rsidRDefault="00A40356" w:rsidP="00111538">
      <w:hyperlink r:id="rId20" w:history="1">
        <w:r w:rsidR="00E17508" w:rsidRPr="00E17508">
          <w:rPr>
            <w:rStyle w:val="Hyperlink"/>
          </w:rPr>
          <w:t>2/2/2017</w:t>
        </w:r>
      </w:hyperlink>
    </w:p>
    <w:p w:rsidR="00E17508" w:rsidRDefault="00E17508" w:rsidP="00111538"/>
    <w:p w:rsidR="00111538" w:rsidRDefault="00111538" w:rsidP="00111538">
      <w:pPr>
        <w:sectPr w:rsidR="00111538" w:rsidSect="00111538">
          <w:pgSz w:w="12240" w:h="15840" w:code="1"/>
          <w:pgMar w:top="1080" w:right="1440" w:bottom="1080" w:left="1440" w:header="720" w:footer="720" w:gutter="0"/>
          <w:cols w:space="720"/>
          <w:noEndnote/>
          <w:docGrid w:linePitch="360"/>
        </w:sectPr>
      </w:pPr>
    </w:p>
    <w:p w:rsidR="00E17508" w:rsidRDefault="00E175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E17508" w:rsidRPr="00D56E39" w:rsidRDefault="00E175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17508" w:rsidRDefault="00E175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7508" w:rsidRDefault="00E175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 AND AMENDED</w:t>
      </w:r>
    </w:p>
    <w:p w:rsidR="00E17508" w:rsidRDefault="00E175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 2017</w:t>
      </w:r>
    </w:p>
    <w:p w:rsidR="00E17508" w:rsidRDefault="00E175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7508" w:rsidRPr="00D56E39" w:rsidRDefault="00E17508" w:rsidP="00D56E39">
      <w:pPr>
        <w:tabs>
          <w:tab w:val="right" w:pos="5933"/>
        </w:tabs>
        <w:suppressAutoHyphens/>
        <w:jc w:val="both"/>
        <w:rPr>
          <w:rFonts w:eastAsia="Times New Roman"/>
        </w:rPr>
      </w:pPr>
      <w:r>
        <w:rPr>
          <w:rFonts w:eastAsia="Times New Roman"/>
        </w:rPr>
        <w:tab/>
      </w:r>
      <w:r>
        <w:rPr>
          <w:rFonts w:eastAsia="Times New Roman"/>
          <w:b/>
          <w:sz w:val="36"/>
        </w:rPr>
        <w:t>S. 220</w:t>
      </w:r>
    </w:p>
    <w:p w:rsidR="00E17508" w:rsidRDefault="00E175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7508" w:rsidRDefault="00E17508" w:rsidP="00D56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Shealy and McElveen</w:t>
      </w:r>
    </w:p>
    <w:p w:rsidR="00E17508" w:rsidRDefault="00E175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7508" w:rsidRDefault="00E17508" w:rsidP="00C81A8F">
      <w:pPr>
        <w:tabs>
          <w:tab w:val="right" w:pos="5933"/>
        </w:tabs>
        <w:suppressAutoHyphens/>
        <w:jc w:val="both"/>
        <w:rPr>
          <w:rFonts w:eastAsia="Times New Roman"/>
        </w:rPr>
      </w:pPr>
      <w:r>
        <w:rPr>
          <w:rFonts w:eastAsia="Times New Roman"/>
        </w:rPr>
        <w:t>S. Printed 2/1/17--S.</w:t>
      </w:r>
      <w:r>
        <w:rPr>
          <w:rFonts w:eastAsia="Times New Roman"/>
        </w:rPr>
        <w:tab/>
        <w:t>[SEC 2/2/17 2:51 PM]</w:t>
      </w:r>
    </w:p>
    <w:p w:rsidR="00E17508" w:rsidRDefault="00E175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2017.</w:t>
      </w:r>
    </w:p>
    <w:p w:rsidR="00E17508" w:rsidRPr="00D56E39" w:rsidRDefault="00E17508" w:rsidP="00D56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17508" w:rsidRDefault="00E175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7508" w:rsidRPr="00D56E39" w:rsidRDefault="00E17508" w:rsidP="00D56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E17508" w:rsidRDefault="00E17508" w:rsidP="00D56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17508" w:rsidSect="00D56E39">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E17508" w:rsidRPr="00522CE0" w:rsidRDefault="00E175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7508" w:rsidRPr="00522CE0" w:rsidRDefault="00E175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7508" w:rsidRPr="00522CE0" w:rsidRDefault="00E175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7508" w:rsidRPr="00522CE0" w:rsidRDefault="00E175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7508" w:rsidRPr="00522CE0" w:rsidRDefault="00E175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7508" w:rsidRPr="00522CE0" w:rsidRDefault="00E175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7508" w:rsidRPr="00522CE0" w:rsidRDefault="00E175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7508" w:rsidRPr="00522CE0" w:rsidRDefault="00E175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7508" w:rsidRPr="008F023B" w:rsidRDefault="00E17508" w:rsidP="0011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E17508" w:rsidRPr="00522CE0" w:rsidRDefault="00E175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7508" w:rsidRPr="00522CE0" w:rsidRDefault="00E175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63-7-920(C) OF THE 1976 CODE, RELATING TO INTERVIEWS CONDUCTED DURING AN INVESTIGATION OF CHILD ABUSE ALLEGATIONS, TO PROVIDE THAT HEARING IMPAIRED CHILDREN SHALL BE INTERVIEWED USING A SIGN LANGUAGE INTERPRETER NOT RELATED TO THE CHILD, TO ALLOW FOR REMOTE VIDEO INTERPRETATION, AND TO REQUIRE THE DEPARTMENT OF SOCIAL SERVICES TO MAINTAIN A DATABASE OF QUALIFIED INTERPRETERS; AND TO AMEND CHAPTER 25, TITLE 16, RELATING TO CRIMINAL DOMESTIC VIOLENCE, TO PROVIDE THAT INTERVIEWS CONDUCTED DURING AN INVESTIGATION OF CRIMINAL DOMESTIC VIOLENCE IN WHICH A HEARING IMPAIRED CHILD MAY HAVE BEEN INVOLVED OR WITNESSED THE ACT OF DOMESTIC VIOLENCE MUST BE CONDUCTED WITH THE USE OF A SIGN LANGUAGE INTERPRETER NOT RELATED TO THE CHILD.</w:t>
      </w:r>
    </w:p>
    <w:p w:rsidR="00E17508" w:rsidRDefault="00E175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E17508" w:rsidRDefault="00E175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7508" w:rsidRDefault="00E175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17508" w:rsidRDefault="00E175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7508" w:rsidRDefault="00E17508" w:rsidP="000C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B2523">
        <w:rPr>
          <w:rFonts w:eastAsia="Times New Roman"/>
          <w:snapToGrid w:val="0"/>
          <w:szCs w:val="20"/>
        </w:rPr>
        <w:t>SECTION</w:t>
      </w:r>
      <w:r w:rsidRPr="008B2523">
        <w:rPr>
          <w:rFonts w:eastAsia="Times New Roman"/>
          <w:snapToGrid w:val="0"/>
          <w:szCs w:val="20"/>
        </w:rPr>
        <w:tab/>
        <w:t>1.</w:t>
      </w:r>
      <w:r w:rsidRPr="008B2523">
        <w:rPr>
          <w:rFonts w:eastAsia="Times New Roman"/>
          <w:snapToGrid w:val="0"/>
          <w:szCs w:val="20"/>
        </w:rPr>
        <w:tab/>
        <w:t>Section 63-7-920(C) of the 1976 Code is amended to read:</w:t>
      </w:r>
    </w:p>
    <w:p w:rsidR="00E17508" w:rsidRPr="008B2523" w:rsidRDefault="00E17508" w:rsidP="000C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E17508" w:rsidRPr="0078169B" w:rsidRDefault="00E17508" w:rsidP="000C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B2523">
        <w:rPr>
          <w:rFonts w:eastAsia="Times New Roman"/>
          <w:snapToGrid w:val="0"/>
          <w:szCs w:val="20"/>
        </w:rPr>
        <w:tab/>
        <w:t>“(C)</w:t>
      </w:r>
      <w:r>
        <w:rPr>
          <w:rFonts w:eastAsia="Times New Roman"/>
          <w:snapToGrid w:val="0"/>
          <w:szCs w:val="20"/>
          <w:u w:val="single"/>
        </w:rPr>
        <w:t>(1)</w:t>
      </w:r>
      <w:r w:rsidRPr="00A83A2A">
        <w:rPr>
          <w:rFonts w:eastAsia="Times New Roman"/>
          <w:snapToGrid w:val="0"/>
          <w:szCs w:val="20"/>
          <w:u w:val="single"/>
        </w:rPr>
        <w:t>(a)</w:t>
      </w:r>
      <w:r w:rsidRPr="008B2523">
        <w:rPr>
          <w:rFonts w:eastAsia="Times New Roman"/>
          <w:snapToGrid w:val="0"/>
          <w:szCs w:val="20"/>
        </w:rPr>
        <w:tab/>
        <w:t>The department or law enforcement, or both, may interview the child alleged to have been abused or neglected and any other child in the household during the investigation. The interviews may be conducted on school premises, at childcare facilities, at the child's home or at other suitable locations and in the discretion of the department or law enforcement, or both, may be conducted outside the presence of the parents</w:t>
      </w:r>
      <w:r>
        <w:rPr>
          <w:rFonts w:eastAsia="Times New Roman"/>
          <w:snapToGrid w:val="0"/>
          <w:szCs w:val="20"/>
        </w:rPr>
        <w:t xml:space="preserve"> </w:t>
      </w:r>
      <w:r w:rsidRPr="0078169B">
        <w:rPr>
          <w:rFonts w:eastAsia="Times New Roman"/>
          <w:snapToGrid w:val="0"/>
          <w:szCs w:val="20"/>
          <w:u w:val="single"/>
        </w:rPr>
        <w:t>or guardians, however, the interview must occur outside the presence of any potential or alleged abusers</w:t>
      </w:r>
      <w:r w:rsidRPr="0078169B">
        <w:rPr>
          <w:rFonts w:eastAsia="Times New Roman"/>
          <w:snapToGrid w:val="0"/>
          <w:szCs w:val="20"/>
        </w:rPr>
        <w:t>.</w:t>
      </w:r>
    </w:p>
    <w:p w:rsidR="00E17508" w:rsidRPr="0078169B" w:rsidRDefault="00E17508" w:rsidP="000C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78169B">
        <w:rPr>
          <w:rFonts w:eastAsia="Times New Roman"/>
          <w:snapToGrid w:val="0"/>
          <w:szCs w:val="20"/>
        </w:rPr>
        <w:tab/>
      </w:r>
      <w:r w:rsidRPr="0078169B">
        <w:rPr>
          <w:rFonts w:eastAsia="Times New Roman"/>
          <w:snapToGrid w:val="0"/>
          <w:szCs w:val="20"/>
        </w:rPr>
        <w:tab/>
      </w:r>
      <w:r w:rsidRPr="0078169B">
        <w:rPr>
          <w:rFonts w:eastAsia="Times New Roman"/>
          <w:snapToGrid w:val="0"/>
          <w:szCs w:val="20"/>
        </w:rPr>
        <w:tab/>
      </w:r>
      <w:r w:rsidRPr="0078169B">
        <w:rPr>
          <w:rFonts w:eastAsia="Times New Roman"/>
          <w:snapToGrid w:val="0"/>
          <w:szCs w:val="20"/>
          <w:u w:val="single"/>
        </w:rPr>
        <w:t>(b)</w:t>
      </w:r>
      <w:r w:rsidRPr="0078169B">
        <w:rPr>
          <w:rFonts w:eastAsia="Times New Roman"/>
          <w:snapToGrid w:val="0"/>
          <w:szCs w:val="20"/>
        </w:rPr>
        <w:tab/>
        <w:t>To the extent reasonably possible, the needs and interests of the child must be accommodated in making arrangements for interviews, including time, place, method of obtaining the child's presence, and conduct of the interview. The department or law enforcement, or both, shall provide notification of the interview to the parents as soon as reasonably possible during the investigation if notice will not jeopardize the safety of the child or the course of the investigation.</w:t>
      </w:r>
    </w:p>
    <w:p w:rsidR="00E17508" w:rsidRPr="0078169B" w:rsidRDefault="00E17508" w:rsidP="000C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78169B">
        <w:rPr>
          <w:rFonts w:eastAsia="Times New Roman"/>
          <w:snapToGrid w:val="0"/>
          <w:szCs w:val="20"/>
        </w:rPr>
        <w:tab/>
      </w:r>
      <w:r w:rsidRPr="0078169B">
        <w:rPr>
          <w:rFonts w:eastAsia="Times New Roman"/>
          <w:snapToGrid w:val="0"/>
          <w:szCs w:val="20"/>
        </w:rPr>
        <w:tab/>
      </w:r>
      <w:r w:rsidRPr="0078169B">
        <w:rPr>
          <w:rFonts w:eastAsia="Times New Roman"/>
          <w:snapToGrid w:val="0"/>
          <w:szCs w:val="20"/>
        </w:rPr>
        <w:tab/>
      </w:r>
      <w:r w:rsidRPr="0078169B">
        <w:rPr>
          <w:rFonts w:eastAsia="Times New Roman"/>
          <w:snapToGrid w:val="0"/>
          <w:szCs w:val="20"/>
          <w:u w:val="single"/>
        </w:rPr>
        <w:t>(c)</w:t>
      </w:r>
      <w:r w:rsidRPr="0078169B">
        <w:rPr>
          <w:rFonts w:eastAsia="Times New Roman"/>
          <w:snapToGrid w:val="0"/>
          <w:szCs w:val="20"/>
        </w:rPr>
        <w:tab/>
        <w:t>All state, law enforcement, and community agencies providing child welfare intervention into a child's life should coordinate their services to minimize the number of interviews of the child to reduce potential emotional trauma to the child.</w:t>
      </w:r>
    </w:p>
    <w:p w:rsidR="00E17508" w:rsidRPr="0078169B" w:rsidRDefault="00E17508" w:rsidP="000C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78169B">
        <w:rPr>
          <w:rFonts w:eastAsia="Times New Roman"/>
          <w:snapToGrid w:val="0"/>
          <w:szCs w:val="20"/>
        </w:rPr>
        <w:tab/>
      </w:r>
      <w:r w:rsidRPr="0078169B">
        <w:rPr>
          <w:rFonts w:eastAsia="Times New Roman"/>
          <w:snapToGrid w:val="0"/>
          <w:szCs w:val="20"/>
        </w:rPr>
        <w:tab/>
      </w:r>
      <w:r w:rsidRPr="0078169B">
        <w:rPr>
          <w:rFonts w:eastAsia="Times New Roman"/>
          <w:snapToGrid w:val="0"/>
          <w:szCs w:val="20"/>
          <w:u w:val="single"/>
        </w:rPr>
        <w:t>(2)(a)</w:t>
      </w:r>
      <w:r w:rsidRPr="0078169B">
        <w:rPr>
          <w:rFonts w:eastAsia="Times New Roman"/>
          <w:snapToGrid w:val="0"/>
          <w:szCs w:val="20"/>
        </w:rPr>
        <w:tab/>
      </w:r>
      <w:r w:rsidRPr="0078169B">
        <w:rPr>
          <w:rFonts w:eastAsia="Times New Roman"/>
          <w:snapToGrid w:val="0"/>
          <w:szCs w:val="20"/>
          <w:u w:val="single"/>
        </w:rPr>
        <w:t>The department or law enforcement, or both, must use a trained and qualified American Sign Language interpreter when conducting an interview of a hearing impaired child who communicates in American Sign Language, pursuant to item (1). The child’s parent, guardian, or family member may not act as an interpreter for the child during the interview. The interview may occur outside the presence of the child’s parent, guardian, or other family members, however, the interview must occur outside the presence of any potential or alleged abusers.</w:t>
      </w:r>
    </w:p>
    <w:p w:rsidR="00E17508" w:rsidRPr="0078169B" w:rsidRDefault="00E17508" w:rsidP="000C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78169B">
        <w:rPr>
          <w:rFonts w:eastAsia="Times New Roman"/>
          <w:snapToGrid w:val="0"/>
          <w:szCs w:val="20"/>
        </w:rPr>
        <w:tab/>
      </w:r>
      <w:r w:rsidRPr="0078169B">
        <w:rPr>
          <w:rFonts w:eastAsia="Times New Roman"/>
          <w:snapToGrid w:val="0"/>
          <w:szCs w:val="20"/>
        </w:rPr>
        <w:tab/>
      </w:r>
      <w:r w:rsidRPr="0078169B">
        <w:rPr>
          <w:rFonts w:eastAsia="Times New Roman"/>
          <w:snapToGrid w:val="0"/>
          <w:szCs w:val="20"/>
        </w:rPr>
        <w:tab/>
      </w:r>
      <w:r w:rsidRPr="0078169B">
        <w:rPr>
          <w:rFonts w:eastAsia="Times New Roman"/>
          <w:snapToGrid w:val="0"/>
          <w:szCs w:val="20"/>
          <w:u w:val="single"/>
        </w:rPr>
        <w:t>(b)</w:t>
      </w:r>
      <w:r w:rsidRPr="0078169B">
        <w:rPr>
          <w:rFonts w:eastAsia="Times New Roman"/>
          <w:snapToGrid w:val="0"/>
          <w:szCs w:val="20"/>
        </w:rPr>
        <w:tab/>
      </w:r>
      <w:r w:rsidRPr="0078169B">
        <w:rPr>
          <w:rFonts w:eastAsia="Times New Roman"/>
          <w:snapToGrid w:val="0"/>
          <w:szCs w:val="20"/>
          <w:u w:val="single"/>
        </w:rPr>
        <w:t>The interpreter may interpret from a remote location by communicating with the child using video remote interpreting. If the child is unable to understand, then a live, qualified interpreter from the list compiled pursuant to subitem (c) shall be used.</w:t>
      </w:r>
    </w:p>
    <w:p w:rsidR="00E17508" w:rsidRPr="0078169B" w:rsidRDefault="00E17508" w:rsidP="000C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78169B">
        <w:rPr>
          <w:rFonts w:eastAsia="Times New Roman"/>
          <w:snapToGrid w:val="0"/>
          <w:szCs w:val="20"/>
        </w:rPr>
        <w:tab/>
      </w:r>
      <w:r w:rsidRPr="0078169B">
        <w:rPr>
          <w:rFonts w:eastAsia="Times New Roman"/>
          <w:snapToGrid w:val="0"/>
          <w:szCs w:val="20"/>
        </w:rPr>
        <w:tab/>
      </w:r>
      <w:r w:rsidRPr="0078169B">
        <w:rPr>
          <w:rFonts w:eastAsia="Times New Roman"/>
          <w:snapToGrid w:val="0"/>
          <w:szCs w:val="20"/>
        </w:rPr>
        <w:tab/>
      </w:r>
      <w:r w:rsidRPr="0078169B">
        <w:rPr>
          <w:rFonts w:eastAsia="Times New Roman"/>
          <w:snapToGrid w:val="0"/>
          <w:szCs w:val="20"/>
          <w:u w:val="single"/>
        </w:rPr>
        <w:t>(c)</w:t>
      </w:r>
      <w:r w:rsidRPr="0078169B">
        <w:rPr>
          <w:rFonts w:eastAsia="Times New Roman"/>
          <w:snapToGrid w:val="0"/>
          <w:szCs w:val="20"/>
        </w:rPr>
        <w:tab/>
      </w:r>
      <w:r w:rsidRPr="0078169B">
        <w:rPr>
          <w:rFonts w:eastAsia="Times New Roman"/>
          <w:snapToGrid w:val="0"/>
          <w:szCs w:val="20"/>
          <w:u w:val="single"/>
        </w:rPr>
        <w:t xml:space="preserve">The department shall maintain </w:t>
      </w:r>
      <w:r>
        <w:rPr>
          <w:rFonts w:eastAsia="Times New Roman"/>
          <w:snapToGrid w:val="0"/>
          <w:szCs w:val="20"/>
          <w:u w:val="single"/>
        </w:rPr>
        <w:t>a</w:t>
      </w:r>
      <w:r w:rsidRPr="0078169B">
        <w:rPr>
          <w:rFonts w:eastAsia="Times New Roman"/>
          <w:snapToGrid w:val="0"/>
          <w:szCs w:val="20"/>
          <w:u w:val="single"/>
        </w:rPr>
        <w:t xml:space="preserve"> list of qualified sign language interpreters in each county available to conduct interviews pursuant to this subsection</w:t>
      </w:r>
      <w:r>
        <w:rPr>
          <w:rFonts w:eastAsia="Times New Roman"/>
          <w:snapToGrid w:val="0"/>
          <w:szCs w:val="20"/>
          <w:u w:val="single"/>
        </w:rPr>
        <w:t xml:space="preserve"> or the department may contract with a provider to maintain such a list</w:t>
      </w:r>
      <w:r w:rsidRPr="0078169B">
        <w:rPr>
          <w:rFonts w:eastAsia="Times New Roman"/>
          <w:snapToGrid w:val="0"/>
          <w:szCs w:val="20"/>
          <w:u w:val="single"/>
        </w:rPr>
        <w:t>.</w:t>
      </w:r>
    </w:p>
    <w:p w:rsidR="00E17508" w:rsidRPr="0078169B" w:rsidRDefault="00E17508" w:rsidP="000C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78169B">
        <w:rPr>
          <w:rFonts w:eastAsia="Times New Roman"/>
          <w:snapToGrid w:val="0"/>
          <w:szCs w:val="20"/>
        </w:rPr>
        <w:tab/>
      </w:r>
      <w:r w:rsidRPr="0078169B">
        <w:rPr>
          <w:rFonts w:eastAsia="Times New Roman"/>
          <w:snapToGrid w:val="0"/>
          <w:szCs w:val="20"/>
        </w:rPr>
        <w:tab/>
      </w:r>
      <w:r w:rsidRPr="0078169B">
        <w:rPr>
          <w:rFonts w:eastAsia="Times New Roman"/>
          <w:snapToGrid w:val="0"/>
          <w:szCs w:val="20"/>
        </w:rPr>
        <w:tab/>
      </w:r>
      <w:r w:rsidRPr="0078169B">
        <w:rPr>
          <w:rFonts w:eastAsia="Times New Roman"/>
          <w:snapToGrid w:val="0"/>
          <w:szCs w:val="20"/>
          <w:u w:val="single"/>
        </w:rPr>
        <w:t>(d)</w:t>
      </w:r>
      <w:r w:rsidRPr="0078169B">
        <w:rPr>
          <w:rFonts w:eastAsia="Times New Roman"/>
          <w:snapToGrid w:val="0"/>
          <w:szCs w:val="20"/>
        </w:rPr>
        <w:tab/>
      </w:r>
      <w:r w:rsidRPr="0078169B">
        <w:rPr>
          <w:rFonts w:eastAsia="Times New Roman"/>
          <w:snapToGrid w:val="0"/>
          <w:szCs w:val="20"/>
          <w:u w:val="single"/>
        </w:rPr>
        <w:t>The requirements of</w:t>
      </w:r>
      <w:r>
        <w:rPr>
          <w:rFonts w:eastAsia="Times New Roman"/>
          <w:snapToGrid w:val="0"/>
          <w:szCs w:val="20"/>
          <w:u w:val="single"/>
        </w:rPr>
        <w:t xml:space="preserve"> Section </w:t>
      </w:r>
      <w:r w:rsidRPr="0078169B">
        <w:rPr>
          <w:rFonts w:eastAsia="Times New Roman"/>
          <w:snapToGrid w:val="0"/>
          <w:szCs w:val="20"/>
          <w:u w:val="single"/>
        </w:rPr>
        <w:t>63-7-920(C)(2) do not limit the ability of the department or law enforcement from communicating or attempting to communicate with the victim in case of an emergency, at the scene of an incident, or at the discretion of the interviewer if a sign language interpreter is unavailable and obtaining information from the child is necessary prior to the interpreter becoming available.</w:t>
      </w:r>
      <w:r w:rsidRPr="0078169B">
        <w:rPr>
          <w:rFonts w:eastAsia="Times New Roman"/>
          <w:snapToGrid w:val="0"/>
          <w:szCs w:val="20"/>
        </w:rPr>
        <w:t>”</w:t>
      </w:r>
    </w:p>
    <w:p w:rsidR="00E17508" w:rsidRPr="0078169B" w:rsidRDefault="00E17508" w:rsidP="000C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E17508" w:rsidRDefault="00E17508" w:rsidP="000C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78169B">
        <w:rPr>
          <w:rFonts w:eastAsia="Times New Roman"/>
          <w:snapToGrid w:val="0"/>
          <w:szCs w:val="20"/>
        </w:rPr>
        <w:t>SECTION</w:t>
      </w:r>
      <w:r w:rsidRPr="0078169B">
        <w:rPr>
          <w:rFonts w:eastAsia="Times New Roman"/>
          <w:snapToGrid w:val="0"/>
          <w:szCs w:val="20"/>
        </w:rPr>
        <w:tab/>
        <w:t>2.</w:t>
      </w:r>
      <w:r w:rsidRPr="0078169B">
        <w:rPr>
          <w:rFonts w:eastAsia="Times New Roman"/>
          <w:snapToGrid w:val="0"/>
          <w:szCs w:val="20"/>
        </w:rPr>
        <w:tab/>
        <w:t>Chapter 25, Title 16 of the 1976 Code is amended by adding:</w:t>
      </w:r>
    </w:p>
    <w:p w:rsidR="00E17508" w:rsidRPr="0078169B" w:rsidRDefault="00E17508" w:rsidP="000C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E17508" w:rsidRPr="0078169B" w:rsidRDefault="00E17508" w:rsidP="000C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78169B">
        <w:rPr>
          <w:rFonts w:eastAsia="Times New Roman"/>
          <w:snapToGrid w:val="0"/>
          <w:szCs w:val="20"/>
        </w:rPr>
        <w:tab/>
        <w:t>“Section 16-25-75.</w:t>
      </w:r>
      <w:r w:rsidRPr="0078169B">
        <w:rPr>
          <w:rFonts w:eastAsia="Times New Roman"/>
          <w:snapToGrid w:val="0"/>
          <w:szCs w:val="20"/>
        </w:rPr>
        <w:tab/>
        <w:t>(A)</w:t>
      </w:r>
      <w:r w:rsidRPr="0078169B">
        <w:rPr>
          <w:rFonts w:eastAsia="Times New Roman"/>
          <w:snapToGrid w:val="0"/>
          <w:szCs w:val="20"/>
        </w:rPr>
        <w:tab/>
        <w:t>A law enforcement officer who is investigating a violation of this article or a violation of Chapter 3, Title 16 that may have involved or occurred in the presence of a hearing impaired child who communicates in American Sign Language must use a trained and qualified American Sign Language interpreter when conducting an interview of the child.  The interview may occur outside the presence of the child’s parent or other family members, however, the interview must occur outside the presence of any potential or alleged suspects.</w:t>
      </w:r>
    </w:p>
    <w:p w:rsidR="00E17508" w:rsidRPr="0078169B" w:rsidRDefault="00E17508" w:rsidP="000C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78169B">
        <w:rPr>
          <w:rFonts w:eastAsia="Times New Roman"/>
          <w:snapToGrid w:val="0"/>
          <w:szCs w:val="20"/>
        </w:rPr>
        <w:tab/>
        <w:t>(B)</w:t>
      </w:r>
      <w:r w:rsidRPr="0078169B">
        <w:rPr>
          <w:rFonts w:eastAsia="Times New Roman"/>
          <w:snapToGrid w:val="0"/>
          <w:szCs w:val="20"/>
        </w:rPr>
        <w:tab/>
        <w:t>The interpreter may interpret from a remote location by communicating with the child using video remote interpreting. If the child is unable to understand, then a live, qualified interpreter from the list compiled pursuant to Section 63-7-920(C)(2)(c) shall be used.</w:t>
      </w:r>
    </w:p>
    <w:p w:rsidR="00E17508" w:rsidRPr="0078169B" w:rsidRDefault="00E17508" w:rsidP="000C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78169B">
        <w:rPr>
          <w:rFonts w:eastAsia="Times New Roman"/>
          <w:snapToGrid w:val="0"/>
          <w:szCs w:val="20"/>
        </w:rPr>
        <w:tab/>
        <w:t>(C)</w:t>
      </w:r>
      <w:r w:rsidRPr="0078169B">
        <w:rPr>
          <w:rFonts w:eastAsia="Times New Roman"/>
          <w:snapToGrid w:val="0"/>
          <w:szCs w:val="20"/>
        </w:rPr>
        <w:tab/>
        <w:t>The requirements of this section do not limit the ability of law enforcement from communicating or attempting to communicate with the victim in case of an emergency, at the scene of an incident, or at the discretion of the interviewer if a sign language interpreter is unavailable and obtaining information from the child is necessary prior to the interpreter becoming available.”</w:t>
      </w:r>
    </w:p>
    <w:p w:rsidR="00E17508" w:rsidRPr="008B2523" w:rsidRDefault="00E17508" w:rsidP="000C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E17508" w:rsidRPr="00522CE0" w:rsidRDefault="00E17508" w:rsidP="000C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B2523">
        <w:rPr>
          <w:rFonts w:eastAsia="Times New Roman"/>
          <w:snapToGrid w:val="0"/>
          <w:szCs w:val="20"/>
        </w:rPr>
        <w:t>SECTION</w:t>
      </w:r>
      <w:r w:rsidRPr="008B2523">
        <w:rPr>
          <w:rFonts w:eastAsia="Times New Roman"/>
          <w:snapToGrid w:val="0"/>
          <w:szCs w:val="20"/>
        </w:rPr>
        <w:tab/>
        <w:t>3.</w:t>
      </w:r>
      <w:r w:rsidRPr="008B2523">
        <w:rPr>
          <w:rFonts w:eastAsia="Times New Roman"/>
          <w:snapToGrid w:val="0"/>
          <w:szCs w:val="20"/>
        </w:rPr>
        <w:tab/>
        <w:t>This act takes effect upon approval by the Governor.</w:t>
      </w:r>
    </w:p>
    <w:p w:rsidR="00E17508" w:rsidRDefault="00E1750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11538" w:rsidRDefault="00111538" w:rsidP="00E17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111538" w:rsidSect="00D56E39">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6E44" w:rsidRDefault="00786E44" w:rsidP="00522CE0">
      <w:r>
        <w:separator/>
      </w:r>
    </w:p>
  </w:endnote>
  <w:endnote w:type="continuationSeparator" w:id="0">
    <w:p w:rsidR="00786E44" w:rsidRDefault="00786E4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2975A87-DFF6-47E9-8464-DCCA672842D7}"/>
    <w:embedBold r:id="rId2" w:fontKey="{62A2F111-30C9-4F46-8CE1-C9AA650709CD}"/>
  </w:font>
  <w:font w:name="Calibri">
    <w:panose1 w:val="020F0502020204030204"/>
    <w:charset w:val="00"/>
    <w:family w:val="swiss"/>
    <w:pitch w:val="variable"/>
    <w:sig w:usb0="E00002FF" w:usb1="4000ACFF" w:usb2="00000001" w:usb3="00000000" w:csb0="0000019F" w:csb1="00000000"/>
    <w:embedRegular r:id="rId3" w:fontKey="{E42CC830-59D1-454B-BEC3-CC7FFD1483B8}"/>
    <w:embedBold r:id="rId4" w:fontKey="{BF47164A-1AE8-417C-BC68-9392473C82C5}"/>
  </w:font>
  <w:font w:name="Cambria">
    <w:panose1 w:val="02040503050406030204"/>
    <w:charset w:val="00"/>
    <w:family w:val="roman"/>
    <w:pitch w:val="variable"/>
    <w:sig w:usb0="E00002FF" w:usb1="400004FF" w:usb2="00000000" w:usb3="00000000" w:csb0="0000019F" w:csb1="00000000"/>
    <w:embedRegular r:id="rId5" w:fontKey="{704C4415-D450-48A3-96DB-BD04D47DA0E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7508" w:rsidRPr="00112902" w:rsidRDefault="00E17508" w:rsidP="00112902">
    <w:pPr>
      <w:pStyle w:val="Footer"/>
      <w:tabs>
        <w:tab w:val="clear" w:pos="4680"/>
        <w:tab w:val="clear" w:pos="9360"/>
        <w:tab w:val="center" w:pos="2995"/>
      </w:tabs>
      <w:spacing w:before="120"/>
    </w:pPr>
    <w:r>
      <w:t>[220-</w:t>
    </w:r>
    <w:r>
      <w:fldChar w:fldCharType="begin"/>
    </w:r>
    <w:r>
      <w:instrText xml:space="preserve"> PAGE  \* MERGEFORMAT </w:instrText>
    </w:r>
    <w:r>
      <w:fldChar w:fldCharType="separate"/>
    </w:r>
    <w:r w:rsidR="00606162">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6E39" w:rsidRPr="00112902" w:rsidRDefault="00E17508" w:rsidP="00112902">
    <w:pPr>
      <w:pStyle w:val="Footer"/>
      <w:tabs>
        <w:tab w:val="clear" w:pos="4680"/>
        <w:tab w:val="clear" w:pos="9360"/>
        <w:tab w:val="center" w:pos="2995"/>
      </w:tabs>
      <w:spacing w:before="120"/>
    </w:pPr>
    <w:r>
      <w:t>[220]</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6E44" w:rsidRDefault="00786E44" w:rsidP="00522CE0">
      <w:r>
        <w:separator/>
      </w:r>
    </w:p>
  </w:footnote>
  <w:footnote w:type="continuationSeparator" w:id="0">
    <w:p w:rsidR="00786E44" w:rsidRDefault="00786E4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INTE.KMM.KS"/>
    <w:docVar w:name="CoverAttorneyInitials" w:val="KMM"/>
    <w:docVar w:name="CoverAttorneyLastName" w:val="Moffitt"/>
    <w:docVar w:name="CoverBillType" w:val="b"/>
    <w:docVar w:name="CoverSenator" w:val="KS"/>
    <w:docVar w:name="dvBillNumber" w:val="220"/>
    <w:docVar w:name="dvBillNumberPrefix" w:val="S. "/>
    <w:docVar w:name="dvOriginalBody" w:val="Senate"/>
    <w:docVar w:name="fulldraftpath" w:val="L:\S-RES\KS\011INTE.KMM.KS.DOCX"/>
    <w:docVar w:name="NameofBody" w:val="S"/>
    <w:docVar w:name="vgroup2" w:val="S-RES"/>
  </w:docVars>
  <w:rsids>
    <w:rsidRoot w:val="0012678A"/>
    <w:rsid w:val="00042AC1"/>
    <w:rsid w:val="00046516"/>
    <w:rsid w:val="00053438"/>
    <w:rsid w:val="00072458"/>
    <w:rsid w:val="0007601D"/>
    <w:rsid w:val="00094933"/>
    <w:rsid w:val="000B0720"/>
    <w:rsid w:val="000B5EAF"/>
    <w:rsid w:val="00111538"/>
    <w:rsid w:val="00112902"/>
    <w:rsid w:val="0012678A"/>
    <w:rsid w:val="001315B2"/>
    <w:rsid w:val="00157CF0"/>
    <w:rsid w:val="00170561"/>
    <w:rsid w:val="00186AC9"/>
    <w:rsid w:val="00197DF1"/>
    <w:rsid w:val="001B3DD9"/>
    <w:rsid w:val="001B7E5D"/>
    <w:rsid w:val="001D3BAC"/>
    <w:rsid w:val="00216025"/>
    <w:rsid w:val="0023615D"/>
    <w:rsid w:val="002433A6"/>
    <w:rsid w:val="00245C4E"/>
    <w:rsid w:val="002C1321"/>
    <w:rsid w:val="002C2031"/>
    <w:rsid w:val="002C5896"/>
    <w:rsid w:val="002D3BED"/>
    <w:rsid w:val="00304287"/>
    <w:rsid w:val="00307C2B"/>
    <w:rsid w:val="00315D04"/>
    <w:rsid w:val="00366E69"/>
    <w:rsid w:val="00383247"/>
    <w:rsid w:val="003A521D"/>
    <w:rsid w:val="003A72A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C7D41"/>
    <w:rsid w:val="005F07AC"/>
    <w:rsid w:val="005F1745"/>
    <w:rsid w:val="005F33AD"/>
    <w:rsid w:val="00606162"/>
    <w:rsid w:val="006A1802"/>
    <w:rsid w:val="006C0CBB"/>
    <w:rsid w:val="006C74EA"/>
    <w:rsid w:val="006F17A6"/>
    <w:rsid w:val="00720D40"/>
    <w:rsid w:val="007318D4"/>
    <w:rsid w:val="00765784"/>
    <w:rsid w:val="00786E44"/>
    <w:rsid w:val="007A4390"/>
    <w:rsid w:val="007E5CB7"/>
    <w:rsid w:val="008314D2"/>
    <w:rsid w:val="00870F6F"/>
    <w:rsid w:val="008B2F42"/>
    <w:rsid w:val="008C3697"/>
    <w:rsid w:val="008E185F"/>
    <w:rsid w:val="008F023B"/>
    <w:rsid w:val="00904E16"/>
    <w:rsid w:val="009162B3"/>
    <w:rsid w:val="00927C62"/>
    <w:rsid w:val="00963BC3"/>
    <w:rsid w:val="009664CB"/>
    <w:rsid w:val="009665F8"/>
    <w:rsid w:val="00983951"/>
    <w:rsid w:val="00984124"/>
    <w:rsid w:val="00984640"/>
    <w:rsid w:val="00995C37"/>
    <w:rsid w:val="009C118A"/>
    <w:rsid w:val="00A02011"/>
    <w:rsid w:val="00A4011E"/>
    <w:rsid w:val="00A577B2"/>
    <w:rsid w:val="00A86015"/>
    <w:rsid w:val="00A9594E"/>
    <w:rsid w:val="00AD3A4E"/>
    <w:rsid w:val="00AE59C8"/>
    <w:rsid w:val="00B10098"/>
    <w:rsid w:val="00B133E6"/>
    <w:rsid w:val="00B5790D"/>
    <w:rsid w:val="00B945C5"/>
    <w:rsid w:val="00BA20EA"/>
    <w:rsid w:val="00BB5AFC"/>
    <w:rsid w:val="00BC0A56"/>
    <w:rsid w:val="00BD3E37"/>
    <w:rsid w:val="00C45366"/>
    <w:rsid w:val="00C57023"/>
    <w:rsid w:val="00C74052"/>
    <w:rsid w:val="00C822AF"/>
    <w:rsid w:val="00C95E88"/>
    <w:rsid w:val="00CB187A"/>
    <w:rsid w:val="00CC0EC7"/>
    <w:rsid w:val="00CC251A"/>
    <w:rsid w:val="00CF2C98"/>
    <w:rsid w:val="00CF5E78"/>
    <w:rsid w:val="00D1088B"/>
    <w:rsid w:val="00D1286F"/>
    <w:rsid w:val="00D14DE6"/>
    <w:rsid w:val="00D156D2"/>
    <w:rsid w:val="00D35486"/>
    <w:rsid w:val="00D53E29"/>
    <w:rsid w:val="00D86943"/>
    <w:rsid w:val="00DA3C6B"/>
    <w:rsid w:val="00DA47B9"/>
    <w:rsid w:val="00DE5635"/>
    <w:rsid w:val="00E058D3"/>
    <w:rsid w:val="00E12CA0"/>
    <w:rsid w:val="00E17508"/>
    <w:rsid w:val="00E2236D"/>
    <w:rsid w:val="00E61948"/>
    <w:rsid w:val="00E76AD9"/>
    <w:rsid w:val="00E91E2F"/>
    <w:rsid w:val="00EA3546"/>
    <w:rsid w:val="00EB47AE"/>
    <w:rsid w:val="00EC34E1"/>
    <w:rsid w:val="00F0234A"/>
    <w:rsid w:val="00F05CF2"/>
    <w:rsid w:val="00F51241"/>
    <w:rsid w:val="00F52959"/>
    <w:rsid w:val="00F55884"/>
    <w:rsid w:val="00F665EC"/>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5:docId w15:val="{033DC25C-0ED5-40AF-A8A6-F454E63A7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11153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125.docx" TargetMode="External"/><Relationship Id="rId13" Type="http://schemas.openxmlformats.org/officeDocument/2006/relationships/hyperlink" Target="file:///h:\sj\20170202.docx" TargetMode="External"/><Relationship Id="rId18" Type="http://schemas.openxmlformats.org/officeDocument/2006/relationships/hyperlink" Target="file:///p:\pprever\2017-18\220_20170125.docx" TargetMode="Externa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hyperlink" Target="file:///h:\sj\20170110.docx" TargetMode="External"/><Relationship Id="rId12" Type="http://schemas.openxmlformats.org/officeDocument/2006/relationships/hyperlink" Target="file:///h:\sj\20170201.docx" TargetMode="External"/><Relationship Id="rId17" Type="http://schemas.openxmlformats.org/officeDocument/2006/relationships/hyperlink" Target="file:///p:\pprever\2017-18\220_20170110.docx" TargetMode="External"/><Relationship Id="rId2" Type="http://schemas.openxmlformats.org/officeDocument/2006/relationships/settings" Target="settings.xml"/><Relationship Id="rId16" Type="http://schemas.openxmlformats.org/officeDocument/2006/relationships/hyperlink" Target="http://www.scstatehouse.gov/billsearch.php?billnumbers=220&amp;session=122&amp;summary=B" TargetMode="External"/><Relationship Id="rId20" Type="http://schemas.openxmlformats.org/officeDocument/2006/relationships/hyperlink" Target="file:///p:\pprever\2017-18\220_20170202.docx" TargetMode="External"/><Relationship Id="rId1" Type="http://schemas.openxmlformats.org/officeDocument/2006/relationships/styles" Target="styles.xml"/><Relationship Id="rId6" Type="http://schemas.openxmlformats.org/officeDocument/2006/relationships/hyperlink" Target="file:///h:\sj\20170110.docx" TargetMode="External"/><Relationship Id="rId11" Type="http://schemas.openxmlformats.org/officeDocument/2006/relationships/hyperlink" Target="file:///h:\sj\20170201.docx"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file:///h:\hj\20170207.docx" TargetMode="External"/><Relationship Id="rId23" Type="http://schemas.openxmlformats.org/officeDocument/2006/relationships/fontTable" Target="fontTable.xml"/><Relationship Id="rId10" Type="http://schemas.openxmlformats.org/officeDocument/2006/relationships/hyperlink" Target="file:///h:\sj\20170201.docx" TargetMode="External"/><Relationship Id="rId19" Type="http://schemas.openxmlformats.org/officeDocument/2006/relationships/hyperlink" Target="file:///p:\pprever\2017-18\220_20170201.docx" TargetMode="External"/><Relationship Id="rId4" Type="http://schemas.openxmlformats.org/officeDocument/2006/relationships/footnotes" Target="footnotes.xml"/><Relationship Id="rId9" Type="http://schemas.openxmlformats.org/officeDocument/2006/relationships/hyperlink" Target="file:///h:\sj\20170201.docx" TargetMode="External"/><Relationship Id="rId14" Type="http://schemas.openxmlformats.org/officeDocument/2006/relationships/hyperlink" Target="file:///h:\hj\20170207.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A0AFB183.dotm</Template>
  <TotalTime>0</TotalTime>
  <Pages>3</Pages>
  <Words>1112</Words>
  <Characters>6343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7441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220: Domestic violence - South Carolina Legislature Online</dc:title>
  <dc:subject/>
  <dc:creator>%USERNAME%</dc:creator>
  <cp:keywords/>
  <dc:description/>
  <cp:lastModifiedBy>S Volk</cp:lastModifiedBy>
  <cp:revision>2</cp:revision>
  <dcterms:created xsi:type="dcterms:W3CDTF">2017-02-08T14:13:00Z</dcterms:created>
  <dcterms:modified xsi:type="dcterms:W3CDTF">2017-02-08T14:13:00Z</dcterms:modified>
</cp:coreProperties>
</file>