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C29" w:rsidRDefault="00AD2C29" w:rsidP="00AD2C29">
      <w:pPr>
        <w:widowControl w:val="0"/>
        <w:jc w:val="center"/>
      </w:pPr>
      <w:r w:rsidRPr="00AD2C29">
        <w:rPr>
          <w:b/>
        </w:rPr>
        <w:t>South Carolina General Assembly</w:t>
      </w:r>
    </w:p>
    <w:p w:rsidR="00AD2C29" w:rsidRDefault="00AD2C29" w:rsidP="00AD2C29">
      <w:pPr>
        <w:widowControl w:val="0"/>
        <w:jc w:val="center"/>
      </w:pPr>
      <w:r>
        <w:t>122nd Session, 2017-2018</w:t>
      </w:r>
    </w:p>
    <w:p w:rsidR="00AD2C29" w:rsidRDefault="00AD2C29" w:rsidP="00AD2C29">
      <w:pPr>
        <w:widowControl w:val="0"/>
        <w:jc w:val="left"/>
      </w:pPr>
    </w:p>
    <w:p w:rsidR="00AD2C29" w:rsidRDefault="00AD2C29" w:rsidP="00AD2C29">
      <w:pPr>
        <w:widowControl w:val="0"/>
        <w:jc w:val="left"/>
        <w:rPr>
          <w:b/>
        </w:rPr>
      </w:pPr>
      <w:r w:rsidRPr="00AD2C29">
        <w:rPr>
          <w:b/>
        </w:rPr>
        <w:t>H. 3295</w:t>
      </w:r>
    </w:p>
    <w:p w:rsidR="00AD2C29" w:rsidRDefault="00AD2C29" w:rsidP="00AD2C29">
      <w:pPr>
        <w:widowControl w:val="0"/>
        <w:jc w:val="left"/>
        <w:rPr>
          <w:b/>
        </w:rPr>
      </w:pPr>
    </w:p>
    <w:p w:rsidR="00AD2C29" w:rsidRDefault="00AD2C29" w:rsidP="00AD2C29">
      <w:pPr>
        <w:widowControl w:val="0"/>
        <w:jc w:val="left"/>
      </w:pPr>
      <w:r w:rsidRPr="00AD2C29">
        <w:rPr>
          <w:b/>
        </w:rPr>
        <w:t>STATUS INFORMATION</w:t>
      </w:r>
    </w:p>
    <w:p w:rsidR="00AD2C29" w:rsidRDefault="00AD2C29" w:rsidP="00AD2C29">
      <w:pPr>
        <w:widowControl w:val="0"/>
        <w:jc w:val="left"/>
      </w:pPr>
    </w:p>
    <w:p w:rsidR="00AD2C29" w:rsidRDefault="00AD2C29" w:rsidP="00AD2C29">
      <w:pPr>
        <w:widowControl w:val="0"/>
        <w:jc w:val="left"/>
      </w:pPr>
      <w:r>
        <w:t>General Bill</w:t>
      </w:r>
    </w:p>
    <w:p w:rsidR="00AD2C29" w:rsidRDefault="007C6D9A" w:rsidP="00AD2C29">
      <w:pPr>
        <w:widowControl w:val="0"/>
        <w:jc w:val="left"/>
      </w:pPr>
      <w:r>
        <w:t>Sponsors: Reps. Willis, Allison and Felder</w:t>
      </w:r>
    </w:p>
    <w:p w:rsidR="00AD2C29" w:rsidRDefault="00AD2C29" w:rsidP="00AD2C29">
      <w:pPr>
        <w:widowControl w:val="0"/>
        <w:jc w:val="left"/>
      </w:pPr>
      <w:r>
        <w:t>Document Path: l:\council\bills\gt\5211cm17.docx</w:t>
      </w:r>
    </w:p>
    <w:p w:rsidR="00AD2C29" w:rsidRDefault="00AD2C29" w:rsidP="00AD2C29">
      <w:pPr>
        <w:widowControl w:val="0"/>
        <w:jc w:val="left"/>
      </w:pPr>
    </w:p>
    <w:p w:rsidR="00B91511" w:rsidRDefault="00B91511" w:rsidP="00AD2C29">
      <w:pPr>
        <w:widowControl w:val="0"/>
        <w:jc w:val="left"/>
      </w:pPr>
      <w:r>
        <w:t>Introduced in the House on January 10, 2017</w:t>
      </w:r>
    </w:p>
    <w:p w:rsidR="00B91511" w:rsidRPr="00B91511" w:rsidRDefault="00B91511" w:rsidP="00AD2C29">
      <w:pPr>
        <w:widowControl w:val="0"/>
        <w:jc w:val="left"/>
      </w:pPr>
      <w:r>
        <w:t xml:space="preserve">Currently residing in the House Committee on </w:t>
      </w:r>
      <w:r w:rsidRPr="00B91511">
        <w:rPr>
          <w:b/>
        </w:rPr>
        <w:t>Education and Public Works</w:t>
      </w:r>
    </w:p>
    <w:p w:rsidR="00B91511" w:rsidRDefault="00B91511" w:rsidP="00AD2C29">
      <w:pPr>
        <w:widowControl w:val="0"/>
        <w:jc w:val="left"/>
      </w:pPr>
    </w:p>
    <w:p w:rsidR="00AD2C29" w:rsidRDefault="00AD2C29" w:rsidP="00AD2C29">
      <w:pPr>
        <w:widowControl w:val="0"/>
        <w:jc w:val="left"/>
      </w:pPr>
      <w:r>
        <w:t xml:space="preserve">Summary: </w:t>
      </w:r>
      <w:r w:rsidR="00921AF9">
        <w:t>Driver's license vision screening</w:t>
      </w:r>
    </w:p>
    <w:p w:rsidR="00AD2C29" w:rsidRDefault="00AD2C29" w:rsidP="00AD2C29">
      <w:pPr>
        <w:widowControl w:val="0"/>
        <w:jc w:val="left"/>
      </w:pPr>
    </w:p>
    <w:p w:rsidR="00AD2C29" w:rsidRDefault="00AD2C29" w:rsidP="00AD2C29">
      <w:pPr>
        <w:widowControl w:val="0"/>
        <w:jc w:val="left"/>
      </w:pPr>
    </w:p>
    <w:p w:rsidR="00AD2C29" w:rsidRDefault="00AD2C29" w:rsidP="00AD2C29">
      <w:pPr>
        <w:widowControl w:val="0"/>
        <w:tabs>
          <w:tab w:val="center" w:pos="590"/>
          <w:tab w:val="center" w:pos="1440"/>
          <w:tab w:val="left" w:pos="1872"/>
          <w:tab w:val="left" w:pos="9187"/>
        </w:tabs>
        <w:jc w:val="left"/>
      </w:pPr>
      <w:r w:rsidRPr="00AD2C29">
        <w:rPr>
          <w:b/>
        </w:rPr>
        <w:t>HISTORY OF LEGISLATIVE ACTIONS</w:t>
      </w:r>
    </w:p>
    <w:p w:rsidR="00AD2C29" w:rsidRDefault="00AD2C29" w:rsidP="00AD2C29">
      <w:pPr>
        <w:widowControl w:val="0"/>
        <w:tabs>
          <w:tab w:val="center" w:pos="590"/>
          <w:tab w:val="center" w:pos="1440"/>
          <w:tab w:val="left" w:pos="1872"/>
          <w:tab w:val="left" w:pos="9187"/>
        </w:tabs>
        <w:jc w:val="left"/>
      </w:pPr>
    </w:p>
    <w:p w:rsidR="00AD2C29" w:rsidRPr="00AD2C29" w:rsidRDefault="00AD2C29" w:rsidP="00AD2C29">
      <w:pPr>
        <w:widowControl w:val="0"/>
        <w:tabs>
          <w:tab w:val="center" w:pos="590"/>
          <w:tab w:val="center" w:pos="1440"/>
          <w:tab w:val="left" w:pos="1872"/>
          <w:tab w:val="left" w:pos="9187"/>
        </w:tabs>
        <w:jc w:val="left"/>
      </w:pPr>
      <w:r w:rsidRPr="00AD2C29">
        <w:rPr>
          <w:u w:val="single"/>
        </w:rPr>
        <w:tab/>
        <w:t>Date</w:t>
      </w:r>
      <w:r w:rsidRPr="00AD2C29">
        <w:rPr>
          <w:u w:val="single"/>
        </w:rPr>
        <w:tab/>
        <w:t>Body</w:t>
      </w:r>
      <w:r w:rsidRPr="00AD2C29">
        <w:rPr>
          <w:u w:val="single"/>
        </w:rPr>
        <w:tab/>
        <w:t>Action Description with journal page number</w:t>
      </w:r>
      <w:r w:rsidRPr="00AD2C29">
        <w:rPr>
          <w:u w:val="single"/>
        </w:rPr>
        <w:tab/>
      </w:r>
    </w:p>
    <w:p w:rsidR="00550F97" w:rsidRDefault="00550F97" w:rsidP="00550F97">
      <w:pPr>
        <w:widowControl w:val="0"/>
        <w:tabs>
          <w:tab w:val="right" w:pos="1008"/>
          <w:tab w:val="left" w:pos="1152"/>
          <w:tab w:val="left" w:pos="1872"/>
          <w:tab w:val="left" w:pos="9187"/>
        </w:tabs>
        <w:ind w:left="2088" w:hanging="2088"/>
        <w:jc w:val="left"/>
      </w:pPr>
      <w:r>
        <w:tab/>
        <w:t>12/15/2016</w:t>
      </w:r>
      <w:r>
        <w:tab/>
        <w:t>House</w:t>
      </w:r>
      <w:r>
        <w:tab/>
      </w:r>
      <w:r w:rsidRPr="006C0BDC">
        <w:t>Prefiled</w:t>
      </w:r>
    </w:p>
    <w:p w:rsidR="00550F97" w:rsidRDefault="00550F97" w:rsidP="00550F97">
      <w:pPr>
        <w:widowControl w:val="0"/>
        <w:tabs>
          <w:tab w:val="right" w:pos="1008"/>
          <w:tab w:val="left" w:pos="1152"/>
          <w:tab w:val="left" w:pos="1872"/>
          <w:tab w:val="left" w:pos="9187"/>
        </w:tabs>
        <w:ind w:left="2088" w:hanging="2088"/>
        <w:jc w:val="left"/>
      </w:pPr>
      <w:r>
        <w:tab/>
        <w:t>12/15/2016</w:t>
      </w:r>
      <w:r>
        <w:tab/>
        <w:t>House</w:t>
      </w:r>
      <w:r>
        <w:tab/>
      </w:r>
      <w:r w:rsidRPr="006C0BDC">
        <w:t xml:space="preserve">Referred to Committee on </w:t>
      </w:r>
      <w:r w:rsidRPr="006C0BDC">
        <w:rPr>
          <w:b/>
        </w:rPr>
        <w:t>Education and Public Works</w:t>
      </w:r>
    </w:p>
    <w:p w:rsidR="00550F97" w:rsidRDefault="00550F97" w:rsidP="00550F97">
      <w:pPr>
        <w:widowControl w:val="0"/>
        <w:tabs>
          <w:tab w:val="right" w:pos="1008"/>
          <w:tab w:val="left" w:pos="1152"/>
          <w:tab w:val="left" w:pos="1872"/>
          <w:tab w:val="left" w:pos="9187"/>
        </w:tabs>
        <w:ind w:left="2088" w:hanging="2088"/>
        <w:jc w:val="left"/>
      </w:pPr>
      <w:r>
        <w:tab/>
        <w:t>1/10/2017</w:t>
      </w:r>
      <w:r>
        <w:tab/>
        <w:t>House</w:t>
      </w:r>
      <w:r>
        <w:tab/>
      </w:r>
      <w:r w:rsidRPr="006C0BDC">
        <w:t>Introduced and read first time (</w:t>
      </w:r>
      <w:hyperlink r:id="rId7" w:history="1">
        <w:r w:rsidRPr="006C0BDC">
          <w:rPr>
            <w:rStyle w:val="Hyperlink"/>
          </w:rPr>
          <w:t>House Journal</w:t>
        </w:r>
        <w:r w:rsidRPr="006C0BDC">
          <w:rPr>
            <w:rStyle w:val="Hyperlink"/>
          </w:rPr>
          <w:noBreakHyphen/>
          <w:t>page 151</w:t>
        </w:r>
      </w:hyperlink>
      <w:r w:rsidRPr="006C0BDC">
        <w:t>)</w:t>
      </w:r>
    </w:p>
    <w:p w:rsidR="00550F97" w:rsidRDefault="00550F97" w:rsidP="00550F97">
      <w:pPr>
        <w:widowControl w:val="0"/>
        <w:tabs>
          <w:tab w:val="right" w:pos="1008"/>
          <w:tab w:val="left" w:pos="1152"/>
          <w:tab w:val="left" w:pos="1872"/>
          <w:tab w:val="left" w:pos="9187"/>
        </w:tabs>
        <w:ind w:left="2088" w:hanging="2088"/>
        <w:jc w:val="left"/>
      </w:pPr>
      <w:r>
        <w:tab/>
        <w:t>1/10/2017</w:t>
      </w:r>
      <w:r>
        <w:tab/>
        <w:t>House</w:t>
      </w:r>
      <w:r>
        <w:tab/>
      </w:r>
      <w:r w:rsidRPr="006C0BDC">
        <w:t>Referred to Co</w:t>
      </w:r>
      <w:r>
        <w:t xml:space="preserve">mmittee on </w:t>
      </w:r>
      <w:r w:rsidRPr="006C0BDC">
        <w:rPr>
          <w:b/>
        </w:rPr>
        <w:t>Education and Public Works</w:t>
      </w:r>
      <w:r w:rsidRPr="006C0BDC">
        <w:t xml:space="preserve"> (</w:t>
      </w:r>
      <w:hyperlink r:id="rId8" w:history="1">
        <w:r w:rsidRPr="006C0BDC">
          <w:rPr>
            <w:rStyle w:val="Hyperlink"/>
          </w:rPr>
          <w:t>House Journal</w:t>
        </w:r>
        <w:r w:rsidRPr="006C0BDC">
          <w:rPr>
            <w:rStyle w:val="Hyperlink"/>
          </w:rPr>
          <w:noBreakHyphen/>
          <w:t>page 151</w:t>
        </w:r>
      </w:hyperlink>
      <w:r w:rsidRPr="006C0BDC">
        <w:t>)</w:t>
      </w:r>
    </w:p>
    <w:p w:rsidR="00550F97" w:rsidRDefault="00550F97" w:rsidP="00550F97">
      <w:pPr>
        <w:widowControl w:val="0"/>
        <w:tabs>
          <w:tab w:val="right" w:pos="1008"/>
          <w:tab w:val="left" w:pos="1152"/>
          <w:tab w:val="left" w:pos="1872"/>
          <w:tab w:val="left" w:pos="9187"/>
        </w:tabs>
        <w:ind w:left="2088" w:hanging="2088"/>
        <w:jc w:val="left"/>
      </w:pPr>
      <w:r>
        <w:tab/>
        <w:t>1/12/2017</w:t>
      </w:r>
      <w:r>
        <w:tab/>
        <w:t>House</w:t>
      </w:r>
      <w:r>
        <w:tab/>
      </w:r>
      <w:r w:rsidRPr="006C0BDC">
        <w:t>Member(s) request name added as sponsor: Felder</w:t>
      </w:r>
    </w:p>
    <w:p w:rsidR="00550F97" w:rsidRDefault="00550F97" w:rsidP="00550F97">
      <w:pPr>
        <w:widowControl w:val="0"/>
        <w:tabs>
          <w:tab w:val="right" w:pos="1008"/>
          <w:tab w:val="left" w:pos="1152"/>
          <w:tab w:val="left" w:pos="1872"/>
          <w:tab w:val="left" w:pos="9187"/>
        </w:tabs>
        <w:ind w:left="2088" w:hanging="2088"/>
        <w:jc w:val="left"/>
      </w:pPr>
    </w:p>
    <w:p w:rsidR="00AD2C29" w:rsidRDefault="00AD2C29" w:rsidP="00AD2C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2C29">
          <w:rPr>
            <w:rStyle w:val="Hyperlink"/>
          </w:rPr>
          <w:t>legislative information</w:t>
        </w:r>
      </w:hyperlink>
      <w:r>
        <w:t xml:space="preserve"> at the website</w:t>
      </w:r>
    </w:p>
    <w:p w:rsidR="00AD2C29" w:rsidRDefault="00AD2C29" w:rsidP="00AD2C29">
      <w:pPr>
        <w:widowControl w:val="0"/>
        <w:tabs>
          <w:tab w:val="right" w:pos="1008"/>
          <w:tab w:val="left" w:pos="1152"/>
          <w:tab w:val="left" w:pos="1872"/>
          <w:tab w:val="left" w:pos="9187"/>
        </w:tabs>
        <w:ind w:left="2088" w:hanging="2088"/>
        <w:jc w:val="left"/>
      </w:pPr>
    </w:p>
    <w:p w:rsidR="00AD2C29" w:rsidRPr="00AD2C29" w:rsidRDefault="00AD2C29" w:rsidP="00AD2C29">
      <w:pPr>
        <w:widowControl w:val="0"/>
        <w:tabs>
          <w:tab w:val="right" w:pos="1008"/>
          <w:tab w:val="left" w:pos="1152"/>
          <w:tab w:val="left" w:pos="1872"/>
          <w:tab w:val="left" w:pos="9187"/>
        </w:tabs>
        <w:ind w:left="2088" w:hanging="2088"/>
        <w:jc w:val="left"/>
      </w:pPr>
    </w:p>
    <w:p w:rsidR="00AD2C29" w:rsidRDefault="00AD2C29" w:rsidP="00AD2C29">
      <w:pPr>
        <w:widowControl w:val="0"/>
        <w:jc w:val="left"/>
      </w:pPr>
      <w:r w:rsidRPr="00AD2C29">
        <w:rPr>
          <w:b/>
        </w:rPr>
        <w:t>VERSIONS OF THIS BILL</w:t>
      </w:r>
    </w:p>
    <w:p w:rsidR="00AD2C29" w:rsidRDefault="00AD2C29" w:rsidP="00AD2C29">
      <w:pPr>
        <w:widowControl w:val="0"/>
        <w:jc w:val="left"/>
      </w:pPr>
    </w:p>
    <w:p w:rsidR="00AD2C29" w:rsidRDefault="00C90F98" w:rsidP="00AD2C29">
      <w:pPr>
        <w:widowControl w:val="0"/>
        <w:jc w:val="left"/>
      </w:pPr>
      <w:hyperlink r:id="rId10" w:history="1">
        <w:r w:rsidR="00AD2C29">
          <w:rPr>
            <w:rStyle w:val="Hyperlink"/>
          </w:rPr>
          <w:t>12/15/2016</w:t>
        </w:r>
      </w:hyperlink>
    </w:p>
    <w:p w:rsidR="00AD2C29" w:rsidRDefault="00AD2C29" w:rsidP="00AD2C29"/>
    <w:p w:rsidR="00AD2C29" w:rsidRDefault="00AD2C29" w:rsidP="00AD2C29">
      <w:pPr>
        <w:sectPr w:rsidR="00AD2C29" w:rsidSect="00AD2C29">
          <w:pgSz w:w="12240" w:h="15840" w:code="1"/>
          <w:pgMar w:top="1080" w:right="1440" w:bottom="1080" w:left="1440" w:header="720" w:footer="720" w:gutter="0"/>
          <w:cols w:space="720"/>
          <w:noEndnote/>
          <w:docGrid w:linePitch="360"/>
        </w:sectPr>
      </w:pPr>
    </w:p>
    <w:p w:rsidR="00A12158" w:rsidRDefault="00A121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D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0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7127F">
        <w:noBreakHyphen/>
      </w:r>
      <w:r>
        <w:t>1</w:t>
      </w:r>
      <w:r w:rsidR="0097127F">
        <w:noBreakHyphen/>
      </w:r>
      <w:r>
        <w:t>220, AS AMENDED, CODE OF LAWS OF SOUTH CAROLINA, 1976, RELATING TO THE DEPARTMENT OF MOTOR VEHICLES</w:t>
      </w:r>
      <w:r w:rsidR="0097127F" w:rsidRPr="0097127F">
        <w:t>’</w:t>
      </w:r>
      <w:r>
        <w:t xml:space="preserve"> </w:t>
      </w:r>
      <w:r w:rsidR="00A46B9F">
        <w:t xml:space="preserve">VISION </w:t>
      </w:r>
      <w:r>
        <w:t>SCREENING REQUIREMENT FOR A PERSON WHO RENEWS HIS LICENSE, SO AS TO ONLY REQUIRE VISION SCREENING FOR PERSONS OBTAINING AN INITIAL LICENSE AND FOR PERSONS WHO ARE SIXTY</w:t>
      </w:r>
      <w:r w:rsidR="0097127F">
        <w:noBreakHyphen/>
      </w:r>
      <w:r>
        <w:t>FIVE YEARS OF AGE OR OLDER WHEN THEY RENEW THEIR LICENSE</w:t>
      </w:r>
      <w:r w:rsidR="00F2457D">
        <w:t>S</w:t>
      </w:r>
      <w:r>
        <w:t>, AND TO REQUIRE PERSONS WHO USE BIOPTIC LENSES TO ADHERE TO THE PROVISIONS THAT REGULATE THEIR 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2C49">
        <w:t>Section 56</w:t>
      </w:r>
      <w:r w:rsidR="0097127F">
        <w:noBreakHyphen/>
      </w:r>
      <w:r w:rsidR="00A72C49">
        <w:t>1</w:t>
      </w:r>
      <w:r w:rsidR="0097127F">
        <w:noBreakHyphen/>
      </w:r>
      <w:r w:rsidR="00A72C49">
        <w:t xml:space="preserve">220, </w:t>
      </w:r>
      <w:r w:rsidR="00F2457D">
        <w:t xml:space="preserve">of the 1976 Code, </w:t>
      </w:r>
      <w:r w:rsidR="00A72C49">
        <w:t>as last amended by Act 275 of 2016, is further amended to read:</w:t>
      </w:r>
    </w:p>
    <w:p w:rsidR="00A72C49" w:rsidRDefault="00A72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7127F">
        <w:noBreakHyphen/>
      </w:r>
      <w:r>
        <w:t>1</w:t>
      </w:r>
      <w:r w:rsidR="0097127F">
        <w:noBreakHyphen/>
      </w:r>
      <w:r>
        <w:t>220.</w:t>
      </w:r>
      <w:r>
        <w:tab/>
      </w:r>
      <w:r w:rsidR="00156E51">
        <w:t>(A)</w:t>
      </w:r>
      <w:r w:rsidR="00156E51">
        <w:tab/>
      </w:r>
      <w:r w:rsidRPr="00156E51">
        <w:rPr>
          <w:strike/>
        </w:rPr>
        <w:t>Vision screenings are required for all persons before having their licenses renewed by the Department of Motor Vehicles</w:t>
      </w:r>
      <w:r w:rsidR="00156E51" w:rsidRPr="00156E51">
        <w:t xml:space="preserve">. </w:t>
      </w:r>
      <w:r w:rsidR="00156E51" w:rsidRPr="00156E51">
        <w:rPr>
          <w:u w:val="single"/>
        </w:rPr>
        <w:t>The Department of Motor Vehicles requires vision screenings for all persons obtaining an initial license and for those sixty</w:t>
      </w:r>
      <w:r w:rsidR="0097127F">
        <w:rPr>
          <w:u w:val="single"/>
        </w:rPr>
        <w:noBreakHyphen/>
      </w:r>
      <w:r w:rsidR="00A46B9F">
        <w:rPr>
          <w:u w:val="single"/>
        </w:rPr>
        <w:t>five</w:t>
      </w:r>
      <w:r w:rsidR="00156E51" w:rsidRPr="00156E51">
        <w:rPr>
          <w:u w:val="single"/>
        </w:rPr>
        <w:t xml:space="preserve"> years of age and older at every license renewal.</w:t>
      </w:r>
      <w:r w:rsidR="00156E51">
        <w:t xml:space="preserve"> </w:t>
      </w:r>
      <w:r w:rsidRPr="00DE4CF6">
        <w:t>The vision screening may be waived upon the submission of a certificate of vision examination dated within the previous twelve months from an ophthalmologist or optometrist licensed in any state.</w:t>
      </w:r>
    </w:p>
    <w:p w:rsidR="00A72C49" w:rsidRDefault="00156E51"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3DAD">
        <w:t>(B)</w:t>
      </w:r>
      <w:r>
        <w:tab/>
      </w:r>
      <w:r w:rsidR="00A72C49" w:rsidRPr="00156E51">
        <w:rPr>
          <w:strike/>
        </w:rPr>
        <w:t>During the fifth year of a ten</w:t>
      </w:r>
      <w:r w:rsidR="0097127F">
        <w:rPr>
          <w:strike/>
        </w:rPr>
        <w:noBreakHyphen/>
      </w:r>
      <w:r w:rsidR="00A72C49" w:rsidRPr="00156E51">
        <w:rPr>
          <w:strike/>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w:t>
      </w:r>
      <w:r w:rsidR="00A72C49" w:rsidRPr="00DE4CF6">
        <w:t xml:space="preserve"> </w:t>
      </w:r>
      <w:r w:rsidR="00A72C49" w:rsidRPr="00156E51">
        <w:rPr>
          <w:strike/>
        </w:rPr>
        <w:lastRenderedPageBreak/>
        <w:t>fine if the person completes the requirements of this section within ninety days after the end of the fifth year of a ten</w:t>
      </w:r>
      <w:r w:rsidR="0097127F">
        <w:rPr>
          <w:strike/>
        </w:rPr>
        <w:noBreakHyphen/>
      </w:r>
      <w:r w:rsidR="00A72C49" w:rsidRPr="00156E51">
        <w:rPr>
          <w:strike/>
        </w:rPr>
        <w:t>year license. This fine must be placed by the Comptroller General into the State Highway Fund as established by Section 57</w:t>
      </w:r>
      <w:r w:rsidR="0097127F">
        <w:rPr>
          <w:strike/>
        </w:rPr>
        <w:noBreakHyphen/>
      </w:r>
      <w:r w:rsidR="00A72C49" w:rsidRPr="00156E51">
        <w:rPr>
          <w:strike/>
        </w:rPr>
        <w:t>11</w:t>
      </w:r>
      <w:r w:rsidR="0097127F">
        <w:rPr>
          <w:strike/>
        </w:rPr>
        <w:noBreakHyphen/>
      </w:r>
      <w:r w:rsidR="00A72C49" w:rsidRPr="00156E51">
        <w:rPr>
          <w:strike/>
        </w:rPr>
        <w:t>20, to be distributed as provided in Section 11</w:t>
      </w:r>
      <w:r w:rsidR="0097127F">
        <w:rPr>
          <w:strike/>
        </w:rPr>
        <w:noBreakHyphen/>
      </w:r>
      <w:r w:rsidR="00A72C49" w:rsidRPr="00156E51">
        <w:rPr>
          <w:strike/>
        </w:rPr>
        <w:t>43</w:t>
      </w:r>
      <w:r w:rsidR="0097127F">
        <w:rPr>
          <w:strike/>
        </w:rPr>
        <w:noBreakHyphen/>
      </w:r>
      <w:r w:rsidR="00A72C49" w:rsidRPr="00156E51">
        <w:rPr>
          <w:strike/>
        </w:rPr>
        <w:t>167.</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156E51">
        <w:rPr>
          <w:strike/>
        </w:rPr>
        <w:t>(C)</w:t>
      </w:r>
      <w:r w:rsidR="00156E51">
        <w:tab/>
      </w:r>
      <w:r w:rsidRPr="00156E51">
        <w:rPr>
          <w:strike/>
        </w:rPr>
        <w:t>A vision screening will not be required before October 1, 2008, if a licensee is less than sixty</w:t>
      </w:r>
      <w:r w:rsidR="0097127F">
        <w:rPr>
          <w:strike/>
        </w:rPr>
        <w:noBreakHyphen/>
      </w:r>
      <w:r w:rsidRPr="00156E51">
        <w:rPr>
          <w:strike/>
        </w:rPr>
        <w:t>five years of age, his license expires on his birth date on the fifth calendar year after the calendar year in which it is issued, and his license is renewed for an additional five years by mail or electronically. If a licensee is sixty</w:t>
      </w:r>
      <w:r w:rsidR="0097127F">
        <w:rPr>
          <w:strike/>
        </w:rPr>
        <w:noBreakHyphen/>
      </w:r>
      <w:r w:rsidRPr="00156E51">
        <w:rPr>
          <w:strike/>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156E51">
        <w:rPr>
          <w:strike/>
        </w:rPr>
        <w:t>(D)</w:t>
      </w:r>
      <w:r w:rsidR="00C50D3D">
        <w:tab/>
      </w:r>
      <w:r w:rsidRPr="00DE4CF6">
        <w:t>The renewal license forms distributed by the department must be designed to contain a certification that the vision of the person screened meets the minimum standards required by the department or have been corrected to meet these requirements</w:t>
      </w:r>
      <w:r w:rsidR="00156E51">
        <w:t xml:space="preserve"> </w:t>
      </w:r>
      <w:r w:rsidR="00156E51">
        <w:rPr>
          <w:u w:val="single"/>
        </w:rPr>
        <w:t xml:space="preserve">if </w:t>
      </w:r>
      <w:r w:rsidR="00F2457D">
        <w:rPr>
          <w:u w:val="single"/>
        </w:rPr>
        <w:t xml:space="preserve">a </w:t>
      </w:r>
      <w:r w:rsidR="00156E51">
        <w:rPr>
          <w:u w:val="single"/>
        </w:rPr>
        <w:t>screening is required</w:t>
      </w:r>
      <w:r w:rsidRPr="00DE4CF6">
        <w:t xml:space="preserve">. The certification must be executed by the person conducting the screening. The minimum standards of the department shall not require a greater degree of vision </w:t>
      </w:r>
      <w:r w:rsidR="00C50D3D">
        <w:t xml:space="preserve">than 20/40 corrected in one eye. </w:t>
      </w:r>
      <w:r w:rsidR="00C50D3D" w:rsidRPr="00C50D3D">
        <w:rPr>
          <w:u w:val="single"/>
        </w:rPr>
        <w:t xml:space="preserve">Persons using bioptic lenses shall adhere to the </w:t>
      </w:r>
      <w:r w:rsidR="00101040" w:rsidRPr="00C50D3D">
        <w:rPr>
          <w:u w:val="single"/>
        </w:rPr>
        <w:t>provisions</w:t>
      </w:r>
      <w:r w:rsidR="00C50D3D" w:rsidRPr="00C50D3D">
        <w:rPr>
          <w:u w:val="single"/>
        </w:rPr>
        <w:t xml:space="preserve"> contained in Section 56</w:t>
      </w:r>
      <w:r w:rsidR="0097127F">
        <w:rPr>
          <w:u w:val="single"/>
        </w:rPr>
        <w:noBreakHyphen/>
      </w:r>
      <w:r w:rsidR="00C50D3D" w:rsidRPr="00C50D3D">
        <w:rPr>
          <w:u w:val="single"/>
        </w:rPr>
        <w:t>1</w:t>
      </w:r>
      <w:r w:rsidR="0097127F">
        <w:rPr>
          <w:u w:val="single"/>
        </w:rPr>
        <w:noBreakHyphen/>
      </w:r>
      <w:r w:rsidR="00C50D3D" w:rsidRPr="00C50D3D">
        <w:rPr>
          <w:u w:val="single"/>
        </w:rPr>
        <w:t>222.</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C50D3D">
        <w:rPr>
          <w:strike/>
        </w:rPr>
        <w:t>(E)</w:t>
      </w:r>
      <w:r w:rsidR="00C50D3D" w:rsidRPr="00C50D3D">
        <w:rPr>
          <w:u w:val="single"/>
        </w:rPr>
        <w:t>(C)</w:t>
      </w:r>
      <w:r w:rsidR="00C50D3D">
        <w:tab/>
      </w:r>
      <w:r w:rsidRPr="00DE4CF6">
        <w:t>A person whose vision is corrected to meet the minimum standards shall have the correction noted on his driver</w:t>
      </w:r>
      <w:r w:rsidR="0097127F" w:rsidRPr="0097127F">
        <w:t>’</w:t>
      </w:r>
      <w:r w:rsidRPr="00DE4CF6">
        <w:t>s license by the department.</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C50D3D">
        <w:rPr>
          <w:strike/>
        </w:rPr>
        <w:t>(F</w:t>
      </w:r>
      <w:r w:rsidRPr="00B11C8F">
        <w:rPr>
          <w:strike/>
        </w:rPr>
        <w:t>)</w:t>
      </w:r>
      <w:r w:rsidR="00C50D3D" w:rsidRPr="00B11C8F">
        <w:rPr>
          <w:u w:val="single"/>
        </w:rPr>
        <w:t>(D)</w:t>
      </w:r>
      <w:r w:rsidR="00C50D3D">
        <w:tab/>
      </w:r>
      <w:r w:rsidRPr="00DE4CF6">
        <w:t>It is unlawful for a person whose vision requires correction in order to meet the minimum standards of the department to drive a motor vehicle in this State without the use of the correction.</w:t>
      </w:r>
    </w:p>
    <w:p w:rsidR="00A72C49" w:rsidRDefault="00A72C49" w:rsidP="00A72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C50D3D">
        <w:rPr>
          <w:strike/>
        </w:rPr>
        <w:t>(G)</w:t>
      </w:r>
      <w:r w:rsidR="00C50D3D" w:rsidRPr="00B11C8F">
        <w:rPr>
          <w:u w:val="single"/>
        </w:rPr>
        <w:t>(E)</w:t>
      </w:r>
      <w:r w:rsidR="00C50D3D">
        <w:tab/>
      </w:r>
      <w:r w:rsidRPr="00DE4CF6">
        <w:t>Unless otherwise provided in this section, any person violating the provisions of this section is guilty of a misdemeanor and, upon conviction, must be fined not more than one hundred dollars or imprisoned for not more than thirty days.</w:t>
      </w:r>
      <w:r w:rsidR="00FB61C3">
        <w:t>”</w:t>
      </w: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D7" w:rsidRDefault="0058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0D3D">
        <w:t>2</w:t>
      </w:r>
      <w:r>
        <w:t>.</w:t>
      </w:r>
      <w:r>
        <w:tab/>
        <w:t>This act takes effect upon approval by the Governor.</w:t>
      </w:r>
    </w:p>
    <w:p w:rsidR="002B6916" w:rsidRDefault="009712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C29" w:rsidRDefault="00AD2C29" w:rsidP="00AD2C29">
      <w:pPr>
        <w:suppressAutoHyphens/>
      </w:pPr>
    </w:p>
    <w:sectPr w:rsidR="00AD2C29" w:rsidSect="00AD2C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E51" w:rsidRDefault="00156E51" w:rsidP="009F0C77">
      <w:r>
        <w:separator/>
      </w:r>
    </w:p>
  </w:endnote>
  <w:endnote w:type="continuationSeparator" w:id="0">
    <w:p w:rsidR="00156E51" w:rsidRDefault="00156E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C1C29-80A0-4A6A-B722-53867630B02E}"/>
    <w:embedBold r:id="rId2" w:fontKey="{9303265A-7079-4BE2-ADF5-47055F8B5ED2}"/>
  </w:font>
  <w:font w:name="Calibri">
    <w:panose1 w:val="020F0502020204030204"/>
    <w:charset w:val="00"/>
    <w:family w:val="swiss"/>
    <w:pitch w:val="variable"/>
    <w:sig w:usb0="E00002FF" w:usb1="4000ACFF" w:usb2="00000001" w:usb3="00000000" w:csb0="0000019F" w:csb1="00000000"/>
    <w:embedRegular r:id="rId3" w:fontKey="{2626CD7B-97D7-4EA7-81E1-660E777C71B5}"/>
  </w:font>
  <w:font w:name="Segoe UI">
    <w:panose1 w:val="020B0502040204020203"/>
    <w:charset w:val="00"/>
    <w:family w:val="swiss"/>
    <w:pitch w:val="variable"/>
    <w:sig w:usb0="E10022FF" w:usb1="C000E47F" w:usb2="00000029" w:usb3="00000000" w:csb0="000001DF" w:csb1="00000000"/>
    <w:embedRegular r:id="rId4" w:fontKey="{F1BEED9C-909A-4A69-8B8C-908700146A3B}"/>
  </w:font>
  <w:font w:name="Cambria">
    <w:panose1 w:val="02040503050406030204"/>
    <w:charset w:val="00"/>
    <w:family w:val="roman"/>
    <w:pitch w:val="variable"/>
    <w:sig w:usb0="E00002FF" w:usb1="400004FF" w:usb2="00000000" w:usb3="00000000" w:csb0="0000019F" w:csb1="00000000"/>
    <w:embedRegular r:id="rId5" w:fontKey="{50AB1E25-24B4-45E0-96F2-693F4F6A3E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C29" w:rsidRPr="00A12158" w:rsidRDefault="00AD2C29" w:rsidP="00A12158">
    <w:pPr>
      <w:pStyle w:val="Footer"/>
      <w:tabs>
        <w:tab w:val="clear" w:pos="4680"/>
        <w:tab w:val="clear" w:pos="9360"/>
        <w:tab w:val="center" w:pos="2995"/>
      </w:tabs>
      <w:spacing w:before="120"/>
    </w:pPr>
    <w:r>
      <w:t>[3295]</w:t>
    </w:r>
    <w:r>
      <w:tab/>
    </w:r>
    <w:r>
      <w:fldChar w:fldCharType="begin"/>
    </w:r>
    <w:r>
      <w:instrText xml:space="preserve"> PAGE  \* MERGEFORMAT </w:instrText>
    </w:r>
    <w:r>
      <w:fldChar w:fldCharType="separate"/>
    </w:r>
    <w:r w:rsidR="00550F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E51" w:rsidRDefault="00156E51" w:rsidP="009F0C77">
      <w:r>
        <w:separator/>
      </w:r>
    </w:p>
  </w:footnote>
  <w:footnote w:type="continuationSeparator" w:id="0">
    <w:p w:rsidR="00156E51" w:rsidRDefault="00156E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1CM17"/>
    <w:docVar w:name="CoverBillType" w:val="b"/>
    <w:docVar w:name="DocPath" w:val="L:\Council\bills\GT\5211CM17.DOCX"/>
    <w:docVar w:name="dvBillNumber" w:val="3295"/>
    <w:docVar w:name="dvBillNumberPrefix" w:val="H. "/>
    <w:docVar w:name="dvOriginalBody" w:val="House"/>
    <w:docVar w:name="dvSteno" w:val="GT"/>
    <w:docVar w:name="NameofBody" w:val="h"/>
    <w:docVar w:name="vGroup2" w:val="Council"/>
  </w:docVars>
  <w:rsids>
    <w:rsidRoot w:val="00581DD7"/>
    <w:rsid w:val="00011869"/>
    <w:rsid w:val="00015CD6"/>
    <w:rsid w:val="000E0100"/>
    <w:rsid w:val="000E1785"/>
    <w:rsid w:val="000F40FA"/>
    <w:rsid w:val="00101040"/>
    <w:rsid w:val="001035F1"/>
    <w:rsid w:val="0010776B"/>
    <w:rsid w:val="00133E66"/>
    <w:rsid w:val="001435A3"/>
    <w:rsid w:val="00143DAD"/>
    <w:rsid w:val="00146ED3"/>
    <w:rsid w:val="00151044"/>
    <w:rsid w:val="00156E51"/>
    <w:rsid w:val="001D08F2"/>
    <w:rsid w:val="001D3A58"/>
    <w:rsid w:val="001D525B"/>
    <w:rsid w:val="001D7F4F"/>
    <w:rsid w:val="00205238"/>
    <w:rsid w:val="0022476F"/>
    <w:rsid w:val="002321B6"/>
    <w:rsid w:val="00250967"/>
    <w:rsid w:val="002543C8"/>
    <w:rsid w:val="0025541D"/>
    <w:rsid w:val="00284AAE"/>
    <w:rsid w:val="002B6916"/>
    <w:rsid w:val="002C1D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F97"/>
    <w:rsid w:val="00556EBF"/>
    <w:rsid w:val="00577C6C"/>
    <w:rsid w:val="00581DD7"/>
    <w:rsid w:val="005A62FE"/>
    <w:rsid w:val="005C2FE2"/>
    <w:rsid w:val="005E2BC9"/>
    <w:rsid w:val="00605102"/>
    <w:rsid w:val="006215AA"/>
    <w:rsid w:val="006913C9"/>
    <w:rsid w:val="0069470D"/>
    <w:rsid w:val="006D58AA"/>
    <w:rsid w:val="00734F00"/>
    <w:rsid w:val="007A70AE"/>
    <w:rsid w:val="007C6D9A"/>
    <w:rsid w:val="008362E8"/>
    <w:rsid w:val="0085786E"/>
    <w:rsid w:val="008A1768"/>
    <w:rsid w:val="008A489F"/>
    <w:rsid w:val="008F0F33"/>
    <w:rsid w:val="008F4429"/>
    <w:rsid w:val="00921AF9"/>
    <w:rsid w:val="0094021A"/>
    <w:rsid w:val="0097127F"/>
    <w:rsid w:val="009A0267"/>
    <w:rsid w:val="009B44AF"/>
    <w:rsid w:val="009C6A0B"/>
    <w:rsid w:val="009F0C77"/>
    <w:rsid w:val="009F4DD1"/>
    <w:rsid w:val="00A02543"/>
    <w:rsid w:val="00A12158"/>
    <w:rsid w:val="00A41684"/>
    <w:rsid w:val="00A46B9F"/>
    <w:rsid w:val="00A64E80"/>
    <w:rsid w:val="00A72BCD"/>
    <w:rsid w:val="00A72C49"/>
    <w:rsid w:val="00A741D9"/>
    <w:rsid w:val="00A833AB"/>
    <w:rsid w:val="00A9741D"/>
    <w:rsid w:val="00AC34A2"/>
    <w:rsid w:val="00AD1C9A"/>
    <w:rsid w:val="00AD2C29"/>
    <w:rsid w:val="00AD4B17"/>
    <w:rsid w:val="00B11C8F"/>
    <w:rsid w:val="00B412D4"/>
    <w:rsid w:val="00B442DA"/>
    <w:rsid w:val="00B91511"/>
    <w:rsid w:val="00BE3C22"/>
    <w:rsid w:val="00C0345E"/>
    <w:rsid w:val="00C31C95"/>
    <w:rsid w:val="00C3483A"/>
    <w:rsid w:val="00C50D3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57D"/>
    <w:rsid w:val="00F50AE3"/>
    <w:rsid w:val="00F655B7"/>
    <w:rsid w:val="00F656BA"/>
    <w:rsid w:val="00F67CF1"/>
    <w:rsid w:val="00F728AA"/>
    <w:rsid w:val="00F840F0"/>
    <w:rsid w:val="00FB0D0D"/>
    <w:rsid w:val="00FB43B4"/>
    <w:rsid w:val="00FB61C3"/>
    <w:rsid w:val="00FB6B0B"/>
    <w:rsid w:val="00FF182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DF4E-8C89-455A-841D-8DD6D190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1C3"/>
    <w:rPr>
      <w:rFonts w:ascii="Segoe UI" w:eastAsia="Times New Roman" w:hAnsi="Segoe UI" w:cs="Segoe UI"/>
      <w:sz w:val="18"/>
      <w:szCs w:val="18"/>
    </w:rPr>
  </w:style>
  <w:style w:type="character" w:styleId="Hyperlink">
    <w:name w:val="Hyperlink"/>
    <w:basedOn w:val="DefaultParagraphFont"/>
    <w:uiPriority w:val="99"/>
    <w:unhideWhenUsed/>
    <w:rsid w:val="00AD2C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9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EC842-9CF0-4B26-8B6D-FB763C2FB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3295: Driver's license vision screening - South Carolina Legislature Online</dc:title>
  <dc:creator>Gwen Thurmond</dc:creator>
  <cp:lastModifiedBy>S Volk</cp:lastModifiedBy>
  <cp:revision>2</cp:revision>
  <cp:lastPrinted>2016-12-09T16:57:00Z</cp:lastPrinted>
  <dcterms:created xsi:type="dcterms:W3CDTF">2017-01-17T16:18:00Z</dcterms:created>
  <dcterms:modified xsi:type="dcterms:W3CDTF">2017-01-17T16:18:00Z</dcterms:modified>
</cp:coreProperties>
</file>