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E03" w:rsidRDefault="00BD0E03" w:rsidP="00BD0E03">
      <w:pPr>
        <w:widowControl w:val="0"/>
        <w:jc w:val="center"/>
      </w:pPr>
      <w:r w:rsidRPr="00BD0E03">
        <w:rPr>
          <w:b/>
        </w:rPr>
        <w:t>South Carolina General Assembly</w:t>
      </w:r>
    </w:p>
    <w:p w:rsidR="00BD0E03" w:rsidRDefault="00BD0E03" w:rsidP="00BD0E03">
      <w:pPr>
        <w:widowControl w:val="0"/>
        <w:jc w:val="center"/>
      </w:pPr>
      <w:r>
        <w:t>122nd Session, 2017-2018</w:t>
      </w:r>
    </w:p>
    <w:p w:rsidR="00BD0E03" w:rsidRDefault="00BD0E03" w:rsidP="00BD0E03">
      <w:pPr>
        <w:widowControl w:val="0"/>
        <w:jc w:val="left"/>
      </w:pPr>
    </w:p>
    <w:p w:rsidR="00BD0E03" w:rsidRDefault="00BD0E03" w:rsidP="00BD0E03">
      <w:pPr>
        <w:widowControl w:val="0"/>
        <w:jc w:val="left"/>
        <w:rPr>
          <w:b/>
        </w:rPr>
      </w:pPr>
      <w:r w:rsidRPr="00BD0E03">
        <w:rPr>
          <w:b/>
        </w:rPr>
        <w:t>H. 3494</w:t>
      </w:r>
    </w:p>
    <w:p w:rsidR="00BD0E03" w:rsidRDefault="00BD0E03" w:rsidP="00BD0E03">
      <w:pPr>
        <w:widowControl w:val="0"/>
        <w:jc w:val="left"/>
        <w:rPr>
          <w:b/>
        </w:rPr>
      </w:pPr>
    </w:p>
    <w:p w:rsidR="00BD0E03" w:rsidRDefault="00BD0E03" w:rsidP="00BD0E03">
      <w:pPr>
        <w:widowControl w:val="0"/>
        <w:jc w:val="left"/>
      </w:pPr>
      <w:r w:rsidRPr="00BD0E03">
        <w:rPr>
          <w:b/>
        </w:rPr>
        <w:t>STATUS INFORMATION</w:t>
      </w:r>
    </w:p>
    <w:p w:rsidR="00BD0E03" w:rsidRDefault="00BD0E03" w:rsidP="00BD0E03">
      <w:pPr>
        <w:widowControl w:val="0"/>
        <w:jc w:val="left"/>
      </w:pPr>
    </w:p>
    <w:p w:rsidR="00BD0E03" w:rsidRDefault="00BD0E03" w:rsidP="00BD0E03">
      <w:pPr>
        <w:widowControl w:val="0"/>
        <w:jc w:val="left"/>
      </w:pPr>
      <w:r>
        <w:t>House Resolution</w:t>
      </w:r>
    </w:p>
    <w:p w:rsidR="00BD0E03" w:rsidRDefault="00BD0E03" w:rsidP="00BD0E03">
      <w:pPr>
        <w:widowControl w:val="0"/>
        <w:jc w:val="left"/>
      </w:pPr>
      <w:r>
        <w:t>Sponsors: Rep. Lucas</w:t>
      </w:r>
    </w:p>
    <w:p w:rsidR="00BD0E03" w:rsidRDefault="00BD0E03" w:rsidP="00BD0E03">
      <w:pPr>
        <w:widowControl w:val="0"/>
        <w:jc w:val="left"/>
      </w:pPr>
      <w:r>
        <w:t>Document Path: l:\council\bills\bh\7087ahb17.docx</w:t>
      </w:r>
    </w:p>
    <w:p w:rsidR="00BD0E03" w:rsidRDefault="00BD0E03" w:rsidP="00BD0E03">
      <w:pPr>
        <w:widowControl w:val="0"/>
        <w:jc w:val="left"/>
      </w:pPr>
    </w:p>
    <w:p w:rsidR="00A3227C" w:rsidRDefault="00A3227C" w:rsidP="00BD0E03">
      <w:pPr>
        <w:widowControl w:val="0"/>
        <w:jc w:val="left"/>
      </w:pPr>
      <w:r>
        <w:t>Introduced in the House on January 18, 2017</w:t>
      </w:r>
    </w:p>
    <w:p w:rsidR="00A3227C" w:rsidRDefault="00A3227C" w:rsidP="00BD0E03">
      <w:pPr>
        <w:widowControl w:val="0"/>
        <w:jc w:val="left"/>
      </w:pPr>
      <w:r>
        <w:t>Adopted by the House on January 25, 2017</w:t>
      </w:r>
    </w:p>
    <w:p w:rsidR="00A3227C" w:rsidRDefault="00A3227C" w:rsidP="00BD0E03">
      <w:pPr>
        <w:widowControl w:val="0"/>
        <w:jc w:val="left"/>
      </w:pPr>
    </w:p>
    <w:p w:rsidR="00BD0E03" w:rsidRDefault="00BD0E03" w:rsidP="00BD0E03">
      <w:pPr>
        <w:widowControl w:val="0"/>
        <w:jc w:val="left"/>
      </w:pPr>
      <w:r>
        <w:t xml:space="preserve">Summary: </w:t>
      </w:r>
      <w:r w:rsidR="00977827">
        <w:t>House rules</w:t>
      </w:r>
    </w:p>
    <w:p w:rsidR="00BD0E03" w:rsidRDefault="00BD0E03" w:rsidP="00BD0E03">
      <w:pPr>
        <w:widowControl w:val="0"/>
        <w:jc w:val="left"/>
      </w:pPr>
    </w:p>
    <w:p w:rsidR="00BD0E03" w:rsidRDefault="00BD0E03" w:rsidP="00BD0E03">
      <w:pPr>
        <w:widowControl w:val="0"/>
        <w:jc w:val="left"/>
      </w:pPr>
    </w:p>
    <w:p w:rsidR="00BD0E03" w:rsidRDefault="00BD0E03" w:rsidP="00BD0E03">
      <w:pPr>
        <w:widowControl w:val="0"/>
        <w:tabs>
          <w:tab w:val="center" w:pos="590"/>
          <w:tab w:val="center" w:pos="1440"/>
          <w:tab w:val="left" w:pos="1872"/>
          <w:tab w:val="left" w:pos="9187"/>
        </w:tabs>
        <w:jc w:val="left"/>
      </w:pPr>
      <w:r w:rsidRPr="00BD0E03">
        <w:rPr>
          <w:b/>
        </w:rPr>
        <w:t>HISTORY OF LEGISLATIVE ACTIONS</w:t>
      </w:r>
    </w:p>
    <w:p w:rsidR="00BD0E03" w:rsidRDefault="00BD0E03" w:rsidP="00BD0E03">
      <w:pPr>
        <w:widowControl w:val="0"/>
        <w:tabs>
          <w:tab w:val="center" w:pos="590"/>
          <w:tab w:val="center" w:pos="1440"/>
          <w:tab w:val="left" w:pos="1872"/>
          <w:tab w:val="left" w:pos="9187"/>
        </w:tabs>
        <w:jc w:val="left"/>
      </w:pPr>
    </w:p>
    <w:p w:rsidR="00BD0E03" w:rsidRPr="00BD0E03" w:rsidRDefault="00BD0E03" w:rsidP="00BD0E03">
      <w:pPr>
        <w:widowControl w:val="0"/>
        <w:tabs>
          <w:tab w:val="center" w:pos="590"/>
          <w:tab w:val="center" w:pos="1440"/>
          <w:tab w:val="left" w:pos="1872"/>
          <w:tab w:val="left" w:pos="9187"/>
        </w:tabs>
        <w:jc w:val="left"/>
      </w:pPr>
      <w:r w:rsidRPr="00BD0E03">
        <w:rPr>
          <w:u w:val="single"/>
        </w:rPr>
        <w:tab/>
        <w:t>Date</w:t>
      </w:r>
      <w:r w:rsidRPr="00BD0E03">
        <w:rPr>
          <w:u w:val="single"/>
        </w:rPr>
        <w:tab/>
        <w:t>Body</w:t>
      </w:r>
      <w:r w:rsidRPr="00BD0E03">
        <w:rPr>
          <w:u w:val="single"/>
        </w:rPr>
        <w:tab/>
        <w:t>Action Description with journal page number</w:t>
      </w:r>
      <w:r w:rsidRPr="00BD0E03">
        <w:rPr>
          <w:u w:val="single"/>
        </w:rPr>
        <w:tab/>
      </w:r>
    </w:p>
    <w:p w:rsidR="00A9552F" w:rsidRDefault="00A9552F" w:rsidP="00A9552F">
      <w:pPr>
        <w:widowControl w:val="0"/>
        <w:tabs>
          <w:tab w:val="right" w:pos="1008"/>
          <w:tab w:val="left" w:pos="1152"/>
          <w:tab w:val="left" w:pos="1872"/>
          <w:tab w:val="left" w:pos="9187"/>
        </w:tabs>
        <w:ind w:left="2088" w:hanging="2088"/>
        <w:jc w:val="left"/>
      </w:pPr>
      <w:r>
        <w:tab/>
        <w:t>1/18/2017</w:t>
      </w:r>
      <w:r>
        <w:tab/>
        <w:t>House</w:t>
      </w:r>
      <w:r>
        <w:tab/>
      </w:r>
      <w:r w:rsidRPr="00651F52">
        <w:t>Introduced (</w:t>
      </w:r>
      <w:hyperlink r:id="rId7" w:history="1">
        <w:r w:rsidRPr="00651F52">
          <w:rPr>
            <w:rStyle w:val="Hyperlink"/>
          </w:rPr>
          <w:t>House Journal</w:t>
        </w:r>
        <w:r w:rsidRPr="00651F52">
          <w:rPr>
            <w:rStyle w:val="Hyperlink"/>
          </w:rPr>
          <w:noBreakHyphen/>
          <w:t>page 3</w:t>
        </w:r>
      </w:hyperlink>
      <w:r w:rsidRPr="00651F52">
        <w:t>)</w:t>
      </w:r>
    </w:p>
    <w:p w:rsidR="00A9552F" w:rsidRDefault="00A9552F" w:rsidP="00A9552F">
      <w:pPr>
        <w:widowControl w:val="0"/>
        <w:tabs>
          <w:tab w:val="right" w:pos="1008"/>
          <w:tab w:val="left" w:pos="1152"/>
          <w:tab w:val="left" w:pos="1872"/>
          <w:tab w:val="left" w:pos="9187"/>
        </w:tabs>
        <w:ind w:left="2088" w:hanging="2088"/>
        <w:jc w:val="left"/>
      </w:pPr>
      <w:r>
        <w:tab/>
        <w:t>1/18/2017</w:t>
      </w:r>
      <w:r>
        <w:tab/>
        <w:t>House</w:t>
      </w:r>
      <w:r>
        <w:tab/>
      </w:r>
      <w:r w:rsidRPr="00651F52">
        <w:t xml:space="preserve">Referred to Committee on </w:t>
      </w:r>
      <w:r w:rsidRPr="00651F52">
        <w:rPr>
          <w:b/>
        </w:rPr>
        <w:t>Rules</w:t>
      </w:r>
      <w:r w:rsidRPr="00651F52">
        <w:t xml:space="preserve"> (</w:t>
      </w:r>
      <w:hyperlink r:id="rId8" w:history="1">
        <w:r w:rsidRPr="00651F52">
          <w:rPr>
            <w:rStyle w:val="Hyperlink"/>
          </w:rPr>
          <w:t>House Journal</w:t>
        </w:r>
        <w:r w:rsidRPr="00651F52">
          <w:rPr>
            <w:rStyle w:val="Hyperlink"/>
          </w:rPr>
          <w:noBreakHyphen/>
          <w:t>page 3</w:t>
        </w:r>
      </w:hyperlink>
      <w:r w:rsidRPr="00651F52">
        <w:t>)</w:t>
      </w:r>
    </w:p>
    <w:p w:rsidR="00A9552F" w:rsidRDefault="00A9552F" w:rsidP="00A9552F">
      <w:pPr>
        <w:widowControl w:val="0"/>
        <w:tabs>
          <w:tab w:val="right" w:pos="1008"/>
          <w:tab w:val="left" w:pos="1152"/>
          <w:tab w:val="left" w:pos="1872"/>
          <w:tab w:val="left" w:pos="9187"/>
        </w:tabs>
        <w:ind w:left="2088" w:hanging="2088"/>
        <w:jc w:val="left"/>
      </w:pPr>
      <w:r>
        <w:tab/>
        <w:t>1/24/2017</w:t>
      </w:r>
      <w:r>
        <w:tab/>
        <w:t>House</w:t>
      </w:r>
      <w:r>
        <w:tab/>
      </w:r>
      <w:r w:rsidRPr="00651F52">
        <w:t>Co</w:t>
      </w:r>
      <w:r>
        <w:t xml:space="preserve">mmittee report: Favorable </w:t>
      </w:r>
      <w:r w:rsidRPr="00651F52">
        <w:rPr>
          <w:b/>
        </w:rPr>
        <w:t>Rules</w:t>
      </w:r>
      <w:r>
        <w:t xml:space="preserve"> </w:t>
      </w:r>
      <w:r w:rsidRPr="00651F52">
        <w:t>(</w:t>
      </w:r>
      <w:hyperlink r:id="rId9" w:history="1">
        <w:r w:rsidRPr="00651F52">
          <w:rPr>
            <w:rStyle w:val="Hyperlink"/>
          </w:rPr>
          <w:t>House Journal</w:t>
        </w:r>
        <w:r w:rsidRPr="00651F52">
          <w:rPr>
            <w:rStyle w:val="Hyperlink"/>
          </w:rPr>
          <w:noBreakHyphen/>
          <w:t>page 11</w:t>
        </w:r>
      </w:hyperlink>
      <w:r w:rsidRPr="00651F52">
        <w:t>)</w:t>
      </w:r>
    </w:p>
    <w:p w:rsidR="00A9552F" w:rsidRDefault="00A9552F" w:rsidP="00A9552F">
      <w:pPr>
        <w:widowControl w:val="0"/>
        <w:tabs>
          <w:tab w:val="right" w:pos="1008"/>
          <w:tab w:val="left" w:pos="1152"/>
          <w:tab w:val="left" w:pos="1872"/>
          <w:tab w:val="left" w:pos="9187"/>
        </w:tabs>
        <w:ind w:left="2088" w:hanging="2088"/>
        <w:jc w:val="left"/>
      </w:pPr>
      <w:r>
        <w:tab/>
        <w:t>1/25/2017</w:t>
      </w:r>
      <w:r>
        <w:tab/>
        <w:t>House</w:t>
      </w:r>
      <w:r>
        <w:tab/>
      </w:r>
      <w:r w:rsidRPr="00651F52">
        <w:t>Adopted (</w:t>
      </w:r>
      <w:hyperlink r:id="rId10" w:history="1">
        <w:r w:rsidRPr="00651F52">
          <w:rPr>
            <w:rStyle w:val="Hyperlink"/>
          </w:rPr>
          <w:t>House Journal</w:t>
        </w:r>
        <w:r w:rsidRPr="00651F52">
          <w:rPr>
            <w:rStyle w:val="Hyperlink"/>
          </w:rPr>
          <w:noBreakHyphen/>
          <w:t>page 26</w:t>
        </w:r>
      </w:hyperlink>
      <w:r w:rsidRPr="00651F52">
        <w:t>)</w:t>
      </w:r>
    </w:p>
    <w:p w:rsidR="00A9552F" w:rsidRDefault="00A9552F" w:rsidP="00A9552F">
      <w:pPr>
        <w:widowControl w:val="0"/>
        <w:tabs>
          <w:tab w:val="right" w:pos="1008"/>
          <w:tab w:val="left" w:pos="1152"/>
          <w:tab w:val="left" w:pos="1872"/>
          <w:tab w:val="left" w:pos="9187"/>
        </w:tabs>
        <w:ind w:left="2088" w:hanging="2088"/>
        <w:jc w:val="left"/>
      </w:pPr>
      <w:r>
        <w:tab/>
        <w:t>1/25/2017</w:t>
      </w:r>
      <w:r>
        <w:tab/>
        <w:t>House</w:t>
      </w:r>
      <w:r>
        <w:tab/>
      </w:r>
      <w:r w:rsidRPr="00651F52">
        <w:t>Roll call Yeas</w:t>
      </w:r>
      <w:r>
        <w:noBreakHyphen/>
      </w:r>
      <w:r w:rsidRPr="00651F52">
        <w:t>103  Nays</w:t>
      </w:r>
      <w:r>
        <w:noBreakHyphen/>
      </w:r>
      <w:r w:rsidRPr="00651F52">
        <w:t>0 (</w:t>
      </w:r>
      <w:hyperlink r:id="rId11" w:history="1">
        <w:r w:rsidRPr="00651F52">
          <w:rPr>
            <w:rStyle w:val="Hyperlink"/>
          </w:rPr>
          <w:t>House Journal</w:t>
        </w:r>
        <w:r w:rsidRPr="00651F52">
          <w:rPr>
            <w:rStyle w:val="Hyperlink"/>
          </w:rPr>
          <w:noBreakHyphen/>
          <w:t>page 26</w:t>
        </w:r>
      </w:hyperlink>
      <w:r w:rsidRPr="00651F52">
        <w:t>)</w:t>
      </w:r>
    </w:p>
    <w:p w:rsidR="00A9552F" w:rsidRDefault="00A9552F" w:rsidP="00A9552F">
      <w:pPr>
        <w:widowControl w:val="0"/>
        <w:tabs>
          <w:tab w:val="right" w:pos="1008"/>
          <w:tab w:val="left" w:pos="1152"/>
          <w:tab w:val="left" w:pos="1872"/>
          <w:tab w:val="left" w:pos="9187"/>
        </w:tabs>
        <w:ind w:left="2088" w:hanging="2088"/>
        <w:jc w:val="left"/>
      </w:pPr>
    </w:p>
    <w:p w:rsidR="00BD0E03" w:rsidRDefault="00BD0E03" w:rsidP="00BD0E0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BD0E03">
          <w:rPr>
            <w:rStyle w:val="Hyperlink"/>
          </w:rPr>
          <w:t>legislative information</w:t>
        </w:r>
      </w:hyperlink>
      <w:r>
        <w:t xml:space="preserve"> at the website</w:t>
      </w:r>
    </w:p>
    <w:p w:rsidR="00BD0E03" w:rsidRDefault="00BD0E03" w:rsidP="00BD0E03">
      <w:pPr>
        <w:widowControl w:val="0"/>
        <w:tabs>
          <w:tab w:val="right" w:pos="1008"/>
          <w:tab w:val="left" w:pos="1152"/>
          <w:tab w:val="left" w:pos="1872"/>
          <w:tab w:val="left" w:pos="9187"/>
        </w:tabs>
        <w:ind w:left="2088" w:hanging="2088"/>
        <w:jc w:val="left"/>
      </w:pPr>
    </w:p>
    <w:p w:rsidR="00BD0E03" w:rsidRPr="00BD0E03" w:rsidRDefault="00BD0E03" w:rsidP="00BD0E03">
      <w:pPr>
        <w:widowControl w:val="0"/>
        <w:tabs>
          <w:tab w:val="right" w:pos="1008"/>
          <w:tab w:val="left" w:pos="1152"/>
          <w:tab w:val="left" w:pos="1872"/>
          <w:tab w:val="left" w:pos="9187"/>
        </w:tabs>
        <w:ind w:left="2088" w:hanging="2088"/>
        <w:jc w:val="left"/>
      </w:pPr>
    </w:p>
    <w:p w:rsidR="00BD0E03" w:rsidRDefault="00BD0E03" w:rsidP="00BD0E03">
      <w:pPr>
        <w:widowControl w:val="0"/>
        <w:jc w:val="left"/>
      </w:pPr>
      <w:r w:rsidRPr="00BD0E03">
        <w:rPr>
          <w:b/>
        </w:rPr>
        <w:t>VERSIONS OF THIS BILL</w:t>
      </w:r>
    </w:p>
    <w:p w:rsidR="00BD0E03" w:rsidRDefault="00BD0E03" w:rsidP="00BD0E03">
      <w:pPr>
        <w:widowControl w:val="0"/>
        <w:jc w:val="left"/>
      </w:pPr>
    </w:p>
    <w:p w:rsidR="00BD0E03" w:rsidRDefault="00B64AC3" w:rsidP="00BD0E03">
      <w:pPr>
        <w:widowControl w:val="0"/>
        <w:jc w:val="left"/>
      </w:pPr>
      <w:hyperlink r:id="rId13" w:history="1">
        <w:r w:rsidR="00BD0E03">
          <w:rPr>
            <w:rStyle w:val="Hyperlink"/>
          </w:rPr>
          <w:t>1/18/2017</w:t>
        </w:r>
      </w:hyperlink>
    </w:p>
    <w:p w:rsidR="00BD0E03" w:rsidRDefault="00B64AC3" w:rsidP="00BD0E03">
      <w:hyperlink r:id="rId14" w:history="1">
        <w:r w:rsidR="001E0576" w:rsidRPr="001E0576">
          <w:rPr>
            <w:rStyle w:val="Hyperlink"/>
          </w:rPr>
          <w:t>1/24/2017</w:t>
        </w:r>
      </w:hyperlink>
    </w:p>
    <w:p w:rsidR="001E0576" w:rsidRDefault="001E0576" w:rsidP="00BD0E03"/>
    <w:p w:rsidR="00BD0E03" w:rsidRDefault="00BD0E03" w:rsidP="00BD0E03">
      <w:pPr>
        <w:sectPr w:rsidR="00BD0E03" w:rsidSect="00BD0E03">
          <w:pgSz w:w="12240" w:h="15840" w:code="1"/>
          <w:pgMar w:top="1080" w:right="1440" w:bottom="1080" w:left="1440" w:header="720" w:footer="720" w:gutter="0"/>
          <w:cols w:space="720"/>
          <w:noEndnote/>
          <w:docGrid w:linePitch="360"/>
        </w:sectPr>
      </w:pP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1E0576" w:rsidRPr="00E40D9E"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24, 2017</w:t>
      </w: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76" w:rsidRPr="00E40D9E" w:rsidRDefault="001E0576" w:rsidP="00E40D9E">
      <w:pPr>
        <w:tabs>
          <w:tab w:val="right" w:pos="5933"/>
        </w:tabs>
        <w:suppressAutoHyphens/>
      </w:pPr>
      <w:r>
        <w:tab/>
      </w:r>
      <w:r>
        <w:rPr>
          <w:b/>
          <w:sz w:val="36"/>
        </w:rPr>
        <w:t>H. 3494</w:t>
      </w: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76" w:rsidRDefault="001E0576" w:rsidP="00E4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B47F4">
        <w:t>Rep. Lucas</w:t>
      </w: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1/24/17--H.</w:t>
      </w: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18, 2017.</w:t>
      </w:r>
    </w:p>
    <w:p w:rsidR="001E0576" w:rsidRPr="00E40D9E" w:rsidRDefault="001E0576" w:rsidP="00E4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76" w:rsidRPr="00E40D9E" w:rsidRDefault="001E0576" w:rsidP="00E4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RULES</w:t>
      </w: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House Resolution (H. 3494) </w:t>
      </w:r>
      <w:r w:rsidRPr="00E40D9E">
        <w:rPr>
          <w:color w:val="000000" w:themeColor="text1"/>
          <w:u w:color="000000" w:themeColor="text1"/>
        </w:rPr>
        <w:t>to amend Rule 5.12 of the Rules of the House of Representatives, relating to the limits on consideration of statewide bills and joint resolutions and the exceptions to these limitations</w:t>
      </w:r>
      <w:r>
        <w:t>, etc., respectfully</w:t>
      </w:r>
    </w:p>
    <w:p w:rsidR="001E0576" w:rsidRPr="00E40D9E" w:rsidRDefault="001E0576" w:rsidP="00E4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ALAN D. CLEMMONS for Committee.</w:t>
      </w:r>
    </w:p>
    <w:p w:rsidR="001E0576" w:rsidRPr="00E40D9E" w:rsidRDefault="001E0576" w:rsidP="00E40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0576" w:rsidSect="00E40D9E">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76" w:rsidRDefault="001E0576" w:rsidP="005C26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76" w:rsidRDefault="001E057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76" w:rsidRPr="00325348" w:rsidRDefault="001E0576" w:rsidP="009250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1E0576" w:rsidRDefault="001E057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0576" w:rsidRPr="00B62AAE" w:rsidRDefault="001E0576"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2AAE">
        <w:rPr>
          <w:color w:val="000000" w:themeColor="text1"/>
          <w:u w:color="000000" w:themeColor="text1"/>
        </w:rPr>
        <w:t>TO AMEND RULE 5.12 OF THE RULES OF THE HOUSE OF REPRESENTATIVES, RELATING TO THE LIMITS ON CONSIDERATION OF STATEWIDE BILLS AND JOINT RESOLUTIONS AND THE EXCEPTIONS TO THESE LIMITATIONS, SO AS TO REVISE THE RULE TO PROVIDE THE LIMIT ON THE CONSIDERATION OF A BILL OR JOINT RESOLUTION INTRODUCED IN THE SENATE RECEIVED BY THE HOUSE OF REPRESENTATIVES APPLIES TO BILLS AND JOINT RESOLUTIONS RECEIVED AFTER APRIL 10, AND PROVIDE THAT ANY BILL OR JOINT RESOLUTION FAILING TO RECEIVE THE REQUIRED TWO</w:t>
      </w:r>
      <w:r w:rsidRPr="00B62AAE">
        <w:rPr>
          <w:color w:val="000000" w:themeColor="text1"/>
          <w:u w:color="000000" w:themeColor="text1"/>
        </w:rPr>
        <w:noBreakHyphen/>
        <w:t>THIRDS VOTE OF THOSE MEMBERS PRESENT AND VOTING T</w:t>
      </w:r>
      <w:r>
        <w:rPr>
          <w:color w:val="000000" w:themeColor="text1"/>
          <w:u w:color="000000" w:themeColor="text1"/>
        </w:rPr>
        <w:t xml:space="preserve">O WAIVE THE RULE SHALL BE RETURNED </w:t>
      </w:r>
      <w:r w:rsidRPr="00B62AAE">
        <w:rPr>
          <w:color w:val="000000" w:themeColor="text1"/>
          <w:u w:color="000000" w:themeColor="text1"/>
        </w:rPr>
        <w:t>TO THE APPROPRIATE COMMITTEE.</w:t>
      </w:r>
    </w:p>
    <w:p w:rsidR="001E0576" w:rsidRDefault="001E05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E0576" w:rsidRPr="00B62AAE" w:rsidRDefault="001E0576"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AAE">
        <w:rPr>
          <w:color w:val="000000" w:themeColor="text1"/>
          <w:u w:color="000000" w:themeColor="text1"/>
        </w:rPr>
        <w:t>Be it resolved by the House of Representatives:</w:t>
      </w:r>
    </w:p>
    <w:p w:rsidR="001E0576" w:rsidRPr="00B62AAE" w:rsidRDefault="001E0576"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576" w:rsidRPr="00B62AAE" w:rsidRDefault="001E0576"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2AAE">
        <w:rPr>
          <w:color w:val="000000" w:themeColor="text1"/>
          <w:u w:color="000000" w:themeColor="text1"/>
        </w:rPr>
        <w:t>That Rule 5.12 of the Rules of the House of Representatives is amended to read:</w:t>
      </w:r>
    </w:p>
    <w:p w:rsidR="001E0576" w:rsidRPr="00B62AAE" w:rsidRDefault="001E0576"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E0576" w:rsidRPr="00DE0D3F" w:rsidRDefault="001E0576"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2AAE">
        <w:rPr>
          <w:color w:val="000000" w:themeColor="text1"/>
          <w:u w:color="000000" w:themeColor="text1"/>
        </w:rPr>
        <w:tab/>
        <w:t>“</w:t>
      </w:r>
      <w:r w:rsidRPr="000D3C91">
        <w:rPr>
          <w:b/>
          <w:color w:val="000000" w:themeColor="text1"/>
          <w:u w:color="000000" w:themeColor="text1"/>
        </w:rPr>
        <w:t>5.12</w:t>
      </w:r>
      <w:r>
        <w:rPr>
          <w:color w:val="000000" w:themeColor="text1"/>
          <w:u w:color="000000" w:themeColor="text1"/>
        </w:rPr>
        <w:tab/>
      </w:r>
      <w:r w:rsidRPr="00DE0D3F">
        <w:t xml:space="preserve">No </w:t>
      </w:r>
      <w:r w:rsidRPr="0072002E">
        <w:rPr>
          <w:strike/>
        </w:rPr>
        <w:t>statewide</w:t>
      </w:r>
      <w:r w:rsidRPr="00DE0D3F">
        <w:t xml:space="preserve"> bill or joint resolution</w:t>
      </w:r>
      <w:r w:rsidRPr="0072002E">
        <w:rPr>
          <w:strike/>
        </w:rPr>
        <w:t>, except an appropriations bill, general, supplemental, deficiency, or a joint resolution approving or disapproving regulations of a state agency</w:t>
      </w:r>
      <w:r w:rsidRPr="00DE0D3F">
        <w:t xml:space="preserve"> </w:t>
      </w:r>
      <w:r>
        <w:rPr>
          <w:u w:val="single"/>
        </w:rPr>
        <w:t>from the Senate</w:t>
      </w:r>
      <w:r>
        <w:t xml:space="preserve"> </w:t>
      </w:r>
      <w:r w:rsidRPr="00DE0D3F">
        <w:t xml:space="preserve">shall be considered unless </w:t>
      </w:r>
      <w:r w:rsidRPr="0072002E">
        <w:rPr>
          <w:strike/>
        </w:rPr>
        <w:t>(1) such legislation is introduced in the House prior to April fifteenth of the second year of a two</w:t>
      </w:r>
      <w:r w:rsidRPr="0072002E">
        <w:rPr>
          <w:strike/>
        </w:rPr>
        <w:noBreakHyphen/>
        <w:t>year legislative session or (2) such legislation shall have been introduced in the Senate and</w:t>
      </w:r>
      <w:r w:rsidRPr="00DE0D3F">
        <w:t xml:space="preserve"> received by </w:t>
      </w:r>
      <w:r w:rsidRPr="0072002E">
        <w:rPr>
          <w:strike/>
        </w:rPr>
        <w:t>May first</w:t>
      </w:r>
      <w:r w:rsidRPr="00DE0D3F">
        <w:t xml:space="preserve"> </w:t>
      </w:r>
      <w:r>
        <w:rPr>
          <w:u w:val="single"/>
        </w:rPr>
        <w:t>April tenth</w:t>
      </w:r>
      <w:r>
        <w:t xml:space="preserve"> </w:t>
      </w:r>
      <w:r w:rsidRPr="00DE0D3F">
        <w:t>in the House</w:t>
      </w:r>
      <w:r w:rsidRPr="0072002E">
        <w:rPr>
          <w:strike/>
        </w:rPr>
        <w:t xml:space="preserve">, unless in either event it was introduced in the previous year and was carried over to the year in which it is to be considered; </w:t>
      </w:r>
      <w:r w:rsidRPr="0072002E">
        <w:rPr>
          <w:i/>
          <w:strike/>
        </w:rPr>
        <w:t>provided</w:t>
      </w:r>
      <w:r w:rsidRPr="0072002E">
        <w:rPr>
          <w:strike/>
        </w:rPr>
        <w:t>, however, that nothing herein shall prevent a statewide bill or joint resolution from being received, given first reading, and referred to the appropriate committee</w:t>
      </w:r>
      <w:r w:rsidRPr="008A5502">
        <w:t xml:space="preserve">.  </w:t>
      </w:r>
      <w:r w:rsidRPr="0072002E">
        <w:rPr>
          <w:strike/>
        </w:rPr>
        <w:t>No</w:t>
      </w:r>
      <w:r w:rsidRPr="00DE0D3F">
        <w:t xml:space="preserve"> </w:t>
      </w:r>
      <w:r>
        <w:rPr>
          <w:u w:val="single"/>
        </w:rPr>
        <w:t>Provided,</w:t>
      </w:r>
      <w:r>
        <w:t xml:space="preserve"> </w:t>
      </w:r>
      <w:r w:rsidRPr="00DE0D3F">
        <w:t xml:space="preserve">such bill or joint resolution shall be placed on the Calendar for further consideration </w:t>
      </w:r>
      <w:r w:rsidRPr="0072002E">
        <w:rPr>
          <w:strike/>
        </w:rPr>
        <w:t>unless</w:t>
      </w:r>
      <w:r w:rsidRPr="00DE0D3F">
        <w:t xml:space="preserve"> </w:t>
      </w:r>
      <w:r>
        <w:rPr>
          <w:u w:val="single"/>
        </w:rPr>
        <w:t>if</w:t>
      </w:r>
      <w:r>
        <w:t xml:space="preserve"> </w:t>
      </w:r>
      <w:r w:rsidRPr="00DE0D3F">
        <w:t>two</w:t>
      </w:r>
      <w:r>
        <w:noBreakHyphen/>
      </w:r>
      <w:r w:rsidRPr="00DE0D3F">
        <w:t>thirds of those members present and voting agree to waive the rule.</w:t>
      </w:r>
      <w:r>
        <w:t xml:space="preserve">  </w:t>
      </w:r>
      <w:r>
        <w:rPr>
          <w:u w:val="single"/>
        </w:rPr>
        <w:t>Any bill or joint resolution failing to receive the required vote shall be returned to the appropriate committee.</w:t>
      </w:r>
      <w:r>
        <w:t xml:space="preserve">  </w:t>
      </w:r>
      <w:r w:rsidRPr="00DE0D3F">
        <w:t>Once voted on and rejected, no further vote shall be allowed to waive this rule.</w:t>
      </w:r>
    </w:p>
    <w:p w:rsidR="001E0576" w:rsidRPr="00DE0D3F" w:rsidRDefault="001E0576"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motion to waive this rule shall not be debatable, except that the mover shall have the right to make a three</w:t>
      </w:r>
      <w:r>
        <w:noBreakHyphen/>
      </w:r>
      <w:r w:rsidRPr="00DE0D3F">
        <w:t>minute explanation of his motion.</w:t>
      </w:r>
    </w:p>
    <w:p w:rsidR="001E0576" w:rsidRPr="00DE0D3F" w:rsidRDefault="001E0576"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provisions of this rule shall apply only to regular sessions of the General Assembly as opposed to special sessions of the General Assembly.</w:t>
      </w:r>
    </w:p>
    <w:p w:rsidR="001E0576" w:rsidRDefault="001E0576"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E0D3F">
        <w:tab/>
        <w:t>The Speaker shall enforce the deadlines provided by this rule and shall not allow consideration without putting the question of waiver before the House.</w:t>
      </w:r>
      <w:r>
        <w:t>”</w:t>
      </w:r>
    </w:p>
    <w:p w:rsidR="001E0576" w:rsidRDefault="001E0576" w:rsidP="000D3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noBreakHyphen/>
      </w:r>
      <w:r>
        <w:noBreakHyphen/>
      </w:r>
      <w:r>
        <w:noBreakHyphen/>
      </w:r>
      <w:r>
        <w:noBreakHyphen/>
        <w:t>XX</w:t>
      </w:r>
      <w:r>
        <w:noBreakHyphen/>
      </w:r>
      <w:r>
        <w:noBreakHyphen/>
      </w:r>
      <w:r>
        <w:noBreakHyphen/>
      </w:r>
      <w:r>
        <w:noBreakHyphen/>
      </w:r>
    </w:p>
    <w:p w:rsidR="00BD0E03" w:rsidRDefault="00BD0E03" w:rsidP="001E05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D0E03" w:rsidSect="00E40D9E">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002E" w:rsidRDefault="0072002E" w:rsidP="009F0C77">
      <w:r>
        <w:separator/>
      </w:r>
    </w:p>
  </w:endnote>
  <w:endnote w:type="continuationSeparator" w:id="0">
    <w:p w:rsidR="0072002E" w:rsidRDefault="007200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828DC4-3805-4D65-A02E-F56AE25391F8}"/>
    <w:embedBold r:id="rId2" w:fontKey="{984F2B2B-DABF-454B-A9DA-3CCDFB275191}"/>
    <w:embedItalic r:id="rId3" w:fontKey="{4BB0A279-5A1B-4F6F-BB27-B45B3EE19DD0}"/>
  </w:font>
  <w:font w:name="Calibri">
    <w:panose1 w:val="020F0502020204030204"/>
    <w:charset w:val="00"/>
    <w:family w:val="swiss"/>
    <w:pitch w:val="variable"/>
    <w:sig w:usb0="E00002FF" w:usb1="4000ACFF" w:usb2="00000001" w:usb3="00000000" w:csb0="0000019F" w:csb1="00000000"/>
    <w:embedRegular r:id="rId4" w:fontKey="{F8853F6B-981A-4D0A-8BD6-01040DEF95CA}"/>
  </w:font>
  <w:font w:name="Segoe UI">
    <w:panose1 w:val="020B0502040204020203"/>
    <w:charset w:val="00"/>
    <w:family w:val="swiss"/>
    <w:pitch w:val="variable"/>
    <w:sig w:usb0="E10022FF" w:usb1="C000E47F" w:usb2="00000029" w:usb3="00000000" w:csb0="000001DF" w:csb1="00000000"/>
    <w:embedRegular r:id="rId5" w:fontKey="{D7C4EA6F-6845-4439-B41A-136630C7C256}"/>
  </w:font>
  <w:font w:name="Cambria">
    <w:panose1 w:val="02040503050406030204"/>
    <w:charset w:val="00"/>
    <w:family w:val="roman"/>
    <w:pitch w:val="variable"/>
    <w:sig w:usb0="E00002FF" w:usb1="400004FF" w:usb2="00000000" w:usb3="00000000" w:csb0="0000019F" w:csb1="00000000"/>
    <w:embedRegular r:id="rId6" w:fontKey="{64BBFAD5-CAC4-4C78-B99A-169C4B6E312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0576" w:rsidRPr="009250B6" w:rsidRDefault="001E0576" w:rsidP="009250B6">
    <w:pPr>
      <w:pStyle w:val="Footer"/>
      <w:tabs>
        <w:tab w:val="clear" w:pos="4680"/>
        <w:tab w:val="clear" w:pos="9360"/>
        <w:tab w:val="center" w:pos="2995"/>
      </w:tabs>
      <w:spacing w:before="120"/>
    </w:pPr>
    <w:r>
      <w:t>[3494-</w:t>
    </w:r>
    <w:r>
      <w:fldChar w:fldCharType="begin"/>
    </w:r>
    <w:r>
      <w:instrText xml:space="preserve"> PAGE  \* MERGEFORMAT </w:instrText>
    </w:r>
    <w:r>
      <w:fldChar w:fldCharType="separate"/>
    </w:r>
    <w:r w:rsidR="00A9552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0D9E" w:rsidRPr="009250B6" w:rsidRDefault="001E0576" w:rsidP="009250B6">
    <w:pPr>
      <w:pStyle w:val="Footer"/>
      <w:tabs>
        <w:tab w:val="clear" w:pos="4680"/>
        <w:tab w:val="clear" w:pos="9360"/>
        <w:tab w:val="center" w:pos="2995"/>
      </w:tabs>
      <w:spacing w:before="120"/>
    </w:pPr>
    <w:r>
      <w:t>[3494]</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002E" w:rsidRDefault="0072002E" w:rsidP="009F0C77">
      <w:r>
        <w:separator/>
      </w:r>
    </w:p>
  </w:footnote>
  <w:footnote w:type="continuationSeparator" w:id="0">
    <w:p w:rsidR="0072002E" w:rsidRDefault="007200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7AHB17"/>
    <w:docVar w:name="CoverBillType" w:val="r"/>
    <w:docVar w:name="DocPath" w:val="L:\Council\bills\BH\7087AHB17.DOCX"/>
    <w:docVar w:name="dvBillNumber" w:val="3494"/>
    <w:docVar w:name="dvBillNumberPrefix" w:val="H. "/>
    <w:docVar w:name="dvOriginalBody" w:val="House"/>
    <w:docVar w:name="dvSteno" w:val="BH"/>
    <w:docVar w:name="NameofBody" w:val="h"/>
    <w:docVar w:name="vGroup2" w:val="Council"/>
  </w:docVars>
  <w:rsids>
    <w:rsidRoot w:val="00A162B8"/>
    <w:rsid w:val="00011869"/>
    <w:rsid w:val="00012045"/>
    <w:rsid w:val="00015CD6"/>
    <w:rsid w:val="000D3C91"/>
    <w:rsid w:val="000E0100"/>
    <w:rsid w:val="000E1785"/>
    <w:rsid w:val="000F40FA"/>
    <w:rsid w:val="001035F1"/>
    <w:rsid w:val="0010776B"/>
    <w:rsid w:val="00133E66"/>
    <w:rsid w:val="001435A3"/>
    <w:rsid w:val="00146ED3"/>
    <w:rsid w:val="00151044"/>
    <w:rsid w:val="001D08F2"/>
    <w:rsid w:val="001D3A58"/>
    <w:rsid w:val="001D525B"/>
    <w:rsid w:val="001D7F4F"/>
    <w:rsid w:val="001E0576"/>
    <w:rsid w:val="00205238"/>
    <w:rsid w:val="002321B6"/>
    <w:rsid w:val="00250967"/>
    <w:rsid w:val="002543C8"/>
    <w:rsid w:val="0025541D"/>
    <w:rsid w:val="00284AAE"/>
    <w:rsid w:val="002D71FE"/>
    <w:rsid w:val="002E5912"/>
    <w:rsid w:val="00301B21"/>
    <w:rsid w:val="00325348"/>
    <w:rsid w:val="0032732C"/>
    <w:rsid w:val="00336AD0"/>
    <w:rsid w:val="0037079A"/>
    <w:rsid w:val="003C4DAB"/>
    <w:rsid w:val="003D01E8"/>
    <w:rsid w:val="003E5288"/>
    <w:rsid w:val="003F6D79"/>
    <w:rsid w:val="0041601D"/>
    <w:rsid w:val="0041760A"/>
    <w:rsid w:val="00417C01"/>
    <w:rsid w:val="004403BD"/>
    <w:rsid w:val="00461441"/>
    <w:rsid w:val="004809EE"/>
    <w:rsid w:val="004E7D54"/>
    <w:rsid w:val="005273C6"/>
    <w:rsid w:val="00530A69"/>
    <w:rsid w:val="00545593"/>
    <w:rsid w:val="00556EBF"/>
    <w:rsid w:val="00577C6C"/>
    <w:rsid w:val="005A62FE"/>
    <w:rsid w:val="005C26C0"/>
    <w:rsid w:val="005C2FE2"/>
    <w:rsid w:val="005E2BC9"/>
    <w:rsid w:val="00605102"/>
    <w:rsid w:val="006215AA"/>
    <w:rsid w:val="006913C9"/>
    <w:rsid w:val="0069470D"/>
    <w:rsid w:val="006D58AA"/>
    <w:rsid w:val="0072002E"/>
    <w:rsid w:val="00734F00"/>
    <w:rsid w:val="007619D3"/>
    <w:rsid w:val="007A70AE"/>
    <w:rsid w:val="008052B2"/>
    <w:rsid w:val="008362E8"/>
    <w:rsid w:val="00840C09"/>
    <w:rsid w:val="0085786E"/>
    <w:rsid w:val="008A1768"/>
    <w:rsid w:val="008A489F"/>
    <w:rsid w:val="008A5502"/>
    <w:rsid w:val="008F0F33"/>
    <w:rsid w:val="008F4429"/>
    <w:rsid w:val="009250B6"/>
    <w:rsid w:val="0094021A"/>
    <w:rsid w:val="009526D8"/>
    <w:rsid w:val="00977827"/>
    <w:rsid w:val="009B44AF"/>
    <w:rsid w:val="009B669C"/>
    <w:rsid w:val="009C6A0B"/>
    <w:rsid w:val="009F0C77"/>
    <w:rsid w:val="009F4DD1"/>
    <w:rsid w:val="00A02543"/>
    <w:rsid w:val="00A162B8"/>
    <w:rsid w:val="00A3227C"/>
    <w:rsid w:val="00A41684"/>
    <w:rsid w:val="00A64E80"/>
    <w:rsid w:val="00A72BCD"/>
    <w:rsid w:val="00A741D9"/>
    <w:rsid w:val="00A833AB"/>
    <w:rsid w:val="00A9552F"/>
    <w:rsid w:val="00A9741D"/>
    <w:rsid w:val="00AC34A2"/>
    <w:rsid w:val="00AD1C9A"/>
    <w:rsid w:val="00AD4B17"/>
    <w:rsid w:val="00B412D4"/>
    <w:rsid w:val="00BD0E03"/>
    <w:rsid w:val="00BE3C22"/>
    <w:rsid w:val="00BF6E42"/>
    <w:rsid w:val="00C0345E"/>
    <w:rsid w:val="00C31C95"/>
    <w:rsid w:val="00C3483A"/>
    <w:rsid w:val="00C74E9D"/>
    <w:rsid w:val="00C826DD"/>
    <w:rsid w:val="00C82FD3"/>
    <w:rsid w:val="00C92819"/>
    <w:rsid w:val="00C95993"/>
    <w:rsid w:val="00CC6B7B"/>
    <w:rsid w:val="00CD2089"/>
    <w:rsid w:val="00D3494A"/>
    <w:rsid w:val="00D73A67"/>
    <w:rsid w:val="00D92EA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663C03-5D04-4AF5-BD16-96F10B937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26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26D8"/>
    <w:rPr>
      <w:rFonts w:ascii="Segoe UI" w:eastAsia="Times New Roman" w:hAnsi="Segoe UI" w:cs="Segoe UI"/>
      <w:sz w:val="18"/>
      <w:szCs w:val="18"/>
    </w:rPr>
  </w:style>
  <w:style w:type="character" w:styleId="Hyperlink">
    <w:name w:val="Hyperlink"/>
    <w:basedOn w:val="DefaultParagraphFont"/>
    <w:uiPriority w:val="99"/>
    <w:unhideWhenUsed/>
    <w:rsid w:val="00BD0E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8.docx" TargetMode="External"/><Relationship Id="rId13" Type="http://schemas.openxmlformats.org/officeDocument/2006/relationships/hyperlink" Target="file:///p:\pprever\2017-18\3494_20170118.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8.docx" TargetMode="External"/><Relationship Id="rId12" Type="http://schemas.openxmlformats.org/officeDocument/2006/relationships/hyperlink" Target="http://www.scstatehouse.gov/billsearch.php?billnumbers=3494&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125.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70125.docx" TargetMode="External"/><Relationship Id="rId4" Type="http://schemas.openxmlformats.org/officeDocument/2006/relationships/webSettings" Target="webSettings.xml"/><Relationship Id="rId9" Type="http://schemas.openxmlformats.org/officeDocument/2006/relationships/hyperlink" Target="file:///h:\hj\20170124.docx" TargetMode="External"/><Relationship Id="rId14" Type="http://schemas.openxmlformats.org/officeDocument/2006/relationships/hyperlink" Target="file:///p:\pprever\2017-18\3494_2017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2219F-A0E4-49AF-9E42-268F78B0A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8B02AD3F.dotm</Template>
  <TotalTime>0</TotalTime>
  <Pages>3</Pages>
  <Words>630</Words>
  <Characters>3594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3494: House rules - South Carolina Legislature Online</dc:title>
  <dc:creator>%USERNAME%</dc:creator>
  <cp:lastModifiedBy>S Volk</cp:lastModifiedBy>
  <cp:revision>2</cp:revision>
  <cp:lastPrinted>2017-01-18T16:36:00Z</cp:lastPrinted>
  <dcterms:created xsi:type="dcterms:W3CDTF">2017-01-27T16:40:00Z</dcterms:created>
  <dcterms:modified xsi:type="dcterms:W3CDTF">2017-01-27T16:40:00Z</dcterms:modified>
</cp:coreProperties>
</file>