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7B1" w:rsidRDefault="00E417B1" w:rsidP="00E417B1">
      <w:pPr>
        <w:widowControl w:val="0"/>
        <w:jc w:val="center"/>
      </w:pPr>
      <w:r w:rsidRPr="00E417B1">
        <w:rPr>
          <w:b/>
        </w:rPr>
        <w:t>South Carolina General Assembly</w:t>
      </w:r>
    </w:p>
    <w:p w:rsidR="00E417B1" w:rsidRDefault="00E417B1" w:rsidP="00E417B1">
      <w:pPr>
        <w:widowControl w:val="0"/>
        <w:jc w:val="center"/>
      </w:pPr>
      <w:r>
        <w:t>122nd Session, 2017-2018</w:t>
      </w:r>
    </w:p>
    <w:p w:rsidR="00E417B1" w:rsidRDefault="00E417B1" w:rsidP="00E417B1">
      <w:pPr>
        <w:widowControl w:val="0"/>
        <w:jc w:val="left"/>
      </w:pPr>
    </w:p>
    <w:p w:rsidR="00E417B1" w:rsidRDefault="00E417B1" w:rsidP="00E417B1">
      <w:pPr>
        <w:widowControl w:val="0"/>
        <w:jc w:val="left"/>
        <w:rPr>
          <w:b/>
        </w:rPr>
      </w:pPr>
      <w:r w:rsidRPr="00E417B1">
        <w:rPr>
          <w:b/>
        </w:rPr>
        <w:t>H. 3558</w:t>
      </w:r>
    </w:p>
    <w:p w:rsidR="00E417B1" w:rsidRDefault="00E417B1" w:rsidP="00E417B1">
      <w:pPr>
        <w:widowControl w:val="0"/>
        <w:jc w:val="left"/>
        <w:rPr>
          <w:b/>
        </w:rPr>
      </w:pPr>
    </w:p>
    <w:p w:rsidR="00E417B1" w:rsidRDefault="00E417B1" w:rsidP="00E417B1">
      <w:pPr>
        <w:widowControl w:val="0"/>
        <w:jc w:val="left"/>
      </w:pPr>
      <w:r w:rsidRPr="00E417B1">
        <w:rPr>
          <w:b/>
        </w:rPr>
        <w:t>STATUS INFORMATION</w:t>
      </w:r>
    </w:p>
    <w:p w:rsidR="00E417B1" w:rsidRDefault="00E417B1" w:rsidP="00E417B1">
      <w:pPr>
        <w:widowControl w:val="0"/>
        <w:jc w:val="left"/>
      </w:pPr>
    </w:p>
    <w:p w:rsidR="00E417B1" w:rsidRDefault="00E417B1" w:rsidP="00E417B1">
      <w:pPr>
        <w:widowControl w:val="0"/>
        <w:jc w:val="left"/>
      </w:pPr>
      <w:r>
        <w:t>General Bill</w:t>
      </w:r>
    </w:p>
    <w:p w:rsidR="00E417B1" w:rsidRDefault="00E417B1" w:rsidP="00E417B1">
      <w:pPr>
        <w:widowControl w:val="0"/>
        <w:jc w:val="left"/>
      </w:pPr>
      <w:r>
        <w:t>Sponsors: Rep. Bales</w:t>
      </w:r>
    </w:p>
    <w:p w:rsidR="00E417B1" w:rsidRDefault="00E417B1" w:rsidP="00E417B1">
      <w:pPr>
        <w:widowControl w:val="0"/>
        <w:jc w:val="left"/>
      </w:pPr>
      <w:r>
        <w:t>Document Path: l:\council\bills\bh\7091ahb17.docx</w:t>
      </w:r>
    </w:p>
    <w:p w:rsidR="00E417B1" w:rsidRDefault="00E417B1" w:rsidP="00E417B1">
      <w:pPr>
        <w:widowControl w:val="0"/>
        <w:jc w:val="left"/>
      </w:pPr>
    </w:p>
    <w:p w:rsidR="00E417B1" w:rsidRDefault="00E417B1" w:rsidP="00E417B1">
      <w:pPr>
        <w:widowControl w:val="0"/>
        <w:jc w:val="left"/>
      </w:pPr>
      <w:r>
        <w:t>Introduced in the House on January 24, 2017</w:t>
      </w:r>
    </w:p>
    <w:p w:rsidR="00E417B1" w:rsidRDefault="00E417B1" w:rsidP="00E417B1">
      <w:pPr>
        <w:widowControl w:val="0"/>
        <w:jc w:val="left"/>
      </w:pPr>
      <w:r>
        <w:t xml:space="preserve">Currently residing in the House Committee on </w:t>
      </w:r>
      <w:r w:rsidRPr="00E417B1">
        <w:rPr>
          <w:b/>
        </w:rPr>
        <w:t>Judiciary</w:t>
      </w:r>
    </w:p>
    <w:p w:rsidR="00E417B1" w:rsidRDefault="00E417B1" w:rsidP="00E417B1">
      <w:pPr>
        <w:widowControl w:val="0"/>
        <w:jc w:val="left"/>
      </w:pPr>
    </w:p>
    <w:p w:rsidR="00E417B1" w:rsidRDefault="00E417B1" w:rsidP="00E417B1">
      <w:pPr>
        <w:widowControl w:val="0"/>
        <w:jc w:val="left"/>
      </w:pPr>
      <w:r>
        <w:t xml:space="preserve">Summary: </w:t>
      </w:r>
      <w:r w:rsidR="00883446">
        <w:t>Petit and Grand Larceny</w:t>
      </w:r>
    </w:p>
    <w:p w:rsidR="00E417B1" w:rsidRDefault="00E417B1" w:rsidP="00E417B1">
      <w:pPr>
        <w:widowControl w:val="0"/>
        <w:jc w:val="left"/>
      </w:pPr>
    </w:p>
    <w:p w:rsidR="00E417B1" w:rsidRDefault="00E417B1" w:rsidP="00E417B1">
      <w:pPr>
        <w:widowControl w:val="0"/>
        <w:jc w:val="left"/>
      </w:pPr>
    </w:p>
    <w:p w:rsidR="00E417B1" w:rsidRDefault="00E417B1" w:rsidP="00E417B1">
      <w:pPr>
        <w:widowControl w:val="0"/>
        <w:tabs>
          <w:tab w:val="center" w:pos="590"/>
          <w:tab w:val="center" w:pos="1440"/>
          <w:tab w:val="left" w:pos="1872"/>
          <w:tab w:val="left" w:pos="9187"/>
        </w:tabs>
        <w:jc w:val="left"/>
      </w:pPr>
      <w:r w:rsidRPr="00E417B1">
        <w:rPr>
          <w:b/>
        </w:rPr>
        <w:t>HISTORY OF LEGISLATIVE ACTIONS</w:t>
      </w:r>
    </w:p>
    <w:p w:rsidR="00E417B1" w:rsidRDefault="00E417B1" w:rsidP="00E417B1">
      <w:pPr>
        <w:widowControl w:val="0"/>
        <w:tabs>
          <w:tab w:val="center" w:pos="590"/>
          <w:tab w:val="center" w:pos="1440"/>
          <w:tab w:val="left" w:pos="1872"/>
          <w:tab w:val="left" w:pos="9187"/>
        </w:tabs>
        <w:jc w:val="left"/>
      </w:pPr>
    </w:p>
    <w:p w:rsidR="00E417B1" w:rsidRPr="00E417B1" w:rsidRDefault="00E417B1" w:rsidP="00E417B1">
      <w:pPr>
        <w:widowControl w:val="0"/>
        <w:tabs>
          <w:tab w:val="center" w:pos="590"/>
          <w:tab w:val="center" w:pos="1440"/>
          <w:tab w:val="left" w:pos="1872"/>
          <w:tab w:val="left" w:pos="9187"/>
        </w:tabs>
        <w:jc w:val="left"/>
      </w:pPr>
      <w:r w:rsidRPr="00E417B1">
        <w:rPr>
          <w:u w:val="single"/>
        </w:rPr>
        <w:tab/>
        <w:t>Date</w:t>
      </w:r>
      <w:r w:rsidRPr="00E417B1">
        <w:rPr>
          <w:u w:val="single"/>
        </w:rPr>
        <w:tab/>
        <w:t>Body</w:t>
      </w:r>
      <w:r w:rsidRPr="00E417B1">
        <w:rPr>
          <w:u w:val="single"/>
        </w:rPr>
        <w:tab/>
        <w:t>Action Description with journal page number</w:t>
      </w:r>
      <w:r w:rsidRPr="00E417B1">
        <w:rPr>
          <w:u w:val="single"/>
        </w:rPr>
        <w:tab/>
      </w:r>
    </w:p>
    <w:p w:rsidR="004C7AE6" w:rsidRDefault="004C7AE6" w:rsidP="004C7AE6">
      <w:pPr>
        <w:widowControl w:val="0"/>
        <w:tabs>
          <w:tab w:val="right" w:pos="1008"/>
          <w:tab w:val="left" w:pos="1152"/>
          <w:tab w:val="left" w:pos="1872"/>
          <w:tab w:val="left" w:pos="9187"/>
        </w:tabs>
        <w:ind w:left="2088" w:hanging="2088"/>
        <w:jc w:val="left"/>
      </w:pPr>
      <w:r>
        <w:tab/>
        <w:t>1/24/2017</w:t>
      </w:r>
      <w:r>
        <w:tab/>
        <w:t>House</w:t>
      </w:r>
      <w:r>
        <w:tab/>
      </w:r>
      <w:r w:rsidRPr="00C64F1E">
        <w:t>Introduced and read first time (</w:t>
      </w:r>
      <w:hyperlink r:id="rId7" w:history="1">
        <w:r w:rsidRPr="00C64F1E">
          <w:rPr>
            <w:rStyle w:val="Hyperlink"/>
          </w:rPr>
          <w:t>House Journal</w:t>
        </w:r>
        <w:r w:rsidRPr="00C64F1E">
          <w:rPr>
            <w:rStyle w:val="Hyperlink"/>
          </w:rPr>
          <w:noBreakHyphen/>
          <w:t>page 26</w:t>
        </w:r>
      </w:hyperlink>
      <w:r w:rsidRPr="00C64F1E">
        <w:t>)</w:t>
      </w:r>
    </w:p>
    <w:p w:rsidR="004C7AE6" w:rsidRDefault="004C7AE6" w:rsidP="004C7AE6">
      <w:pPr>
        <w:widowControl w:val="0"/>
        <w:tabs>
          <w:tab w:val="right" w:pos="1008"/>
          <w:tab w:val="left" w:pos="1152"/>
          <w:tab w:val="left" w:pos="1872"/>
          <w:tab w:val="left" w:pos="9187"/>
        </w:tabs>
        <w:ind w:left="2088" w:hanging="2088"/>
        <w:jc w:val="left"/>
      </w:pPr>
      <w:r>
        <w:tab/>
        <w:t>1/24/2017</w:t>
      </w:r>
      <w:r>
        <w:tab/>
        <w:t>House</w:t>
      </w:r>
      <w:r>
        <w:tab/>
      </w:r>
      <w:r w:rsidRPr="00C64F1E">
        <w:t>Ref</w:t>
      </w:r>
      <w:r>
        <w:t xml:space="preserve">erred to Committee on </w:t>
      </w:r>
      <w:r w:rsidRPr="00C64F1E">
        <w:rPr>
          <w:b/>
        </w:rPr>
        <w:t>Judiciary</w:t>
      </w:r>
      <w:r>
        <w:t xml:space="preserve"> </w:t>
      </w:r>
      <w:r w:rsidRPr="00C64F1E">
        <w:t>(</w:t>
      </w:r>
      <w:hyperlink r:id="rId8" w:history="1">
        <w:r w:rsidRPr="00C64F1E">
          <w:rPr>
            <w:rStyle w:val="Hyperlink"/>
          </w:rPr>
          <w:t>House Journal</w:t>
        </w:r>
        <w:r w:rsidRPr="00C64F1E">
          <w:rPr>
            <w:rStyle w:val="Hyperlink"/>
          </w:rPr>
          <w:noBreakHyphen/>
          <w:t>page 26</w:t>
        </w:r>
      </w:hyperlink>
      <w:r w:rsidRPr="00C64F1E">
        <w:t>)</w:t>
      </w:r>
    </w:p>
    <w:p w:rsidR="004C7AE6" w:rsidRDefault="004C7AE6" w:rsidP="004C7AE6">
      <w:pPr>
        <w:widowControl w:val="0"/>
        <w:tabs>
          <w:tab w:val="right" w:pos="1008"/>
          <w:tab w:val="left" w:pos="1152"/>
          <w:tab w:val="left" w:pos="1872"/>
          <w:tab w:val="left" w:pos="9187"/>
        </w:tabs>
        <w:ind w:left="2088" w:hanging="2088"/>
        <w:jc w:val="left"/>
      </w:pPr>
    </w:p>
    <w:p w:rsidR="00E417B1" w:rsidRDefault="00E417B1" w:rsidP="00E417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17B1">
          <w:rPr>
            <w:rStyle w:val="Hyperlink"/>
          </w:rPr>
          <w:t>legislative information</w:t>
        </w:r>
      </w:hyperlink>
      <w:r>
        <w:t xml:space="preserve"> at the website</w:t>
      </w:r>
    </w:p>
    <w:p w:rsidR="00E417B1" w:rsidRDefault="00E417B1" w:rsidP="00E417B1">
      <w:pPr>
        <w:widowControl w:val="0"/>
        <w:tabs>
          <w:tab w:val="right" w:pos="1008"/>
          <w:tab w:val="left" w:pos="1152"/>
          <w:tab w:val="left" w:pos="1872"/>
          <w:tab w:val="left" w:pos="9187"/>
        </w:tabs>
        <w:ind w:left="2088" w:hanging="2088"/>
        <w:jc w:val="left"/>
      </w:pPr>
    </w:p>
    <w:p w:rsidR="00E417B1" w:rsidRPr="00E417B1" w:rsidRDefault="00E417B1" w:rsidP="00E417B1">
      <w:pPr>
        <w:widowControl w:val="0"/>
        <w:tabs>
          <w:tab w:val="right" w:pos="1008"/>
          <w:tab w:val="left" w:pos="1152"/>
          <w:tab w:val="left" w:pos="1872"/>
          <w:tab w:val="left" w:pos="9187"/>
        </w:tabs>
        <w:ind w:left="2088" w:hanging="2088"/>
        <w:jc w:val="left"/>
      </w:pPr>
    </w:p>
    <w:p w:rsidR="00E417B1" w:rsidRDefault="00E417B1" w:rsidP="00E417B1">
      <w:pPr>
        <w:widowControl w:val="0"/>
        <w:jc w:val="left"/>
      </w:pPr>
      <w:r w:rsidRPr="00E417B1">
        <w:rPr>
          <w:b/>
        </w:rPr>
        <w:t>VERSIONS OF THIS BILL</w:t>
      </w:r>
    </w:p>
    <w:p w:rsidR="00E417B1" w:rsidRDefault="00E417B1" w:rsidP="00E417B1">
      <w:pPr>
        <w:widowControl w:val="0"/>
        <w:jc w:val="left"/>
      </w:pPr>
    </w:p>
    <w:p w:rsidR="00E417B1" w:rsidRDefault="00772B9A" w:rsidP="00E417B1">
      <w:pPr>
        <w:widowControl w:val="0"/>
        <w:jc w:val="left"/>
      </w:pPr>
      <w:hyperlink r:id="rId10" w:history="1">
        <w:r w:rsidR="00E417B1">
          <w:rPr>
            <w:rStyle w:val="Hyperlink"/>
          </w:rPr>
          <w:t>1/24/2017</w:t>
        </w:r>
      </w:hyperlink>
    </w:p>
    <w:p w:rsidR="00E417B1" w:rsidRDefault="00E417B1" w:rsidP="00E417B1"/>
    <w:p w:rsidR="00E417B1" w:rsidRDefault="00E417B1" w:rsidP="00E417B1">
      <w:pPr>
        <w:sectPr w:rsidR="00E417B1" w:rsidSect="00E417B1">
          <w:pgSz w:w="12240" w:h="15840" w:code="1"/>
          <w:pgMar w:top="1080" w:right="1440" w:bottom="1080" w:left="1440" w:header="720" w:footer="720" w:gutter="0"/>
          <w:cols w:space="720"/>
          <w:noEndnote/>
          <w:docGrid w:linePitch="360"/>
        </w:sectPr>
      </w:pPr>
    </w:p>
    <w:p w:rsidR="00227311" w:rsidRDefault="00227311"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7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35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01D" w:rsidRP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8301D">
        <w:rPr>
          <w:color w:val="000000" w:themeColor="text1"/>
          <w:u w:color="000000" w:themeColor="text1"/>
        </w:rPr>
        <w:t>TO AMEND SECTION 16</w:t>
      </w:r>
      <w:r>
        <w:rPr>
          <w:color w:val="000000" w:themeColor="text1"/>
          <w:u w:color="000000" w:themeColor="text1"/>
        </w:rPr>
        <w:noBreakHyphen/>
      </w:r>
      <w:r w:rsidRPr="00F8301D">
        <w:rPr>
          <w:color w:val="000000" w:themeColor="text1"/>
          <w:u w:color="000000" w:themeColor="text1"/>
        </w:rPr>
        <w:t>13</w:t>
      </w:r>
      <w:r>
        <w:rPr>
          <w:color w:val="000000" w:themeColor="text1"/>
          <w:u w:color="000000" w:themeColor="text1"/>
        </w:rPr>
        <w:noBreakHyphen/>
      </w:r>
      <w:r w:rsidRPr="00F8301D">
        <w:rPr>
          <w:color w:val="000000" w:themeColor="text1"/>
          <w:u w:color="000000" w:themeColor="text1"/>
        </w:rPr>
        <w:t>30, CODE OF LAWS OF SOUTH CAROLINA, 1976, RELATING TO PETIT AND GRAND LARCENY, SO AS TO AMEND THE PENALTIES FOR GRAND LARCENY OFFENSES TO PROVIDE MANDATORY MINIMUM TERMS OF IMPRISONMENT.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352E" w:rsidRDefault="0009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352E" w:rsidRDefault="0009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2B4">
        <w:rPr>
          <w:color w:val="000000" w:themeColor="text1"/>
          <w:u w:color="000000" w:themeColor="text1"/>
        </w:rPr>
        <w:t>SECTION</w:t>
      </w:r>
      <w:r w:rsidRPr="004F32B4">
        <w:rPr>
          <w:color w:val="000000" w:themeColor="text1"/>
          <w:u w:color="000000" w:themeColor="text1"/>
        </w:rPr>
        <w:tab/>
        <w:t>1.</w:t>
      </w:r>
      <w:r w:rsidRPr="004F32B4">
        <w:rPr>
          <w:color w:val="000000" w:themeColor="text1"/>
          <w:u w:color="000000" w:themeColor="text1"/>
        </w:rPr>
        <w:tab/>
        <w:t>Section 16</w:t>
      </w:r>
      <w:r>
        <w:rPr>
          <w:color w:val="000000" w:themeColor="text1"/>
          <w:u w:color="000000" w:themeColor="text1"/>
        </w:rPr>
        <w:noBreakHyphen/>
      </w:r>
      <w:r w:rsidRPr="004F32B4">
        <w:rPr>
          <w:color w:val="000000" w:themeColor="text1"/>
          <w:u w:color="000000" w:themeColor="text1"/>
        </w:rPr>
        <w:t>13</w:t>
      </w:r>
      <w:r>
        <w:rPr>
          <w:color w:val="000000" w:themeColor="text1"/>
          <w:u w:color="000000" w:themeColor="text1"/>
        </w:rPr>
        <w:noBreakHyphen/>
      </w:r>
      <w:r w:rsidRPr="004F32B4">
        <w:rPr>
          <w:color w:val="000000" w:themeColor="text1"/>
          <w:u w:color="000000" w:themeColor="text1"/>
        </w:rPr>
        <w:t>30 of the 1976 Code is amended to read:</w:t>
      </w: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13</w:t>
      </w:r>
      <w:r>
        <w:rPr>
          <w:color w:val="000000" w:themeColor="text1"/>
          <w:u w:color="000000" w:themeColor="text1"/>
        </w:rPr>
        <w:noBreakHyphen/>
        <w:t>30.</w:t>
      </w:r>
      <w:r>
        <w:rPr>
          <w:color w:val="000000" w:themeColor="text1"/>
          <w:u w:color="000000" w:themeColor="text1"/>
        </w:rPr>
        <w:tab/>
      </w:r>
      <w:r w:rsidRPr="00FC0060">
        <w:t>(A)</w:t>
      </w:r>
      <w:r>
        <w:tab/>
      </w:r>
      <w:r w:rsidRPr="00FC0060">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noBreakHyphen/>
      </w:r>
      <w:r w:rsidRPr="00FC0060">
        <w:t>3</w:t>
      </w:r>
      <w:r>
        <w:noBreakHyphen/>
      </w:r>
      <w:r w:rsidRPr="00FC0060">
        <w:t>540, 22</w:t>
      </w:r>
      <w:r>
        <w:noBreakHyphen/>
      </w:r>
      <w:r w:rsidRPr="00FC0060">
        <w:t>3</w:t>
      </w:r>
      <w:r>
        <w:noBreakHyphen/>
      </w:r>
      <w:r w:rsidRPr="00FC0060">
        <w:t>545, 22</w:t>
      </w:r>
      <w:r>
        <w:noBreakHyphen/>
      </w:r>
      <w:r w:rsidRPr="00FC0060">
        <w:t>3</w:t>
      </w:r>
      <w:r>
        <w:noBreakHyphen/>
      </w:r>
      <w:r w:rsidRPr="00FC0060">
        <w:t>550, and 14</w:t>
      </w:r>
      <w:r>
        <w:noBreakHyphen/>
      </w:r>
      <w:r w:rsidRPr="00FC0060">
        <w:t>25</w:t>
      </w:r>
      <w:r>
        <w:noBreakHyphen/>
      </w:r>
      <w:r w:rsidRPr="00FC0060">
        <w:t>65. Upon conviction, the person must be fined not more than one thousand dollars, or imprisoned not more than thirty days.</w:t>
      </w:r>
    </w:p>
    <w:p w:rsidR="00F8301D" w:rsidRP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0060">
        <w:tab/>
        <w:t>(B)</w:t>
      </w:r>
      <w:r>
        <w:tab/>
      </w:r>
      <w:r w:rsidRPr="00FC0060">
        <w:t xml:space="preserve">Larceny of goods, chattels, instruments, or other personalty valued in excess of two thousand dollars is grand larceny. Upon conviction, the person is guilty of a felony and must be fined in the discretion of the court or imprisoned </w:t>
      </w:r>
      <w:r w:rsidRPr="00F8301D">
        <w:rPr>
          <w:strike/>
        </w:rPr>
        <w:t>not more than</w:t>
      </w:r>
      <w:r>
        <w:t xml:space="preserve"> </w:t>
      </w:r>
      <w:r>
        <w:rPr>
          <w:u w:val="single"/>
        </w:rPr>
        <w:t>for a mandatory minimum term of imprisonment of</w:t>
      </w:r>
      <w:r>
        <w:t>:</w:t>
      </w: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0060">
        <w:tab/>
      </w:r>
      <w:r w:rsidRPr="00FC0060">
        <w:tab/>
        <w:t>(1)</w:t>
      </w:r>
      <w:r>
        <w:tab/>
      </w:r>
      <w:r>
        <w:rPr>
          <w:u w:val="single"/>
        </w:rPr>
        <w:t>one year and not more than</w:t>
      </w:r>
      <w:r>
        <w:t xml:space="preserve"> </w:t>
      </w:r>
      <w:r w:rsidRPr="00FC0060">
        <w:t>five years if the value of the personalty is more than two thousand dollars but less than ten thousand dollars;</w:t>
      </w: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0060">
        <w:tab/>
      </w:r>
      <w:r w:rsidRPr="00FC0060">
        <w:tab/>
        <w:t>(2)</w:t>
      </w:r>
      <w:r>
        <w:tab/>
      </w:r>
      <w:r>
        <w:rPr>
          <w:u w:val="single"/>
        </w:rPr>
        <w:t>three years and not more than</w:t>
      </w:r>
      <w:r>
        <w:t xml:space="preserve"> </w:t>
      </w:r>
      <w:r w:rsidRPr="00FC0060">
        <w:t>ten years if the value of the personalty is ten thousand dollars or more.</w:t>
      </w: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rsidRPr="00F8301D">
        <w:tab/>
      </w:r>
      <w:r>
        <w:rPr>
          <w:u w:val="single"/>
        </w:rPr>
        <w:t xml:space="preserve">No part of the mandatory minimum term of imprisonment as provided in this section may be suspended </w:t>
      </w:r>
      <w:r w:rsidR="00622DCB">
        <w:rPr>
          <w:u w:val="single"/>
        </w:rPr>
        <w:t>n</w:t>
      </w:r>
      <w:r>
        <w:rPr>
          <w:u w:val="single"/>
        </w:rPr>
        <w:t>or probation granted.</w:t>
      </w:r>
      <w:r>
        <w:t>”</w:t>
      </w: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352E" w:rsidRDefault="0009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2E" w:rsidRDefault="0009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301D">
        <w:t>3</w:t>
      </w:r>
      <w:r>
        <w:t>.</w:t>
      </w:r>
      <w:r>
        <w:tab/>
        <w:t>This act takes effect upon approval by the Governor.</w:t>
      </w:r>
    </w:p>
    <w:p w:rsidR="0022624C" w:rsidRDefault="00F830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17B1" w:rsidRDefault="00E417B1" w:rsidP="00E417B1">
      <w:pPr>
        <w:suppressAutoHyphens/>
      </w:pPr>
    </w:p>
    <w:sectPr w:rsidR="00E417B1" w:rsidSect="00E417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52E" w:rsidRDefault="0009352E" w:rsidP="009F0C77">
      <w:r>
        <w:separator/>
      </w:r>
    </w:p>
  </w:endnote>
  <w:endnote w:type="continuationSeparator" w:id="0">
    <w:p w:rsidR="0009352E" w:rsidRDefault="000935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B3D9E6-BFDE-49FD-B307-2A4DC76E1E43}"/>
    <w:embedBold r:id="rId2" w:fontKey="{B6A74941-0263-4299-9ADD-7A45D8AB95A2}"/>
  </w:font>
  <w:font w:name="Calibri">
    <w:panose1 w:val="020F0502020204030204"/>
    <w:charset w:val="00"/>
    <w:family w:val="swiss"/>
    <w:pitch w:val="variable"/>
    <w:sig w:usb0="E00002FF" w:usb1="4000ACFF" w:usb2="00000001" w:usb3="00000000" w:csb0="0000019F" w:csb1="00000000"/>
    <w:embedRegular r:id="rId3" w:fontKey="{3D95A125-30FE-4CB5-8DAB-9F31E34C0A7E}"/>
  </w:font>
  <w:font w:name="Segoe UI">
    <w:panose1 w:val="020B0502040204020203"/>
    <w:charset w:val="00"/>
    <w:family w:val="swiss"/>
    <w:pitch w:val="variable"/>
    <w:sig w:usb0="E10022FF" w:usb1="C000E47F" w:usb2="00000029" w:usb3="00000000" w:csb0="000001DF" w:csb1="00000000"/>
    <w:embedRegular r:id="rId4" w:fontKey="{814084A4-D6D1-4D91-9A51-4080A7B122E9}"/>
  </w:font>
  <w:font w:name="Cambria">
    <w:panose1 w:val="02040503050406030204"/>
    <w:charset w:val="00"/>
    <w:family w:val="roman"/>
    <w:pitch w:val="variable"/>
    <w:sig w:usb0="E00002FF" w:usb1="400004FF" w:usb2="00000000" w:usb3="00000000" w:csb0="0000019F" w:csb1="00000000"/>
    <w:embedRegular r:id="rId5" w:fontKey="{711728DF-6B20-40B6-8421-A9789CD08C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7B1" w:rsidRPr="00227311" w:rsidRDefault="00E417B1" w:rsidP="00227311">
    <w:pPr>
      <w:pStyle w:val="Footer"/>
      <w:tabs>
        <w:tab w:val="clear" w:pos="4680"/>
        <w:tab w:val="clear" w:pos="9360"/>
        <w:tab w:val="center" w:pos="2995"/>
      </w:tabs>
      <w:spacing w:before="120"/>
    </w:pPr>
    <w:r>
      <w:t>[3558]</w:t>
    </w:r>
    <w:r>
      <w:tab/>
    </w:r>
    <w:r>
      <w:fldChar w:fldCharType="begin"/>
    </w:r>
    <w:r>
      <w:instrText xml:space="preserve"> PAGE  \* MERGEFORMAT </w:instrText>
    </w:r>
    <w:r>
      <w:fldChar w:fldCharType="separate"/>
    </w:r>
    <w:r w:rsidR="008834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52E" w:rsidRDefault="0009352E" w:rsidP="009F0C77">
      <w:r>
        <w:separator/>
      </w:r>
    </w:p>
  </w:footnote>
  <w:footnote w:type="continuationSeparator" w:id="0">
    <w:p w:rsidR="0009352E" w:rsidRDefault="000935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1AHB17"/>
    <w:docVar w:name="CoverBillType" w:val="b"/>
    <w:docVar w:name="DocPath" w:val="L:\Council\bills\BH\7091AHB17.DOCX"/>
    <w:docVar w:name="dvBillNumber" w:val="3558"/>
    <w:docVar w:name="dvBillNumberPrefix" w:val="H. "/>
    <w:docVar w:name="dvOriginalBody" w:val="House"/>
    <w:docVar w:name="dvSteno" w:val="BH"/>
    <w:docVar w:name="NameofBody" w:val="h"/>
    <w:docVar w:name="vGroup2" w:val="Council"/>
  </w:docVars>
  <w:rsids>
    <w:rsidRoot w:val="0009352E"/>
    <w:rsid w:val="00011869"/>
    <w:rsid w:val="00015CD6"/>
    <w:rsid w:val="0009352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24C"/>
    <w:rsid w:val="00227311"/>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AE6"/>
    <w:rsid w:val="004E7D54"/>
    <w:rsid w:val="005020DC"/>
    <w:rsid w:val="005273C6"/>
    <w:rsid w:val="00530A69"/>
    <w:rsid w:val="00545593"/>
    <w:rsid w:val="00556EBF"/>
    <w:rsid w:val="00577C6C"/>
    <w:rsid w:val="005A62FE"/>
    <w:rsid w:val="005C2FE2"/>
    <w:rsid w:val="005E2BC9"/>
    <w:rsid w:val="00605102"/>
    <w:rsid w:val="006215AA"/>
    <w:rsid w:val="00622DCB"/>
    <w:rsid w:val="006913C9"/>
    <w:rsid w:val="0069470D"/>
    <w:rsid w:val="006D58AA"/>
    <w:rsid w:val="00734F00"/>
    <w:rsid w:val="007850C3"/>
    <w:rsid w:val="007A70AE"/>
    <w:rsid w:val="008362E8"/>
    <w:rsid w:val="0085786E"/>
    <w:rsid w:val="00883446"/>
    <w:rsid w:val="008A1768"/>
    <w:rsid w:val="008A489F"/>
    <w:rsid w:val="008F0F33"/>
    <w:rsid w:val="008F4429"/>
    <w:rsid w:val="0093508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7B1"/>
    <w:rsid w:val="00E41911"/>
    <w:rsid w:val="00E44B57"/>
    <w:rsid w:val="00E92EEF"/>
    <w:rsid w:val="00EF2368"/>
    <w:rsid w:val="00F24442"/>
    <w:rsid w:val="00F50AE3"/>
    <w:rsid w:val="00F655B7"/>
    <w:rsid w:val="00F656BA"/>
    <w:rsid w:val="00F67CF1"/>
    <w:rsid w:val="00F728AA"/>
    <w:rsid w:val="00F8301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E7980C-9DEF-4838-AA17-50233770D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DCB"/>
    <w:rPr>
      <w:rFonts w:ascii="Segoe UI" w:eastAsia="Times New Roman" w:hAnsi="Segoe UI" w:cs="Segoe UI"/>
      <w:sz w:val="18"/>
      <w:szCs w:val="18"/>
    </w:rPr>
  </w:style>
  <w:style w:type="character" w:styleId="Hyperlink">
    <w:name w:val="Hyperlink"/>
    <w:basedOn w:val="DefaultParagraphFont"/>
    <w:uiPriority w:val="99"/>
    <w:unhideWhenUsed/>
    <w:rsid w:val="00E417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58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9E849-42DF-48EA-A09C-965571C9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514</Words>
  <Characters>2669</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3558: Petit and Grand Larceny - South Carolina Legislature Online</dc:title>
  <dc:creator>%USERNAME%</dc:creator>
  <cp:lastModifiedBy>S Volk</cp:lastModifiedBy>
  <cp:revision>2</cp:revision>
  <cp:lastPrinted>2017-01-19T13:49:00Z</cp:lastPrinted>
  <dcterms:created xsi:type="dcterms:W3CDTF">2017-01-30T16:00:00Z</dcterms:created>
  <dcterms:modified xsi:type="dcterms:W3CDTF">2017-01-30T16:00:00Z</dcterms:modified>
</cp:coreProperties>
</file>