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90A" w:rsidRDefault="00B8290A" w:rsidP="00B8290A">
      <w:pPr>
        <w:widowControl w:val="0"/>
        <w:jc w:val="center"/>
      </w:pPr>
      <w:r w:rsidRPr="00B8290A">
        <w:rPr>
          <w:b/>
        </w:rPr>
        <w:t>South Carolina General Assembly</w:t>
      </w:r>
    </w:p>
    <w:p w:rsidR="00B8290A" w:rsidRDefault="00B8290A" w:rsidP="00B8290A">
      <w:pPr>
        <w:widowControl w:val="0"/>
        <w:jc w:val="center"/>
      </w:pPr>
      <w:r>
        <w:t>122nd Session, 2017-2018</w:t>
      </w:r>
    </w:p>
    <w:p w:rsidR="00B8290A" w:rsidRDefault="00B8290A" w:rsidP="00B8290A">
      <w:pPr>
        <w:widowControl w:val="0"/>
        <w:jc w:val="left"/>
      </w:pPr>
    </w:p>
    <w:p w:rsidR="00B8290A" w:rsidRDefault="00B8290A" w:rsidP="00B8290A">
      <w:pPr>
        <w:widowControl w:val="0"/>
        <w:jc w:val="left"/>
        <w:rPr>
          <w:b/>
        </w:rPr>
      </w:pPr>
      <w:r w:rsidRPr="00B8290A">
        <w:rPr>
          <w:b/>
        </w:rPr>
        <w:t>H. 3806</w:t>
      </w:r>
    </w:p>
    <w:p w:rsidR="00B8290A" w:rsidRDefault="00B8290A" w:rsidP="00B8290A">
      <w:pPr>
        <w:widowControl w:val="0"/>
        <w:jc w:val="left"/>
        <w:rPr>
          <w:b/>
        </w:rPr>
      </w:pPr>
    </w:p>
    <w:p w:rsidR="00B8290A" w:rsidRDefault="00B8290A" w:rsidP="00B8290A">
      <w:pPr>
        <w:widowControl w:val="0"/>
        <w:jc w:val="left"/>
      </w:pPr>
      <w:r w:rsidRPr="00B8290A">
        <w:rPr>
          <w:b/>
        </w:rPr>
        <w:t>STATUS INFORMATION</w:t>
      </w:r>
    </w:p>
    <w:p w:rsidR="00B8290A" w:rsidRDefault="00B8290A" w:rsidP="00B8290A">
      <w:pPr>
        <w:widowControl w:val="0"/>
        <w:jc w:val="left"/>
      </w:pPr>
    </w:p>
    <w:p w:rsidR="00B8290A" w:rsidRDefault="00B8290A" w:rsidP="00B8290A">
      <w:pPr>
        <w:widowControl w:val="0"/>
        <w:jc w:val="left"/>
      </w:pPr>
      <w:r>
        <w:t>House Resolution</w:t>
      </w:r>
    </w:p>
    <w:p w:rsidR="00B8290A" w:rsidRDefault="00B8290A" w:rsidP="00B8290A">
      <w:pPr>
        <w:widowControl w:val="0"/>
        <w:jc w:val="left"/>
      </w:pPr>
      <w:r>
        <w:t>Sponsors: Reps. Johnson, Hewitt, Hardee, Fry, Duckworth, Crawford, Clemmons and Ryhal</w:t>
      </w:r>
    </w:p>
    <w:p w:rsidR="00B8290A" w:rsidRDefault="00B8290A" w:rsidP="00B8290A">
      <w:pPr>
        <w:widowControl w:val="0"/>
        <w:jc w:val="left"/>
      </w:pPr>
      <w:r>
        <w:t>Document Path: l:\council\bills\gm\24920wab17.docx</w:t>
      </w:r>
    </w:p>
    <w:p w:rsidR="00B8290A" w:rsidRDefault="00B8290A" w:rsidP="00B8290A">
      <w:pPr>
        <w:widowControl w:val="0"/>
        <w:jc w:val="left"/>
      </w:pPr>
    </w:p>
    <w:p w:rsidR="00B8290A" w:rsidRDefault="00B8290A" w:rsidP="00B8290A">
      <w:pPr>
        <w:widowControl w:val="0"/>
        <w:jc w:val="left"/>
      </w:pPr>
      <w:r>
        <w:t>Introduced in the House on February 21, 2017</w:t>
      </w:r>
    </w:p>
    <w:p w:rsidR="00B8290A" w:rsidRDefault="00B8290A" w:rsidP="00B8290A">
      <w:pPr>
        <w:widowControl w:val="0"/>
        <w:jc w:val="left"/>
      </w:pPr>
      <w:r>
        <w:t>Adopted by the House on February 21, 2017</w:t>
      </w:r>
    </w:p>
    <w:p w:rsidR="00B8290A" w:rsidRDefault="00B8290A" w:rsidP="00B8290A">
      <w:pPr>
        <w:widowControl w:val="0"/>
        <w:jc w:val="left"/>
      </w:pPr>
    </w:p>
    <w:p w:rsidR="00B8290A" w:rsidRDefault="00B8290A" w:rsidP="00B8290A">
      <w:pPr>
        <w:widowControl w:val="0"/>
        <w:jc w:val="left"/>
      </w:pPr>
      <w:r>
        <w:t xml:space="preserve">Summary: </w:t>
      </w:r>
      <w:r w:rsidR="006900C0">
        <w:t>Anne Skinner Floyd</w:t>
      </w:r>
    </w:p>
    <w:p w:rsidR="00B8290A" w:rsidRDefault="00B8290A" w:rsidP="00B8290A">
      <w:pPr>
        <w:widowControl w:val="0"/>
        <w:jc w:val="left"/>
      </w:pPr>
    </w:p>
    <w:p w:rsidR="00B8290A" w:rsidRDefault="00B8290A" w:rsidP="00B8290A">
      <w:pPr>
        <w:widowControl w:val="0"/>
        <w:jc w:val="left"/>
      </w:pPr>
    </w:p>
    <w:p w:rsidR="00B8290A" w:rsidRDefault="00B8290A" w:rsidP="00B829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290A">
        <w:rPr>
          <w:b/>
        </w:rPr>
        <w:t>HISTORY OF LEGISLATIVE ACTIONS</w:t>
      </w:r>
    </w:p>
    <w:p w:rsidR="00B8290A" w:rsidRDefault="00B8290A" w:rsidP="00B829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290A" w:rsidRPr="00B8290A" w:rsidRDefault="00B8290A" w:rsidP="00B829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290A">
        <w:rPr>
          <w:u w:val="single"/>
        </w:rPr>
        <w:tab/>
        <w:t>Date</w:t>
      </w:r>
      <w:r w:rsidRPr="00B8290A">
        <w:rPr>
          <w:u w:val="single"/>
        </w:rPr>
        <w:tab/>
        <w:t>Body</w:t>
      </w:r>
      <w:r w:rsidRPr="00B8290A">
        <w:rPr>
          <w:u w:val="single"/>
        </w:rPr>
        <w:tab/>
        <w:t>Action Description with journal page number</w:t>
      </w:r>
      <w:r w:rsidRPr="00B8290A">
        <w:rPr>
          <w:u w:val="single"/>
        </w:rPr>
        <w:tab/>
      </w:r>
    </w:p>
    <w:p w:rsidR="00872768" w:rsidRDefault="00872768" w:rsidP="008727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2/21/2017</w:t>
      </w:r>
      <w:r>
        <w:tab/>
        <w:t>House</w:t>
      </w:r>
      <w:r>
        <w:tab/>
      </w:r>
      <w:r w:rsidRPr="00615DD5">
        <w:t>Introduced and adopted (</w:t>
      </w:r>
      <w:hyperlink r:id="rId7" w:history="1">
        <w:r w:rsidRPr="00615DD5">
          <w:rPr>
            <w:rStyle w:val="Hyperlink"/>
          </w:rPr>
          <w:t>House Journal</w:t>
        </w:r>
        <w:r w:rsidRPr="00615DD5">
          <w:rPr>
            <w:rStyle w:val="Hyperlink"/>
          </w:rPr>
          <w:noBreakHyphen/>
          <w:t>page 48</w:t>
        </w:r>
      </w:hyperlink>
      <w:r w:rsidRPr="00615DD5">
        <w:t>)</w:t>
      </w:r>
    </w:p>
    <w:p w:rsidR="00872768" w:rsidRDefault="00872768" w:rsidP="008727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290A" w:rsidRDefault="00B8290A" w:rsidP="00B829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8290A">
          <w:rPr>
            <w:rStyle w:val="Hyperlink"/>
          </w:rPr>
          <w:t>legislative information</w:t>
        </w:r>
      </w:hyperlink>
      <w:r>
        <w:t xml:space="preserve"> at the website</w:t>
      </w:r>
    </w:p>
    <w:p w:rsidR="00B8290A" w:rsidRDefault="00B8290A" w:rsidP="00B829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290A" w:rsidRPr="00B8290A" w:rsidRDefault="00B8290A" w:rsidP="00B829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290A" w:rsidRDefault="00B8290A" w:rsidP="00B8290A">
      <w:r w:rsidRPr="00B8290A">
        <w:rPr>
          <w:b/>
        </w:rPr>
        <w:t>VERSIONS OF THIS BILL</w:t>
      </w:r>
    </w:p>
    <w:p w:rsidR="00B8290A" w:rsidRDefault="00B8290A" w:rsidP="00B8290A"/>
    <w:p w:rsidR="00B8290A" w:rsidRDefault="009C1E11" w:rsidP="00B8290A">
      <w:hyperlink r:id="rId9" w:history="1">
        <w:r w:rsidR="00B8290A">
          <w:rPr>
            <w:rStyle w:val="Hyperlink"/>
          </w:rPr>
          <w:t>2/21/2017</w:t>
        </w:r>
      </w:hyperlink>
    </w:p>
    <w:p w:rsidR="00B8290A" w:rsidRDefault="00B8290A" w:rsidP="00B8290A"/>
    <w:p w:rsidR="00B8290A" w:rsidRDefault="00B8290A" w:rsidP="00B8290A">
      <w:pPr>
        <w:sectPr w:rsidR="00B8290A" w:rsidSect="00B829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A5EE8" w:rsidRDefault="001A5E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5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7AC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REMEMBER AND CELEBRATE THE LIFE OF </w:t>
      </w:r>
      <w:r w:rsidRPr="00FE5485">
        <w:rPr>
          <w:color w:val="000000" w:themeColor="text1"/>
          <w:u w:color="000000" w:themeColor="text1"/>
        </w:rPr>
        <w:t>ANNE SKINNER FLOYD</w:t>
      </w:r>
      <w:r>
        <w:t xml:space="preserve"> OF HORRY COUNTY</w:t>
      </w:r>
      <w:r>
        <w:rPr>
          <w:color w:val="000000" w:themeColor="text1"/>
          <w:u w:color="000000" w:themeColor="text1"/>
        </w:rPr>
        <w:t xml:space="preserve"> </w:t>
      </w:r>
      <w:r>
        <w:t>AND TO EXTEND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424A" w:rsidRDefault="00AA424A" w:rsidP="001A5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were saddened to learn of the death of </w:t>
      </w:r>
      <w:r w:rsidRPr="00FE5485">
        <w:rPr>
          <w:color w:val="000000" w:themeColor="text1"/>
          <w:u w:color="000000" w:themeColor="text1"/>
        </w:rPr>
        <w:t>Anne Skinner Floyd</w:t>
      </w:r>
      <w:r>
        <w:t xml:space="preserve"> at the age of eighty</w:t>
      </w:r>
      <w:r>
        <w:noBreakHyphen/>
        <w:t xml:space="preserve">three on Wednesday, </w:t>
      </w:r>
      <w:r w:rsidRPr="00FE5485">
        <w:rPr>
          <w:color w:val="000000" w:themeColor="text1"/>
          <w:u w:color="000000" w:themeColor="text1"/>
        </w:rPr>
        <w:t>October 19, 2016</w:t>
      </w:r>
      <w:r>
        <w:t>; and</w:t>
      </w:r>
    </w:p>
    <w:p w:rsidR="00AA424A" w:rsidRDefault="00AA424A" w:rsidP="001A5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424A" w:rsidRDefault="00AA424A" w:rsidP="001A5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FE5485">
        <w:rPr>
          <w:color w:val="000000" w:themeColor="text1"/>
          <w:u w:color="000000" w:themeColor="text1"/>
        </w:rPr>
        <w:t>Bishopville</w:t>
      </w:r>
      <w:r>
        <w:t xml:space="preserve"> on </w:t>
      </w:r>
      <w:r w:rsidRPr="00FE5485">
        <w:rPr>
          <w:color w:val="000000" w:themeColor="text1"/>
          <w:u w:color="000000" w:themeColor="text1"/>
        </w:rPr>
        <w:t>November 4, 1932</w:t>
      </w:r>
      <w:r>
        <w:t xml:space="preserve">, she was a daughter of </w:t>
      </w:r>
      <w:r w:rsidRPr="00FE5485">
        <w:rPr>
          <w:color w:val="000000" w:themeColor="text1"/>
          <w:u w:color="000000" w:themeColor="text1"/>
        </w:rPr>
        <w:t>the late Thomas Birch Skinner and Martha Rae Moody Skinner</w:t>
      </w:r>
      <w:r>
        <w:rPr>
          <w:color w:val="000000" w:themeColor="text1"/>
          <w:u w:color="000000" w:themeColor="text1"/>
        </w:rPr>
        <w:t>; and</w:t>
      </w:r>
    </w:p>
    <w:p w:rsidR="00AA424A" w:rsidRDefault="00AA424A" w:rsidP="001A5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Floyd</w:t>
      </w:r>
      <w:r w:rsidRPr="00FE5485">
        <w:rPr>
          <w:color w:val="000000" w:themeColor="text1"/>
          <w:u w:color="000000" w:themeColor="text1"/>
        </w:rPr>
        <w:t xml:space="preserve"> graduate</w:t>
      </w:r>
      <w:r>
        <w:rPr>
          <w:color w:val="000000" w:themeColor="text1"/>
          <w:u w:color="000000" w:themeColor="text1"/>
        </w:rPr>
        <w:t>d from</w:t>
      </w:r>
      <w:r w:rsidRPr="00FE5485">
        <w:rPr>
          <w:color w:val="000000" w:themeColor="text1"/>
          <w:u w:color="000000" w:themeColor="text1"/>
        </w:rPr>
        <w:t xml:space="preserve"> McLeod Nursing School in Florence</w:t>
      </w:r>
      <w:r>
        <w:rPr>
          <w:color w:val="000000" w:themeColor="text1"/>
          <w:u w:color="000000" w:themeColor="text1"/>
        </w:rPr>
        <w:t xml:space="preserve"> and served as a</w:t>
      </w:r>
      <w:r w:rsidRPr="00FE54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FE5485">
        <w:rPr>
          <w:color w:val="000000" w:themeColor="text1"/>
          <w:u w:color="000000" w:themeColor="text1"/>
        </w:rPr>
        <w:t xml:space="preserve">egistered </w:t>
      </w:r>
      <w:r>
        <w:rPr>
          <w:color w:val="000000" w:themeColor="text1"/>
          <w:u w:color="000000" w:themeColor="text1"/>
        </w:rPr>
        <w:t>n</w:t>
      </w:r>
      <w:r w:rsidRPr="00FE5485">
        <w:rPr>
          <w:color w:val="000000" w:themeColor="text1"/>
          <w:u w:color="000000" w:themeColor="text1"/>
        </w:rPr>
        <w:t>urse</w:t>
      </w:r>
      <w:r>
        <w:rPr>
          <w:color w:val="000000" w:themeColor="text1"/>
          <w:u w:color="000000" w:themeColor="text1"/>
        </w:rPr>
        <w:t xml:space="preserve"> at</w:t>
      </w:r>
      <w:r w:rsidRPr="00FE5485">
        <w:rPr>
          <w:color w:val="000000" w:themeColor="text1"/>
          <w:u w:color="000000" w:themeColor="text1"/>
        </w:rPr>
        <w:t xml:space="preserve"> Conwa</w:t>
      </w:r>
      <w:r>
        <w:rPr>
          <w:color w:val="000000" w:themeColor="text1"/>
          <w:u w:color="000000" w:themeColor="text1"/>
        </w:rPr>
        <w:t>y Hospital; and</w:t>
      </w: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and her beloved husband, </w:t>
      </w:r>
      <w:r w:rsidRPr="00FE5485">
        <w:rPr>
          <w:color w:val="000000" w:themeColor="text1"/>
          <w:u w:color="000000" w:themeColor="text1"/>
        </w:rPr>
        <w:t>the late Sidney Floyd,</w:t>
      </w:r>
      <w:r>
        <w:rPr>
          <w:color w:val="000000" w:themeColor="text1"/>
          <w:u w:color="000000" w:themeColor="text1"/>
        </w:rPr>
        <w:t xml:space="preserve"> were married in June of 1956, </w:t>
      </w:r>
      <w:r w:rsidRPr="00FE548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together they reared four fine children: </w:t>
      </w:r>
      <w:r w:rsidRPr="00FE5485">
        <w:rPr>
          <w:color w:val="000000" w:themeColor="text1"/>
          <w:u w:color="000000" w:themeColor="text1"/>
        </w:rPr>
        <w:t>William Thomas Floyd of Conway</w:t>
      </w:r>
      <w:r>
        <w:rPr>
          <w:color w:val="000000" w:themeColor="text1"/>
          <w:u w:color="000000" w:themeColor="text1"/>
        </w:rPr>
        <w:t>;</w:t>
      </w:r>
      <w:r w:rsidRPr="00FE5485">
        <w:rPr>
          <w:color w:val="000000" w:themeColor="text1"/>
          <w:u w:color="000000" w:themeColor="text1"/>
        </w:rPr>
        <w:t xml:space="preserve"> Anita Floyd Lee of Garden City</w:t>
      </w:r>
      <w:r>
        <w:rPr>
          <w:color w:val="000000" w:themeColor="text1"/>
          <w:u w:color="000000" w:themeColor="text1"/>
        </w:rPr>
        <w:t xml:space="preserve">; Patricia F. Briggs of </w:t>
      </w:r>
      <w:r w:rsidRPr="00FE5485">
        <w:rPr>
          <w:color w:val="000000" w:themeColor="text1"/>
          <w:u w:color="000000" w:themeColor="text1"/>
        </w:rPr>
        <w:t>Newland, N</w:t>
      </w:r>
      <w:r>
        <w:rPr>
          <w:color w:val="000000" w:themeColor="text1"/>
          <w:u w:color="000000" w:themeColor="text1"/>
        </w:rPr>
        <w:t xml:space="preserve">orth </w:t>
      </w:r>
      <w:r w:rsidRPr="00FE548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E5485">
        <w:rPr>
          <w:color w:val="000000" w:themeColor="text1"/>
          <w:u w:color="000000" w:themeColor="text1"/>
        </w:rPr>
        <w:t>; and Frances F. Dennis of Conway;</w:t>
      </w:r>
      <w:r>
        <w:rPr>
          <w:color w:val="000000" w:themeColor="text1"/>
          <w:u w:color="000000" w:themeColor="text1"/>
        </w:rPr>
        <w:t xml:space="preserve"> and</w:t>
      </w: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children blessed her with four adoring grandchildren: </w:t>
      </w:r>
      <w:r w:rsidRPr="00FE5485">
        <w:rPr>
          <w:color w:val="000000" w:themeColor="text1"/>
          <w:u w:color="000000" w:themeColor="text1"/>
        </w:rPr>
        <w:t>April G. Smith of Morrisville, N</w:t>
      </w:r>
      <w:r>
        <w:rPr>
          <w:color w:val="000000" w:themeColor="text1"/>
          <w:u w:color="000000" w:themeColor="text1"/>
        </w:rPr>
        <w:t>orth Carolina</w:t>
      </w:r>
      <w:r w:rsidRPr="00FE5485">
        <w:rPr>
          <w:color w:val="000000" w:themeColor="text1"/>
          <w:u w:color="000000" w:themeColor="text1"/>
        </w:rPr>
        <w:t>; Stephen L. Goldfinch, Jr.</w:t>
      </w:r>
      <w:r>
        <w:rPr>
          <w:color w:val="000000" w:themeColor="text1"/>
          <w:u w:color="000000" w:themeColor="text1"/>
        </w:rPr>
        <w:t>,</w:t>
      </w:r>
      <w:r w:rsidRPr="00FE5485">
        <w:rPr>
          <w:color w:val="000000" w:themeColor="text1"/>
          <w:u w:color="000000" w:themeColor="text1"/>
        </w:rPr>
        <w:t xml:space="preserve"> of Murrells Inlet</w:t>
      </w:r>
      <w:r>
        <w:rPr>
          <w:color w:val="000000" w:themeColor="text1"/>
          <w:u w:color="000000" w:themeColor="text1"/>
        </w:rPr>
        <w:t>; John W. “Jay” Dennis</w:t>
      </w:r>
      <w:r w:rsidRPr="00FE5485">
        <w:rPr>
          <w:color w:val="000000" w:themeColor="text1"/>
          <w:u w:color="000000" w:themeColor="text1"/>
        </w:rPr>
        <w:t xml:space="preserve"> III of Carrboro, N</w:t>
      </w:r>
      <w:r>
        <w:rPr>
          <w:color w:val="000000" w:themeColor="text1"/>
          <w:u w:color="000000" w:themeColor="text1"/>
        </w:rPr>
        <w:t>orth Carolina</w:t>
      </w:r>
      <w:r w:rsidRPr="00FE5485">
        <w:rPr>
          <w:color w:val="000000" w:themeColor="text1"/>
          <w:u w:color="000000" w:themeColor="text1"/>
        </w:rPr>
        <w:t>; and Sydney Anne Floyd of Conway</w:t>
      </w:r>
      <w:r>
        <w:rPr>
          <w:color w:val="000000" w:themeColor="text1"/>
          <w:u w:color="000000" w:themeColor="text1"/>
        </w:rPr>
        <w:t>.  She was also blessed with the affection of five great</w:t>
      </w:r>
      <w:r>
        <w:rPr>
          <w:color w:val="000000" w:themeColor="text1"/>
          <w:u w:color="000000" w:themeColor="text1"/>
        </w:rPr>
        <w:noBreakHyphen/>
        <w:t xml:space="preserve">grandchildren: </w:t>
      </w:r>
      <w:r w:rsidRPr="00FE5485">
        <w:rPr>
          <w:color w:val="000000" w:themeColor="text1"/>
          <w:u w:color="000000" w:themeColor="text1"/>
        </w:rPr>
        <w:t>Ashleigh, Jacob, and Amelia Smith</w:t>
      </w:r>
      <w:r>
        <w:rPr>
          <w:color w:val="000000" w:themeColor="text1"/>
          <w:u w:color="000000" w:themeColor="text1"/>
        </w:rPr>
        <w:t xml:space="preserve"> and</w:t>
      </w:r>
      <w:r w:rsidRPr="00FE5485">
        <w:rPr>
          <w:color w:val="000000" w:themeColor="text1"/>
          <w:u w:color="000000" w:themeColor="text1"/>
        </w:rPr>
        <w:t xml:space="preserve"> Hadlee and Stephen L. “Tripp” Goldfinch III</w:t>
      </w:r>
      <w:r>
        <w:rPr>
          <w:color w:val="000000" w:themeColor="text1"/>
          <w:u w:color="000000" w:themeColor="text1"/>
        </w:rPr>
        <w:t>; and</w:t>
      </w: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 faithful </w:t>
      </w:r>
      <w:r w:rsidRPr="00FE5485">
        <w:rPr>
          <w:color w:val="000000" w:themeColor="text1"/>
          <w:u w:color="000000" w:themeColor="text1"/>
        </w:rPr>
        <w:t>member of First Baptist Church in Conway</w:t>
      </w:r>
      <w:r>
        <w:rPr>
          <w:color w:val="000000" w:themeColor="text1"/>
          <w:u w:color="000000" w:themeColor="text1"/>
        </w:rPr>
        <w:t>,</w:t>
      </w:r>
      <w:r w:rsidRPr="00FE5485">
        <w:rPr>
          <w:color w:val="000000" w:themeColor="text1"/>
          <w:u w:color="000000" w:themeColor="text1"/>
        </w:rPr>
        <w:t xml:space="preserve"> she taught pre</w:t>
      </w:r>
      <w:r>
        <w:rPr>
          <w:color w:val="000000" w:themeColor="text1"/>
          <w:u w:color="000000" w:themeColor="text1"/>
        </w:rPr>
        <w:noBreakHyphen/>
      </w:r>
      <w:r w:rsidRPr="00FE5485">
        <w:rPr>
          <w:color w:val="000000" w:themeColor="text1"/>
          <w:u w:color="000000" w:themeColor="text1"/>
        </w:rPr>
        <w:t xml:space="preserve">school Sunday school for more than </w:t>
      </w:r>
      <w:r>
        <w:rPr>
          <w:color w:val="000000" w:themeColor="text1"/>
          <w:u w:color="000000" w:themeColor="text1"/>
        </w:rPr>
        <w:t>thirty</w:t>
      </w:r>
      <w:r w:rsidRPr="00FE5485">
        <w:rPr>
          <w:color w:val="000000" w:themeColor="text1"/>
          <w:u w:color="000000" w:themeColor="text1"/>
        </w:rPr>
        <w:t xml:space="preserve"> years and was involved in </w:t>
      </w:r>
      <w:r>
        <w:rPr>
          <w:color w:val="000000" w:themeColor="text1"/>
          <w:u w:color="000000" w:themeColor="text1"/>
        </w:rPr>
        <w:t xml:space="preserve">many </w:t>
      </w:r>
      <w:r w:rsidRPr="00FE5485">
        <w:rPr>
          <w:color w:val="000000" w:themeColor="text1"/>
          <w:u w:color="000000" w:themeColor="text1"/>
        </w:rPr>
        <w:t>other activities of the church</w:t>
      </w:r>
      <w:r>
        <w:rPr>
          <w:color w:val="000000" w:themeColor="text1"/>
          <w:u w:color="000000" w:themeColor="text1"/>
        </w:rPr>
        <w:t>; and</w:t>
      </w: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of the State of South Carolina are grateful for the life and legacy of </w:t>
      </w:r>
      <w:r w:rsidRPr="00FE5485">
        <w:rPr>
          <w:color w:val="000000" w:themeColor="text1"/>
          <w:u w:color="000000" w:themeColor="text1"/>
        </w:rPr>
        <w:t>Anne Skinner Floyd</w:t>
      </w:r>
      <w:r>
        <w:t xml:space="preserve"> and for the example of love and kindness she set for all who knew her.  Now, therefore,</w:t>
      </w: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24A" w:rsidRDefault="00AA424A" w:rsidP="001A5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the members of the South Carolina House of Representatives, by this resolution, </w:t>
      </w:r>
      <w:r>
        <w:t xml:space="preserve">remember and celebrate the life of </w:t>
      </w:r>
      <w:r w:rsidRPr="00FE5485">
        <w:rPr>
          <w:color w:val="000000" w:themeColor="text1"/>
          <w:u w:color="000000" w:themeColor="text1"/>
        </w:rPr>
        <w:t>Anne Skinner Floyd</w:t>
      </w:r>
      <w:r>
        <w:t xml:space="preserve"> of Horry County</w:t>
      </w:r>
      <w:r>
        <w:rPr>
          <w:color w:val="000000" w:themeColor="text1"/>
          <w:u w:color="000000" w:themeColor="text1"/>
        </w:rPr>
        <w:t xml:space="preserve"> </w:t>
      </w:r>
      <w:r>
        <w:t>and extend deepest sympathy to her large and loving family and her many friends.</w:t>
      </w:r>
    </w:p>
    <w:p w:rsidR="00AA424A" w:rsidRDefault="00AA424A" w:rsidP="001A5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FE5485">
        <w:rPr>
          <w:color w:val="000000" w:themeColor="text1"/>
          <w:u w:color="000000" w:themeColor="text1"/>
        </w:rPr>
        <w:t>Anne Skinner Floyd</w:t>
      </w:r>
      <w:r>
        <w:t>.</w:t>
      </w:r>
    </w:p>
    <w:p w:rsidR="00671E1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8290A" w:rsidRDefault="00B8290A" w:rsidP="00B8290A">
      <w:pPr>
        <w:suppressAutoHyphens/>
      </w:pPr>
    </w:p>
    <w:sectPr w:rsidR="00B8290A" w:rsidSect="00B8290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AC3" w:rsidRDefault="00FC7AC3" w:rsidP="009F0C77">
      <w:r>
        <w:separator/>
      </w:r>
    </w:p>
  </w:endnote>
  <w:endnote w:type="continuationSeparator" w:id="0">
    <w:p w:rsidR="00FC7AC3" w:rsidRDefault="00FC7A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217CDB-F40D-402F-AD0A-0EF95D969DE2}"/>
    <w:embedBold r:id="rId2" w:fontKey="{8B287763-AE70-44AE-B591-C6190B7971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94CEEE-64F9-44E2-A1CF-B15E31FFA2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5138312-87F1-4820-8CC0-839965B96F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90A" w:rsidRPr="001A5EE8" w:rsidRDefault="00B8290A" w:rsidP="001A5E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900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AC3" w:rsidRDefault="00FC7AC3" w:rsidP="009F0C77">
      <w:r>
        <w:separator/>
      </w:r>
    </w:p>
  </w:footnote>
  <w:footnote w:type="continuationSeparator" w:id="0">
    <w:p w:rsidR="00FC7AC3" w:rsidRDefault="00FC7A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20WAB17"/>
    <w:docVar w:name="CoverBillType" w:val="r"/>
    <w:docVar w:name="DocPath" w:val="L:\Council\bills\GM\24920WAB17.DOCX"/>
    <w:docVar w:name="dvBillNumber" w:val="38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C7AC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EE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1E1E"/>
    <w:rsid w:val="006900C0"/>
    <w:rsid w:val="006913C9"/>
    <w:rsid w:val="0069470D"/>
    <w:rsid w:val="006D58AA"/>
    <w:rsid w:val="00734F00"/>
    <w:rsid w:val="007A70AE"/>
    <w:rsid w:val="008362E8"/>
    <w:rsid w:val="0085786E"/>
    <w:rsid w:val="0087276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24A"/>
    <w:rsid w:val="00AC34A2"/>
    <w:rsid w:val="00AD1C9A"/>
    <w:rsid w:val="00AD4B17"/>
    <w:rsid w:val="00B412D4"/>
    <w:rsid w:val="00B8290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C7A39"/>
    <w:rsid w:val="00CD2089"/>
    <w:rsid w:val="00D4410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AC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93BDD3-E4CD-42D2-B82E-DEFA7B3F9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829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0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806_201702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69D0C-B41C-4B05-B970-AD8980F48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17A9FC47.dotm</Template>
  <TotalTime>0</TotalTime>
  <Pages>3</Pages>
  <Words>438</Words>
  <Characters>2280</Characters>
  <Application>Microsoft Office Word</Application>
  <DocSecurity>0</DocSecurity>
  <Lines>90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3806: Anne Skinner Floyd - South Carolina Legislature Online</dc:title>
  <dc:creator>%USERNAME%</dc:creator>
  <cp:lastModifiedBy>S Volk</cp:lastModifiedBy>
  <cp:revision>2</cp:revision>
  <dcterms:created xsi:type="dcterms:W3CDTF">2017-02-27T20:57:00Z</dcterms:created>
  <dcterms:modified xsi:type="dcterms:W3CDTF">2017-02-27T20:57:00Z</dcterms:modified>
</cp:coreProperties>
</file>