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9BD" w:rsidRDefault="004C39BD" w:rsidP="004C39BD">
      <w:pPr>
        <w:widowControl w:val="0"/>
        <w:jc w:val="center"/>
      </w:pPr>
      <w:r w:rsidRPr="004C39BD">
        <w:rPr>
          <w:b/>
        </w:rPr>
        <w:t>South Carolina General Assembly</w:t>
      </w:r>
    </w:p>
    <w:p w:rsidR="004C39BD" w:rsidRDefault="004C39BD" w:rsidP="004C39BD">
      <w:pPr>
        <w:widowControl w:val="0"/>
        <w:jc w:val="center"/>
      </w:pPr>
      <w:r>
        <w:t>122nd Session, 2017-2018</w:t>
      </w:r>
    </w:p>
    <w:p w:rsidR="004C39BD" w:rsidRDefault="004C39BD" w:rsidP="004C39BD">
      <w:pPr>
        <w:widowControl w:val="0"/>
        <w:jc w:val="left"/>
      </w:pPr>
    </w:p>
    <w:p w:rsidR="004C39BD" w:rsidRDefault="004C39BD" w:rsidP="004C39BD">
      <w:pPr>
        <w:widowControl w:val="0"/>
        <w:jc w:val="left"/>
        <w:rPr>
          <w:b/>
        </w:rPr>
      </w:pPr>
      <w:r w:rsidRPr="004C39BD">
        <w:rPr>
          <w:b/>
        </w:rPr>
        <w:t>H. 3845</w:t>
      </w:r>
    </w:p>
    <w:p w:rsidR="004C39BD" w:rsidRDefault="004C39BD" w:rsidP="004C39BD">
      <w:pPr>
        <w:widowControl w:val="0"/>
        <w:jc w:val="left"/>
        <w:rPr>
          <w:b/>
        </w:rPr>
      </w:pPr>
    </w:p>
    <w:p w:rsidR="004C39BD" w:rsidRDefault="004C39BD" w:rsidP="004C39BD">
      <w:pPr>
        <w:widowControl w:val="0"/>
        <w:jc w:val="left"/>
      </w:pPr>
      <w:r w:rsidRPr="004C39BD">
        <w:rPr>
          <w:b/>
        </w:rPr>
        <w:t>STATUS INFORMATION</w:t>
      </w:r>
    </w:p>
    <w:p w:rsidR="004C39BD" w:rsidRDefault="004C39BD" w:rsidP="004C39BD">
      <w:pPr>
        <w:widowControl w:val="0"/>
        <w:jc w:val="left"/>
      </w:pPr>
    </w:p>
    <w:p w:rsidR="004C39BD" w:rsidRDefault="004C39BD" w:rsidP="004C39BD">
      <w:pPr>
        <w:widowControl w:val="0"/>
        <w:jc w:val="left"/>
      </w:pPr>
      <w:r>
        <w:t>General Bill</w:t>
      </w:r>
    </w:p>
    <w:p w:rsidR="004C39BD" w:rsidRDefault="001B46E5" w:rsidP="004C39BD">
      <w:pPr>
        <w:widowControl w:val="0"/>
        <w:jc w:val="left"/>
      </w:pPr>
      <w:r>
        <w:t>Sponsors: Reps. Hill, Gagnon, Willis, G.R. Smith, Burns, Magnuson, Pitts, Ryhal and Chumley</w:t>
      </w:r>
    </w:p>
    <w:p w:rsidR="004C39BD" w:rsidRDefault="004C39BD" w:rsidP="004C39BD">
      <w:pPr>
        <w:widowControl w:val="0"/>
        <w:jc w:val="left"/>
      </w:pPr>
      <w:r>
        <w:t>Document Path: l:\council\bills\cc\15095vr17.docx</w:t>
      </w:r>
    </w:p>
    <w:p w:rsidR="004C39BD" w:rsidRDefault="004C39BD" w:rsidP="004C39BD">
      <w:pPr>
        <w:widowControl w:val="0"/>
        <w:jc w:val="left"/>
      </w:pPr>
    </w:p>
    <w:p w:rsidR="004C39BD" w:rsidRDefault="004C39BD" w:rsidP="004C39BD">
      <w:pPr>
        <w:widowControl w:val="0"/>
        <w:jc w:val="left"/>
      </w:pPr>
      <w:r>
        <w:t>Introduced in the House on February 23, 2017</w:t>
      </w:r>
    </w:p>
    <w:p w:rsidR="004C39BD" w:rsidRDefault="004C39BD" w:rsidP="004C39BD">
      <w:pPr>
        <w:widowControl w:val="0"/>
        <w:jc w:val="left"/>
      </w:pPr>
      <w:r>
        <w:t xml:space="preserve">Currently residing in the House Committee on </w:t>
      </w:r>
      <w:r w:rsidRPr="004C39BD">
        <w:rPr>
          <w:b/>
        </w:rPr>
        <w:t>Medical, Military, Public and Municipal Affairs</w:t>
      </w:r>
    </w:p>
    <w:p w:rsidR="004C39BD" w:rsidRDefault="004C39BD" w:rsidP="004C39BD">
      <w:pPr>
        <w:widowControl w:val="0"/>
        <w:jc w:val="left"/>
      </w:pPr>
    </w:p>
    <w:p w:rsidR="004C39BD" w:rsidRDefault="004C39BD" w:rsidP="004C39BD">
      <w:pPr>
        <w:widowControl w:val="0"/>
        <w:jc w:val="left"/>
      </w:pPr>
      <w:r>
        <w:t xml:space="preserve">Summary: </w:t>
      </w:r>
      <w:r w:rsidR="00394DDA">
        <w:t>Birthing centers</w:t>
      </w:r>
    </w:p>
    <w:p w:rsidR="004C39BD" w:rsidRDefault="004C39BD" w:rsidP="004C39BD">
      <w:pPr>
        <w:widowControl w:val="0"/>
        <w:jc w:val="left"/>
      </w:pPr>
    </w:p>
    <w:p w:rsidR="004C39BD" w:rsidRDefault="004C39BD" w:rsidP="004C39BD">
      <w:pPr>
        <w:widowControl w:val="0"/>
        <w:jc w:val="left"/>
      </w:pPr>
    </w:p>
    <w:p w:rsidR="004C39BD" w:rsidRDefault="004C39BD" w:rsidP="004C39BD">
      <w:pPr>
        <w:widowControl w:val="0"/>
        <w:tabs>
          <w:tab w:val="center" w:pos="590"/>
          <w:tab w:val="center" w:pos="1440"/>
          <w:tab w:val="left" w:pos="1872"/>
          <w:tab w:val="left" w:pos="9187"/>
        </w:tabs>
        <w:jc w:val="left"/>
      </w:pPr>
      <w:r w:rsidRPr="004C39BD">
        <w:rPr>
          <w:b/>
        </w:rPr>
        <w:t>HISTORY OF LEGISLATIVE ACTIONS</w:t>
      </w:r>
    </w:p>
    <w:p w:rsidR="004C39BD" w:rsidRDefault="004C39BD" w:rsidP="004C39BD">
      <w:pPr>
        <w:widowControl w:val="0"/>
        <w:tabs>
          <w:tab w:val="center" w:pos="590"/>
          <w:tab w:val="center" w:pos="1440"/>
          <w:tab w:val="left" w:pos="1872"/>
          <w:tab w:val="left" w:pos="9187"/>
        </w:tabs>
        <w:jc w:val="left"/>
      </w:pPr>
    </w:p>
    <w:p w:rsidR="004C39BD" w:rsidRPr="004C39BD" w:rsidRDefault="004C39BD" w:rsidP="004C39BD">
      <w:pPr>
        <w:widowControl w:val="0"/>
        <w:tabs>
          <w:tab w:val="center" w:pos="590"/>
          <w:tab w:val="center" w:pos="1440"/>
          <w:tab w:val="left" w:pos="1872"/>
          <w:tab w:val="left" w:pos="9187"/>
        </w:tabs>
        <w:jc w:val="left"/>
      </w:pPr>
      <w:r w:rsidRPr="004C39BD">
        <w:rPr>
          <w:u w:val="single"/>
        </w:rPr>
        <w:tab/>
        <w:t>Date</w:t>
      </w:r>
      <w:r w:rsidRPr="004C39BD">
        <w:rPr>
          <w:u w:val="single"/>
        </w:rPr>
        <w:tab/>
        <w:t>Body</w:t>
      </w:r>
      <w:r w:rsidRPr="004C39BD">
        <w:rPr>
          <w:u w:val="single"/>
        </w:rPr>
        <w:tab/>
        <w:t>Action Description with journal page number</w:t>
      </w:r>
      <w:r w:rsidRPr="004C39BD">
        <w:rPr>
          <w:u w:val="single"/>
        </w:rPr>
        <w:tab/>
      </w:r>
    </w:p>
    <w:p w:rsidR="001B46E5" w:rsidRDefault="001B46E5" w:rsidP="001B46E5">
      <w:pPr>
        <w:widowControl w:val="0"/>
        <w:tabs>
          <w:tab w:val="right" w:pos="1008"/>
          <w:tab w:val="left" w:pos="1152"/>
          <w:tab w:val="left" w:pos="1872"/>
          <w:tab w:val="left" w:pos="9187"/>
        </w:tabs>
        <w:ind w:left="2088" w:hanging="2088"/>
        <w:jc w:val="left"/>
      </w:pPr>
      <w:r>
        <w:tab/>
        <w:t>2/23/2017</w:t>
      </w:r>
      <w:r>
        <w:tab/>
        <w:t>House</w:t>
      </w:r>
      <w:r>
        <w:tab/>
      </w:r>
      <w:r w:rsidRPr="00ED2237">
        <w:t>Introduced and read first time (</w:t>
      </w:r>
      <w:hyperlink r:id="rId7" w:history="1">
        <w:r w:rsidRPr="00ED2237">
          <w:rPr>
            <w:rStyle w:val="Hyperlink"/>
          </w:rPr>
          <w:t>House Journal</w:t>
        </w:r>
        <w:r w:rsidRPr="00ED2237">
          <w:rPr>
            <w:rStyle w:val="Hyperlink"/>
          </w:rPr>
          <w:noBreakHyphen/>
          <w:t>page 27</w:t>
        </w:r>
      </w:hyperlink>
      <w:r w:rsidRPr="00ED2237">
        <w:t>)</w:t>
      </w:r>
    </w:p>
    <w:p w:rsidR="001B46E5" w:rsidRDefault="001B46E5" w:rsidP="001B46E5">
      <w:pPr>
        <w:widowControl w:val="0"/>
        <w:tabs>
          <w:tab w:val="right" w:pos="1008"/>
          <w:tab w:val="left" w:pos="1152"/>
          <w:tab w:val="left" w:pos="1872"/>
          <w:tab w:val="left" w:pos="9187"/>
        </w:tabs>
        <w:ind w:left="2088" w:hanging="2088"/>
        <w:jc w:val="left"/>
      </w:pPr>
      <w:r>
        <w:tab/>
        <w:t>2/23/2017</w:t>
      </w:r>
      <w:r>
        <w:tab/>
        <w:t>House</w:t>
      </w:r>
      <w:r>
        <w:tab/>
      </w:r>
      <w:r w:rsidRPr="00ED2237">
        <w:t xml:space="preserve">Referred to </w:t>
      </w:r>
      <w:r>
        <w:t xml:space="preserve">Committee on </w:t>
      </w:r>
      <w:r w:rsidRPr="00ED2237">
        <w:rPr>
          <w:b/>
        </w:rPr>
        <w:t>Medical, Military, Public and Municipal Affairs</w:t>
      </w:r>
      <w:r w:rsidRPr="00ED2237">
        <w:t xml:space="preserve"> (</w:t>
      </w:r>
      <w:hyperlink r:id="rId8" w:history="1">
        <w:r w:rsidRPr="00ED2237">
          <w:rPr>
            <w:rStyle w:val="Hyperlink"/>
          </w:rPr>
          <w:t>House Journal</w:t>
        </w:r>
        <w:r w:rsidRPr="00ED2237">
          <w:rPr>
            <w:rStyle w:val="Hyperlink"/>
          </w:rPr>
          <w:noBreakHyphen/>
          <w:t>page 27</w:t>
        </w:r>
      </w:hyperlink>
      <w:r w:rsidRPr="00ED2237">
        <w:t>)</w:t>
      </w:r>
    </w:p>
    <w:p w:rsidR="001B46E5" w:rsidRDefault="001B46E5" w:rsidP="001B46E5">
      <w:pPr>
        <w:widowControl w:val="0"/>
        <w:tabs>
          <w:tab w:val="right" w:pos="1008"/>
          <w:tab w:val="left" w:pos="1152"/>
          <w:tab w:val="left" w:pos="1872"/>
          <w:tab w:val="left" w:pos="9187"/>
        </w:tabs>
        <w:ind w:left="2088" w:hanging="2088"/>
        <w:jc w:val="left"/>
      </w:pPr>
      <w:r>
        <w:tab/>
        <w:t>3/1/2017</w:t>
      </w:r>
      <w:r>
        <w:tab/>
        <w:t>House</w:t>
      </w:r>
      <w:r>
        <w:tab/>
      </w:r>
      <w:r w:rsidRPr="00ED2237">
        <w:t>Member(s) request name added as sponsor: Chumley</w:t>
      </w:r>
    </w:p>
    <w:p w:rsidR="001B46E5" w:rsidRDefault="001B46E5" w:rsidP="001B46E5">
      <w:pPr>
        <w:widowControl w:val="0"/>
        <w:tabs>
          <w:tab w:val="right" w:pos="1008"/>
          <w:tab w:val="left" w:pos="1152"/>
          <w:tab w:val="left" w:pos="1872"/>
          <w:tab w:val="left" w:pos="9187"/>
        </w:tabs>
        <w:ind w:left="2088" w:hanging="2088"/>
        <w:jc w:val="left"/>
      </w:pPr>
    </w:p>
    <w:p w:rsidR="004C39BD" w:rsidRDefault="004C39BD" w:rsidP="004C39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39BD">
          <w:rPr>
            <w:rStyle w:val="Hyperlink"/>
          </w:rPr>
          <w:t>legislative information</w:t>
        </w:r>
      </w:hyperlink>
      <w:r>
        <w:t xml:space="preserve"> at the website</w:t>
      </w:r>
    </w:p>
    <w:p w:rsidR="004C39BD" w:rsidRDefault="004C39BD" w:rsidP="004C39BD">
      <w:pPr>
        <w:widowControl w:val="0"/>
        <w:tabs>
          <w:tab w:val="right" w:pos="1008"/>
          <w:tab w:val="left" w:pos="1152"/>
          <w:tab w:val="left" w:pos="1872"/>
          <w:tab w:val="left" w:pos="9187"/>
        </w:tabs>
        <w:ind w:left="2088" w:hanging="2088"/>
        <w:jc w:val="left"/>
      </w:pPr>
    </w:p>
    <w:p w:rsidR="004C39BD" w:rsidRPr="004C39BD" w:rsidRDefault="004C39BD" w:rsidP="004C39BD">
      <w:pPr>
        <w:widowControl w:val="0"/>
        <w:tabs>
          <w:tab w:val="right" w:pos="1008"/>
          <w:tab w:val="left" w:pos="1152"/>
          <w:tab w:val="left" w:pos="1872"/>
          <w:tab w:val="left" w:pos="9187"/>
        </w:tabs>
        <w:ind w:left="2088" w:hanging="2088"/>
        <w:jc w:val="left"/>
      </w:pPr>
    </w:p>
    <w:p w:rsidR="004C39BD" w:rsidRDefault="004C39BD" w:rsidP="004C39BD">
      <w:pPr>
        <w:widowControl w:val="0"/>
        <w:jc w:val="left"/>
      </w:pPr>
      <w:r w:rsidRPr="004C39BD">
        <w:rPr>
          <w:b/>
        </w:rPr>
        <w:t>VERSIONS OF THIS BILL</w:t>
      </w:r>
    </w:p>
    <w:p w:rsidR="004C39BD" w:rsidRDefault="004C39BD" w:rsidP="004C39BD">
      <w:pPr>
        <w:widowControl w:val="0"/>
        <w:jc w:val="left"/>
      </w:pPr>
    </w:p>
    <w:p w:rsidR="004C39BD" w:rsidRDefault="00B3036A" w:rsidP="004C39BD">
      <w:pPr>
        <w:widowControl w:val="0"/>
        <w:jc w:val="left"/>
      </w:pPr>
      <w:hyperlink r:id="rId10" w:history="1">
        <w:r w:rsidR="004C39BD">
          <w:rPr>
            <w:rStyle w:val="Hyperlink"/>
          </w:rPr>
          <w:t>2/23/2017</w:t>
        </w:r>
      </w:hyperlink>
    </w:p>
    <w:p w:rsidR="004C39BD" w:rsidRDefault="004C39BD" w:rsidP="004C39BD"/>
    <w:p w:rsidR="004C39BD" w:rsidRDefault="004C39BD" w:rsidP="004C39BD">
      <w:pPr>
        <w:sectPr w:rsidR="004C39BD" w:rsidSect="004C39BD">
          <w:pgSz w:w="12240" w:h="15840" w:code="1"/>
          <w:pgMar w:top="1080" w:right="1440" w:bottom="1080" w:left="1440" w:header="720" w:footer="720" w:gutter="0"/>
          <w:cols w:space="720"/>
          <w:noEndnote/>
          <w:docGrid w:linePitch="360"/>
        </w:sectPr>
      </w:pPr>
    </w:p>
    <w:p w:rsidR="00AD44DD" w:rsidRDefault="00AD44DD"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4D9" w:rsidRDefault="007034D9" w:rsidP="0070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A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F485F">
        <w:rPr>
          <w:color w:val="000000" w:themeColor="text1"/>
          <w:u w:color="000000" w:themeColor="text1"/>
        </w:rPr>
        <w:t>TO AMEND SECTION 44</w:t>
      </w:r>
      <w:r w:rsidR="007034D9">
        <w:rPr>
          <w:color w:val="000000" w:themeColor="text1"/>
          <w:u w:color="000000" w:themeColor="text1"/>
        </w:rPr>
        <w:noBreakHyphen/>
      </w:r>
      <w:r w:rsidRPr="00DF485F">
        <w:rPr>
          <w:color w:val="000000" w:themeColor="text1"/>
          <w:u w:color="000000" w:themeColor="text1"/>
        </w:rPr>
        <w:t>89</w:t>
      </w:r>
      <w:r w:rsidR="007034D9">
        <w:rPr>
          <w:color w:val="000000" w:themeColor="text1"/>
          <w:u w:color="000000" w:themeColor="text1"/>
        </w:rPr>
        <w:noBreakHyphen/>
      </w:r>
      <w:r w:rsidRPr="00DF485F">
        <w:rPr>
          <w:color w:val="000000" w:themeColor="text1"/>
          <w:u w:color="000000" w:themeColor="text1"/>
        </w:rPr>
        <w:t xml:space="preserve">30, </w:t>
      </w:r>
      <w:r>
        <w:rPr>
          <w:color w:val="000000" w:themeColor="text1"/>
          <w:u w:color="000000" w:themeColor="text1"/>
        </w:rPr>
        <w:t xml:space="preserve">CODE OF LAWS OF SOUTH CAROLINA, </w:t>
      </w:r>
      <w:r w:rsidRPr="00DF485F">
        <w:rPr>
          <w:color w:val="000000" w:themeColor="text1"/>
          <w:u w:color="000000" w:themeColor="text1"/>
        </w:rPr>
        <w:t>1976,</w:t>
      </w:r>
      <w:r>
        <w:rPr>
          <w:color w:val="000000" w:themeColor="text1"/>
          <w:u w:color="000000" w:themeColor="text1"/>
        </w:rPr>
        <w:t xml:space="preserve"> </w:t>
      </w:r>
      <w:r w:rsidRPr="00DF485F">
        <w:rPr>
          <w:color w:val="000000" w:themeColor="text1"/>
          <w:u w:color="000000" w:themeColor="text1"/>
        </w:rPr>
        <w:t>RELATING TO CHAPTER DEFINITIONS, SO AS TO CHANGE THE DEFINITIONS OF “BIRTHING</w:t>
      </w:r>
      <w:r>
        <w:rPr>
          <w:color w:val="000000" w:themeColor="text1"/>
          <w:u w:color="000000" w:themeColor="text1"/>
        </w:rPr>
        <w:t xml:space="preserve"> </w:t>
      </w:r>
      <w:r w:rsidRPr="00DF485F">
        <w:rPr>
          <w:color w:val="000000" w:themeColor="text1"/>
          <w:u w:color="000000" w:themeColor="text1"/>
        </w:rPr>
        <w:t>CENTER” AND “LAY MIDWIFE” AND ADD</w:t>
      </w:r>
      <w:r>
        <w:rPr>
          <w:color w:val="000000" w:themeColor="text1"/>
          <w:u w:color="000000" w:themeColor="text1"/>
        </w:rPr>
        <w:t xml:space="preserve"> A DEFINITION FOR “CONSULTANT </w:t>
      </w:r>
      <w:r w:rsidRPr="00DF485F">
        <w:rPr>
          <w:color w:val="000000" w:themeColor="text1"/>
          <w:u w:color="000000" w:themeColor="text1"/>
        </w:rPr>
        <w:t>PHYSICIAN”; AND TO AMEND SECTION 44</w:t>
      </w:r>
      <w:r w:rsidR="007034D9">
        <w:rPr>
          <w:color w:val="000000" w:themeColor="text1"/>
          <w:u w:color="000000" w:themeColor="text1"/>
        </w:rPr>
        <w:noBreakHyphen/>
      </w:r>
      <w:r w:rsidRPr="00DF485F">
        <w:rPr>
          <w:color w:val="000000" w:themeColor="text1"/>
          <w:u w:color="000000" w:themeColor="text1"/>
        </w:rPr>
        <w:t>89</w:t>
      </w:r>
      <w:r w:rsidR="007034D9">
        <w:rPr>
          <w:color w:val="000000" w:themeColor="text1"/>
          <w:u w:color="000000" w:themeColor="text1"/>
        </w:rPr>
        <w:noBreakHyphen/>
      </w:r>
      <w:r w:rsidRPr="00DF485F">
        <w:rPr>
          <w:color w:val="000000" w:themeColor="text1"/>
          <w:u w:color="000000" w:themeColor="text1"/>
        </w:rPr>
        <w:t>60, RELATING TO THE REGULATION OF BIRTH CENTERS, SO AS TO REQUIRE A CONSULTANT PHYSICIAN TO BE AVAILABLE AT ALL TIMES A BIRTH CENTER IS CONDUCTING BUSINESS TO PROVIDE CONSULTATION AND</w:t>
      </w:r>
      <w:r w:rsidR="005873F8">
        <w:rPr>
          <w:color w:val="000000" w:themeColor="text1"/>
          <w:u w:color="000000" w:themeColor="text1"/>
        </w:rPr>
        <w:t>/OR</w:t>
      </w:r>
      <w:r w:rsidRPr="00DF485F">
        <w:rPr>
          <w:color w:val="000000" w:themeColor="text1"/>
          <w:u w:color="000000" w:themeColor="text1"/>
        </w:rPr>
        <w:t xml:space="preserve"> ACCEPT TRANSFERS OF MOTHERS AND BABIES, TO REQUIRE BIRTHS PLANNED TO OCCUR AT A BIRTH CENTER TO BE EVALUATED BY </w:t>
      </w:r>
      <w:r w:rsidR="009E3315" w:rsidRPr="00CF7DF9">
        <w:rPr>
          <w:color w:val="000000" w:themeColor="text1"/>
          <w:u w:color="000000" w:themeColor="text1"/>
        </w:rPr>
        <w:t>CLINICAL</w:t>
      </w:r>
      <w:r w:rsidRPr="00DF485F">
        <w:rPr>
          <w:color w:val="000000" w:themeColor="text1"/>
          <w:u w:color="000000" w:themeColor="text1"/>
        </w:rPr>
        <w:t xml:space="preserve"> STAFF TO ASSESS FOR RISK STATUS AND TO DOCUMENT EVALUATIONS IN CLIENT FILES, TO ESTABLISH LICENSING AND CERTIFICATION REQUIREMENTS OF BIRTH CENTER </w:t>
      </w:r>
      <w:r w:rsidR="009E3315" w:rsidRPr="00CF7DF9">
        <w:rPr>
          <w:color w:val="000000" w:themeColor="text1"/>
          <w:u w:color="000000" w:themeColor="text1"/>
        </w:rPr>
        <w:t>CLIN</w:t>
      </w:r>
      <w:r w:rsidR="002A749D" w:rsidRPr="00CF7DF9">
        <w:rPr>
          <w:color w:val="000000" w:themeColor="text1"/>
          <w:u w:color="000000" w:themeColor="text1"/>
        </w:rPr>
        <w:t>I</w:t>
      </w:r>
      <w:r w:rsidR="009E3315" w:rsidRPr="00CF7DF9">
        <w:rPr>
          <w:color w:val="000000" w:themeColor="text1"/>
          <w:u w:color="000000" w:themeColor="text1"/>
        </w:rPr>
        <w:t>CAL</w:t>
      </w:r>
      <w:r w:rsidRPr="00DF485F">
        <w:rPr>
          <w:color w:val="000000" w:themeColor="text1"/>
          <w:u w:color="000000" w:themeColor="text1"/>
        </w:rPr>
        <w:t xml:space="preserve"> STAFF, TO REQUIRE BIRTH CENTER</w:t>
      </w:r>
      <w:r>
        <w:rPr>
          <w:color w:val="000000" w:themeColor="text1"/>
          <w:u w:color="000000" w:themeColor="text1"/>
        </w:rPr>
        <w:t xml:space="preserve">S TO ESTABLISH AN ADVISORY COMMITTEE AND TO PROVIDE FOR ITS MEMBERSHIP AND RESPONSIBILITIES, TO REQUIRE BIRTH CENTERS TO ADOPT POLICY AND PROCEDURES THAT ADDRESS </w:t>
      </w:r>
      <w:r w:rsidRPr="00DF485F">
        <w:rPr>
          <w:color w:val="000000" w:themeColor="text1"/>
          <w:u w:color="000000" w:themeColor="text1"/>
        </w:rPr>
        <w:t xml:space="preserve">THE TRANSFER OF CLIENTS AND NEWBORNS TO ACUTE CARE HOSPITALS, TO PROVIDE LIMITED IMMUNITY FROM CIVIL AND CRIMINAL LIABILITY FOR CONSULTANT PHYSICIANS, AND </w:t>
      </w:r>
      <w:r>
        <w:rPr>
          <w:color w:val="000000" w:themeColor="text1"/>
          <w:u w:color="000000" w:themeColor="text1"/>
        </w:rPr>
        <w:t>FOR OTHER PURPOSES</w:t>
      </w:r>
      <w:r w:rsidRPr="00DF485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A9E" w:rsidRDefault="000D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A9E" w:rsidRDefault="000D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BB3" w:rsidRDefault="000D7A9E"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13BB3" w:rsidRPr="00DF485F">
        <w:rPr>
          <w:color w:val="000000" w:themeColor="text1"/>
          <w:u w:color="000000" w:themeColor="text1"/>
        </w:rPr>
        <w:t>Section 44</w:t>
      </w:r>
      <w:r w:rsidR="007034D9">
        <w:rPr>
          <w:color w:val="000000" w:themeColor="text1"/>
          <w:u w:color="000000" w:themeColor="text1"/>
        </w:rPr>
        <w:noBreakHyphen/>
      </w:r>
      <w:r w:rsidR="00013BB3" w:rsidRPr="00DF485F">
        <w:rPr>
          <w:color w:val="000000" w:themeColor="text1"/>
          <w:u w:color="000000" w:themeColor="text1"/>
        </w:rPr>
        <w:t>89</w:t>
      </w:r>
      <w:r w:rsidR="007034D9">
        <w:rPr>
          <w:color w:val="000000" w:themeColor="text1"/>
          <w:u w:color="000000" w:themeColor="text1"/>
        </w:rPr>
        <w:noBreakHyphen/>
      </w:r>
      <w:r w:rsidR="00013BB3" w:rsidRPr="00DF485F">
        <w:rPr>
          <w:color w:val="000000" w:themeColor="text1"/>
          <w:u w:color="000000" w:themeColor="text1"/>
        </w:rPr>
        <w:t>30 of the 1976 Code is amended to read:</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“Section 44</w:t>
      </w:r>
      <w:r w:rsidR="007034D9">
        <w:rPr>
          <w:color w:val="000000" w:themeColor="text1"/>
          <w:u w:color="000000" w:themeColor="text1"/>
        </w:rPr>
        <w:noBreakHyphen/>
      </w:r>
      <w:r>
        <w:rPr>
          <w:color w:val="000000" w:themeColor="text1"/>
          <w:u w:color="000000" w:themeColor="text1"/>
        </w:rPr>
        <w:t>89</w:t>
      </w:r>
      <w:r w:rsidR="007034D9">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4625DF">
        <w:rPr>
          <w:szCs w:val="24"/>
        </w:rPr>
        <w:t>As used in this chapter:</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r>
      <w:r w:rsidR="007034D9" w:rsidRPr="007034D9">
        <w:rPr>
          <w:szCs w:val="24"/>
          <w:u w:val="single"/>
        </w:rPr>
        <w:t>‘</w:t>
      </w:r>
      <w:r>
        <w:rPr>
          <w:szCs w:val="24"/>
          <w:u w:val="single"/>
        </w:rPr>
        <w:t>Birth center</w:t>
      </w:r>
      <w:r w:rsidR="007034D9" w:rsidRPr="007034D9">
        <w:rPr>
          <w:szCs w:val="24"/>
          <w:u w:val="single"/>
        </w:rPr>
        <w:t>’</w:t>
      </w:r>
      <w:r>
        <w:rPr>
          <w:szCs w:val="24"/>
          <w:u w:val="single"/>
        </w:rPr>
        <w:t xml:space="preserve"> or</w:t>
      </w:r>
      <w:r>
        <w:rPr>
          <w:szCs w:val="24"/>
        </w:rPr>
        <w:t xml:space="preserve"> </w:t>
      </w:r>
      <w:r w:rsidR="007034D9" w:rsidRPr="007034D9">
        <w:rPr>
          <w:szCs w:val="24"/>
        </w:rPr>
        <w:t>‘</w:t>
      </w:r>
      <w:r>
        <w:rPr>
          <w:szCs w:val="24"/>
        </w:rPr>
        <w:t>b</w:t>
      </w:r>
      <w:r w:rsidRPr="004625DF">
        <w:rPr>
          <w:szCs w:val="24"/>
        </w:rPr>
        <w:t>irthing center</w:t>
      </w:r>
      <w:r w:rsidR="007034D9" w:rsidRPr="007034D9">
        <w:rPr>
          <w:szCs w:val="24"/>
        </w:rPr>
        <w:t>’</w:t>
      </w:r>
      <w:r w:rsidRPr="004625DF">
        <w:rPr>
          <w:szCs w:val="24"/>
        </w:rPr>
        <w:t xml:space="preserve"> means a facility or other place where human births are planned to occur</w:t>
      </w:r>
      <w:r w:rsidRPr="00874C21">
        <w:rPr>
          <w:strike/>
          <w:szCs w:val="24"/>
        </w:rPr>
        <w:t>. This</w:t>
      </w:r>
      <w:r>
        <w:rPr>
          <w:szCs w:val="24"/>
        </w:rPr>
        <w:t xml:space="preserve"> </w:t>
      </w:r>
      <w:r>
        <w:rPr>
          <w:szCs w:val="24"/>
          <w:u w:val="single"/>
        </w:rPr>
        <w:t>but</w:t>
      </w:r>
      <w:r w:rsidRPr="004625DF">
        <w:rPr>
          <w:szCs w:val="24"/>
        </w:rPr>
        <w:t xml:space="preserve"> does not include the usual residence of the mother or any facility which is licensed as a hospital.</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007034D9" w:rsidRPr="007034D9">
        <w:rPr>
          <w:szCs w:val="24"/>
        </w:rPr>
        <w:t>‘</w:t>
      </w:r>
      <w:r w:rsidRPr="004625DF">
        <w:rPr>
          <w:szCs w:val="24"/>
        </w:rPr>
        <w:t>Board</w:t>
      </w:r>
      <w:r w:rsidR="007034D9" w:rsidRPr="007034D9">
        <w:rPr>
          <w:szCs w:val="24"/>
        </w:rPr>
        <w:t>’</w:t>
      </w:r>
      <w:r w:rsidRPr="004625DF">
        <w:rPr>
          <w:szCs w:val="24"/>
        </w:rPr>
        <w:t xml:space="preserve"> means the South Carolina Board of Health and Environmental Control.</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007034D9" w:rsidRPr="007034D9">
        <w:rPr>
          <w:szCs w:val="24"/>
        </w:rPr>
        <w:t>‘</w:t>
      </w:r>
      <w:r w:rsidRPr="004625DF">
        <w:rPr>
          <w:szCs w:val="24"/>
        </w:rPr>
        <w:t>Certified Nurse</w:t>
      </w:r>
      <w:r w:rsidR="007034D9">
        <w:rPr>
          <w:szCs w:val="24"/>
        </w:rPr>
        <w:noBreakHyphen/>
      </w:r>
      <w:r w:rsidRPr="004625DF">
        <w:rPr>
          <w:szCs w:val="24"/>
        </w:rPr>
        <w:t>Midwife (CNM)</w:t>
      </w:r>
      <w:r w:rsidR="007034D9" w:rsidRPr="007034D9">
        <w:rPr>
          <w:szCs w:val="24"/>
        </w:rPr>
        <w:t>’</w:t>
      </w:r>
      <w:r w:rsidRPr="004625DF">
        <w:rPr>
          <w:szCs w:val="24"/>
        </w:rPr>
        <w:t xml:space="preserve"> means a person educated in the discipline of nursing and midwifery, certified by examination by the American College of Nurse</w:t>
      </w:r>
      <w:r w:rsidR="007034D9">
        <w:rPr>
          <w:szCs w:val="24"/>
        </w:rPr>
        <w:noBreakHyphen/>
      </w:r>
      <w:r w:rsidRPr="004625DF">
        <w:rPr>
          <w:szCs w:val="24"/>
        </w:rPr>
        <w:t>Midwives, and licensed by the State Board of Nursing as a Registered Nurse.</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rPr>
        <w:tab/>
        <w:t>(4)</w:t>
      </w:r>
      <w:r>
        <w:rPr>
          <w:szCs w:val="24"/>
        </w:rPr>
        <w:tab/>
      </w:r>
      <w:r w:rsidR="007034D9" w:rsidRPr="007034D9">
        <w:rPr>
          <w:color w:val="000000" w:themeColor="text1"/>
          <w:u w:val="single" w:color="000000" w:themeColor="text1"/>
        </w:rPr>
        <w:t>‘</w:t>
      </w:r>
      <w:r w:rsidRPr="00DF485F">
        <w:rPr>
          <w:color w:val="000000" w:themeColor="text1"/>
          <w:u w:val="single" w:color="000000" w:themeColor="text1"/>
        </w:rPr>
        <w:t>Consultant physician</w:t>
      </w:r>
      <w:r w:rsidR="007034D9" w:rsidRPr="007034D9">
        <w:rPr>
          <w:color w:val="000000" w:themeColor="text1"/>
          <w:u w:val="single" w:color="000000" w:themeColor="text1"/>
        </w:rPr>
        <w:t>’</w:t>
      </w:r>
      <w:r w:rsidRPr="00DF485F">
        <w:rPr>
          <w:color w:val="000000" w:themeColor="text1"/>
          <w:u w:val="single" w:color="000000" w:themeColor="text1"/>
        </w:rPr>
        <w:t xml:space="preserve"> means a medical doctor or doctor of osteopathy licensed by the South Carolina</w:t>
      </w:r>
      <w:r>
        <w:rPr>
          <w:color w:val="000000" w:themeColor="text1"/>
          <w:u w:val="single" w:color="000000" w:themeColor="text1"/>
        </w:rPr>
        <w:t xml:space="preserve"> </w:t>
      </w:r>
      <w:r w:rsidRPr="00DF485F">
        <w:rPr>
          <w:color w:val="000000" w:themeColor="text1"/>
          <w:u w:val="single" w:color="000000" w:themeColor="text1"/>
        </w:rPr>
        <w:t xml:space="preserve">State Board of Medical Examiners with board certification in </w:t>
      </w:r>
      <w:r w:rsidRPr="00CF7DF9">
        <w:rPr>
          <w:color w:val="000000" w:themeColor="text1"/>
          <w:u w:val="single" w:color="000000" w:themeColor="text1"/>
        </w:rPr>
        <w:t>obstetrics</w:t>
      </w:r>
      <w:r w:rsidR="00985EBD" w:rsidRPr="00CF7DF9">
        <w:rPr>
          <w:color w:val="000000" w:themeColor="text1"/>
          <w:u w:val="single" w:color="000000" w:themeColor="text1"/>
        </w:rPr>
        <w:t>,</w:t>
      </w:r>
      <w:r w:rsidR="00680DA2" w:rsidRPr="00CF7DF9">
        <w:rPr>
          <w:color w:val="000000" w:themeColor="text1"/>
          <w:u w:val="single" w:color="000000" w:themeColor="text1"/>
        </w:rPr>
        <w:t xml:space="preserve"> </w:t>
      </w:r>
      <w:r w:rsidRPr="00CF7DF9">
        <w:rPr>
          <w:color w:val="000000" w:themeColor="text1"/>
          <w:u w:val="single" w:color="000000" w:themeColor="text1"/>
        </w:rPr>
        <w:t>maternal fetal medicine</w:t>
      </w:r>
      <w:r w:rsidR="00985EBD">
        <w:rPr>
          <w:color w:val="000000" w:themeColor="text1"/>
          <w:u w:val="single" w:color="000000" w:themeColor="text1"/>
        </w:rPr>
        <w:t>, family medicine, pediatrics, or neonatology</w:t>
      </w:r>
      <w:r w:rsidRPr="00DF485F">
        <w:rPr>
          <w:color w:val="000000" w:themeColor="text1"/>
          <w:u w:val="single" w:color="000000" w:themeColor="text1"/>
        </w:rPr>
        <w:t>.</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r>
      <w:r w:rsidR="007034D9" w:rsidRPr="007034D9">
        <w:rPr>
          <w:szCs w:val="24"/>
        </w:rPr>
        <w:t>‘</w:t>
      </w:r>
      <w:r w:rsidRPr="004625DF">
        <w:rPr>
          <w:szCs w:val="24"/>
        </w:rPr>
        <w:t>Department</w:t>
      </w:r>
      <w:r w:rsidR="007034D9" w:rsidRPr="007034D9">
        <w:rPr>
          <w:szCs w:val="24"/>
        </w:rPr>
        <w:t>’</w:t>
      </w:r>
      <w:r w:rsidRPr="004625DF">
        <w:rPr>
          <w:szCs w:val="24"/>
        </w:rPr>
        <w:t xml:space="preserve"> means the South Carolina Department of Health and Environmental Control.</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8344E">
        <w:rPr>
          <w:strike/>
          <w:szCs w:val="24"/>
        </w:rPr>
        <w:t>(5)</w:t>
      </w:r>
      <w:r>
        <w:rPr>
          <w:szCs w:val="24"/>
          <w:u w:val="single"/>
        </w:rPr>
        <w:t>(6)</w:t>
      </w:r>
      <w:r>
        <w:rPr>
          <w:szCs w:val="24"/>
        </w:rPr>
        <w:tab/>
      </w:r>
      <w:r w:rsidR="007034D9" w:rsidRPr="007034D9">
        <w:rPr>
          <w:szCs w:val="24"/>
        </w:rPr>
        <w:t>‘</w:t>
      </w:r>
      <w:r w:rsidRPr="004625DF">
        <w:rPr>
          <w:strike/>
          <w:szCs w:val="24"/>
        </w:rPr>
        <w:t>Lay</w:t>
      </w:r>
      <w:r>
        <w:rPr>
          <w:szCs w:val="24"/>
        </w:rPr>
        <w:t xml:space="preserve"> </w:t>
      </w:r>
      <w:r>
        <w:rPr>
          <w:szCs w:val="24"/>
          <w:u w:val="single"/>
        </w:rPr>
        <w:t>Licensed</w:t>
      </w:r>
      <w:r w:rsidRPr="004625DF">
        <w:rPr>
          <w:szCs w:val="24"/>
        </w:rPr>
        <w:t xml:space="preserve"> midwife</w:t>
      </w:r>
      <w:r w:rsidR="007034D9" w:rsidRPr="007034D9">
        <w:rPr>
          <w:szCs w:val="24"/>
        </w:rPr>
        <w:t>’</w:t>
      </w:r>
      <w:r w:rsidRPr="004625DF">
        <w:rPr>
          <w:szCs w:val="24"/>
        </w:rPr>
        <w:t xml:space="preserve"> means an individual so licensed by the department</w:t>
      </w:r>
      <w:r>
        <w:rPr>
          <w:szCs w:val="24"/>
        </w:rPr>
        <w:t xml:space="preserve"> </w:t>
      </w:r>
      <w:r w:rsidRPr="00D90EE8">
        <w:rPr>
          <w:szCs w:val="24"/>
          <w:u w:val="single"/>
        </w:rPr>
        <w:t>who possesses a current certificate issued by a nationally recognized midwife certification organization approved by the department in consultation with the Midwifery Advisory Council</w:t>
      </w:r>
      <w:r w:rsidRPr="004625DF">
        <w:rPr>
          <w:szCs w:val="24"/>
        </w:rPr>
        <w:t>.</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8F232C">
        <w:rPr>
          <w:strike/>
          <w:szCs w:val="24"/>
        </w:rPr>
        <w:t>(6)</w:t>
      </w:r>
      <w:r>
        <w:rPr>
          <w:szCs w:val="24"/>
          <w:u w:val="single"/>
        </w:rPr>
        <w:t>(7)</w:t>
      </w:r>
      <w:r>
        <w:rPr>
          <w:szCs w:val="24"/>
        </w:rPr>
        <w:tab/>
      </w:r>
      <w:r w:rsidR="007034D9" w:rsidRPr="007034D9">
        <w:rPr>
          <w:szCs w:val="24"/>
        </w:rPr>
        <w:t>‘</w:t>
      </w:r>
      <w:r w:rsidRPr="004625DF">
        <w:rPr>
          <w:szCs w:val="24"/>
        </w:rPr>
        <w:t>Low risk</w:t>
      </w:r>
      <w:r w:rsidR="007034D9" w:rsidRPr="007034D9">
        <w:rPr>
          <w:szCs w:val="24"/>
        </w:rPr>
        <w:t>’</w:t>
      </w:r>
      <w:r w:rsidRPr="004625DF">
        <w:rPr>
          <w:szCs w:val="24"/>
        </w:rPr>
        <w:t xml:space="preserve"> means normal, uncomplicated prenatal course as determined by adequate prenatal care and prospects for a normal, uncomplicated birth as defined by reasonable and generally accepted criteria of maternal and fetal health.</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8F232C">
        <w:rPr>
          <w:strike/>
          <w:szCs w:val="24"/>
        </w:rPr>
        <w:t>(7)</w:t>
      </w:r>
      <w:r>
        <w:rPr>
          <w:szCs w:val="24"/>
          <w:u w:val="single"/>
        </w:rPr>
        <w:t>(8)</w:t>
      </w:r>
      <w:r>
        <w:rPr>
          <w:szCs w:val="24"/>
        </w:rPr>
        <w:tab/>
      </w:r>
      <w:r w:rsidR="007034D9" w:rsidRPr="007034D9">
        <w:rPr>
          <w:szCs w:val="24"/>
        </w:rPr>
        <w:t>‘</w:t>
      </w:r>
      <w:r w:rsidRPr="004625DF">
        <w:rPr>
          <w:szCs w:val="24"/>
        </w:rPr>
        <w:t>Midwifery</w:t>
      </w:r>
      <w:r w:rsidR="007034D9" w:rsidRPr="007034D9">
        <w:rPr>
          <w:szCs w:val="24"/>
        </w:rPr>
        <w:t>’</w:t>
      </w:r>
      <w:r w:rsidRPr="004625DF">
        <w:rPr>
          <w:szCs w:val="24"/>
        </w:rPr>
        <w:t xml:space="preserve"> means the application of scientific principles in the care of </w:t>
      </w:r>
      <w:r w:rsidR="007034D9" w:rsidRPr="007034D9">
        <w:rPr>
          <w:szCs w:val="24"/>
        </w:rPr>
        <w:t>‘</w:t>
      </w:r>
      <w:r w:rsidRPr="004625DF">
        <w:rPr>
          <w:szCs w:val="24"/>
        </w:rPr>
        <w:t>with woman</w:t>
      </w:r>
      <w:r w:rsidR="007034D9" w:rsidRPr="007034D9">
        <w:rPr>
          <w:szCs w:val="24"/>
        </w:rPr>
        <w:t>’</w:t>
      </w:r>
      <w:r w:rsidRPr="004625DF">
        <w:rPr>
          <w:szCs w:val="24"/>
        </w:rPr>
        <w:t xml:space="preserve"> care during </w:t>
      </w:r>
      <w:r w:rsidRPr="00E72612">
        <w:rPr>
          <w:strike/>
          <w:szCs w:val="24"/>
        </w:rPr>
        <w:t>uncomplicated</w:t>
      </w:r>
      <w:r w:rsidR="00E72612">
        <w:rPr>
          <w:szCs w:val="24"/>
        </w:rPr>
        <w:t xml:space="preserve"> </w:t>
      </w:r>
      <w:r w:rsidR="00E92D9B">
        <w:rPr>
          <w:szCs w:val="24"/>
          <w:u w:val="single"/>
        </w:rPr>
        <w:t>low</w:t>
      </w:r>
      <w:r w:rsidR="007034D9">
        <w:rPr>
          <w:szCs w:val="24"/>
          <w:u w:val="single"/>
        </w:rPr>
        <w:noBreakHyphen/>
      </w:r>
      <w:r w:rsidR="00E72612">
        <w:rPr>
          <w:szCs w:val="24"/>
          <w:u w:val="single"/>
        </w:rPr>
        <w:t>risk</w:t>
      </w:r>
      <w:r w:rsidRPr="004625DF">
        <w:rPr>
          <w:szCs w:val="24"/>
        </w:rPr>
        <w:t xml:space="preserve"> pregnancy, birth, and puerperium including care of the newborn, support of the family unit, and gynecologic health care.</w:t>
      </w:r>
    </w:p>
    <w:p w:rsidR="00013BB3" w:rsidRPr="004625D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8F232C">
        <w:rPr>
          <w:strike/>
          <w:szCs w:val="24"/>
        </w:rPr>
        <w:t>(8)</w:t>
      </w:r>
      <w:r>
        <w:rPr>
          <w:szCs w:val="24"/>
          <w:u w:val="single"/>
        </w:rPr>
        <w:t>(9)</w:t>
      </w:r>
      <w:r>
        <w:rPr>
          <w:szCs w:val="24"/>
        </w:rPr>
        <w:tab/>
      </w:r>
      <w:r w:rsidR="007034D9" w:rsidRPr="007034D9">
        <w:rPr>
          <w:szCs w:val="24"/>
        </w:rPr>
        <w:t>‘</w:t>
      </w:r>
      <w:r w:rsidRPr="004625DF">
        <w:rPr>
          <w:szCs w:val="24"/>
        </w:rPr>
        <w:t>Person</w:t>
      </w:r>
      <w:r w:rsidR="007034D9" w:rsidRPr="007034D9">
        <w:rPr>
          <w:szCs w:val="24"/>
        </w:rPr>
        <w:t>’</w:t>
      </w:r>
      <w:r w:rsidRPr="004625DF">
        <w:rPr>
          <w:szCs w:val="24"/>
        </w:rPr>
        <w:t xml:space="preserve"> means a natural individual, private or public organization, political subdivision, or other governmental agency.</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625DF">
        <w:rPr>
          <w:szCs w:val="24"/>
        </w:rPr>
        <w:tab/>
      </w:r>
      <w:r>
        <w:rPr>
          <w:szCs w:val="24"/>
        </w:rPr>
        <w:tab/>
      </w:r>
      <w:r w:rsidRPr="008F232C">
        <w:rPr>
          <w:strike/>
          <w:szCs w:val="24"/>
        </w:rPr>
        <w:t>(9)</w:t>
      </w:r>
      <w:r>
        <w:rPr>
          <w:szCs w:val="24"/>
          <w:u w:val="single"/>
        </w:rPr>
        <w:t>(10)</w:t>
      </w:r>
      <w:r>
        <w:rPr>
          <w:szCs w:val="24"/>
        </w:rPr>
        <w:tab/>
      </w:r>
      <w:r w:rsidR="007034D9" w:rsidRPr="007034D9">
        <w:rPr>
          <w:szCs w:val="24"/>
        </w:rPr>
        <w:t>‘</w:t>
      </w:r>
      <w:r w:rsidRPr="004625DF">
        <w:rPr>
          <w:szCs w:val="24"/>
        </w:rPr>
        <w:t>Physician</w:t>
      </w:r>
      <w:r w:rsidR="007034D9" w:rsidRPr="007034D9">
        <w:rPr>
          <w:szCs w:val="24"/>
        </w:rPr>
        <w:t>’</w:t>
      </w:r>
      <w:r w:rsidRPr="004625DF">
        <w:rPr>
          <w:szCs w:val="24"/>
        </w:rPr>
        <w:t xml:space="preserve"> means a doctor of medicine or osteopathy with training in obstetrics or midwifery and licensed by the South Carolina State Board of Medical Examiners to practice medicine.</w:t>
      </w:r>
      <w:r>
        <w:rPr>
          <w:szCs w:val="24"/>
        </w:rPr>
        <w:t>”</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DF485F">
        <w:rPr>
          <w:color w:val="000000" w:themeColor="text1"/>
          <w:u w:color="000000" w:themeColor="text1"/>
        </w:rPr>
        <w:t>Section 44</w:t>
      </w:r>
      <w:r w:rsidR="007034D9">
        <w:rPr>
          <w:color w:val="000000" w:themeColor="text1"/>
          <w:u w:color="000000" w:themeColor="text1"/>
        </w:rPr>
        <w:noBreakHyphen/>
      </w:r>
      <w:r w:rsidRPr="00DF485F">
        <w:rPr>
          <w:color w:val="000000" w:themeColor="text1"/>
          <w:u w:color="000000" w:themeColor="text1"/>
        </w:rPr>
        <w:t>89</w:t>
      </w:r>
      <w:r w:rsidR="007034D9">
        <w:rPr>
          <w:color w:val="000000" w:themeColor="text1"/>
          <w:u w:color="000000" w:themeColor="text1"/>
        </w:rPr>
        <w:noBreakHyphen/>
      </w:r>
      <w:r w:rsidRPr="00DF485F">
        <w:rPr>
          <w:color w:val="000000" w:themeColor="text1"/>
          <w:u w:color="000000" w:themeColor="text1"/>
        </w:rPr>
        <w:t>60 of the 1976 Code is amended to read:</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3BB3" w:rsidRPr="00996BCE"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“Section 44</w:t>
      </w:r>
      <w:r w:rsidR="007034D9">
        <w:rPr>
          <w:color w:val="000000" w:themeColor="text1"/>
          <w:u w:color="000000" w:themeColor="text1"/>
        </w:rPr>
        <w:noBreakHyphen/>
      </w:r>
      <w:r>
        <w:rPr>
          <w:color w:val="000000" w:themeColor="text1"/>
          <w:u w:color="000000" w:themeColor="text1"/>
        </w:rPr>
        <w:t>89</w:t>
      </w:r>
      <w:r w:rsidR="007034D9">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996BCE">
        <w:rPr>
          <w:szCs w:val="24"/>
        </w:rPr>
        <w:t>The department shall require reports from, regulate, investigate, and inspect all birthing centers and records of these facilities as necessary and promulgate regulations in accordance with the Administrative Procedures Act to carry out the purposes of this chapter. The regulations must include, but not be limited to, the following requirements:</w:t>
      </w:r>
    </w:p>
    <w:p w:rsidR="00013BB3" w:rsidRPr="00996BCE"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96BCE">
        <w:rPr>
          <w:szCs w:val="24"/>
        </w:rPr>
        <w:tab/>
      </w:r>
      <w:r w:rsidRPr="00996BCE">
        <w:rPr>
          <w:szCs w:val="24"/>
        </w:rPr>
        <w:tab/>
        <w:t>(1)</w:t>
      </w:r>
      <w:r>
        <w:rPr>
          <w:szCs w:val="24"/>
        </w:rPr>
        <w:tab/>
      </w:r>
      <w:r w:rsidRPr="00996BCE">
        <w:rPr>
          <w:szCs w:val="24"/>
        </w:rPr>
        <w:t>Births planned to occur at a birthing center must be restricted to low</w:t>
      </w:r>
      <w:r w:rsidR="007034D9">
        <w:rPr>
          <w:szCs w:val="24"/>
        </w:rPr>
        <w:noBreakHyphen/>
      </w:r>
      <w:r w:rsidRPr="00996BCE">
        <w:rPr>
          <w:szCs w:val="24"/>
        </w:rPr>
        <w:t xml:space="preserve">risk births </w:t>
      </w:r>
      <w:r w:rsidRPr="00E72612">
        <w:rPr>
          <w:strike/>
          <w:szCs w:val="24"/>
        </w:rPr>
        <w:t>following normal, uncomplicated pregnancy</w:t>
      </w:r>
      <w:r w:rsidRPr="00996BCE">
        <w:rPr>
          <w:szCs w:val="24"/>
        </w:rPr>
        <w:t>.</w:t>
      </w:r>
    </w:p>
    <w:p w:rsidR="00013BB3" w:rsidRPr="00996BCE"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96BCE">
        <w:rPr>
          <w:szCs w:val="24"/>
        </w:rPr>
        <w:tab/>
      </w:r>
      <w:r w:rsidRPr="00996BCE">
        <w:rPr>
          <w:szCs w:val="24"/>
        </w:rPr>
        <w:tab/>
        <w:t>(2)</w:t>
      </w:r>
      <w:r>
        <w:rPr>
          <w:szCs w:val="24"/>
        </w:rPr>
        <w:tab/>
      </w:r>
      <w:r w:rsidRPr="00996BCE">
        <w:rPr>
          <w:szCs w:val="24"/>
        </w:rPr>
        <w:t>Birthing centers shall provide care by physicians, certified nurse</w:t>
      </w:r>
      <w:r w:rsidR="007034D9">
        <w:rPr>
          <w:szCs w:val="24"/>
        </w:rPr>
        <w:noBreakHyphen/>
      </w:r>
      <w:r w:rsidRPr="00996BCE">
        <w:rPr>
          <w:szCs w:val="24"/>
        </w:rPr>
        <w:t xml:space="preserve">midwives, or licensed </w:t>
      </w:r>
      <w:r w:rsidRPr="00930C85">
        <w:rPr>
          <w:strike/>
          <w:szCs w:val="24"/>
        </w:rPr>
        <w:t>lay</w:t>
      </w:r>
      <w:r w:rsidR="007034D9">
        <w:rPr>
          <w:strike/>
          <w:szCs w:val="24"/>
        </w:rPr>
        <w:noBreakHyphen/>
      </w:r>
      <w:r w:rsidRPr="00930C85">
        <w:rPr>
          <w:strike/>
          <w:szCs w:val="24"/>
        </w:rPr>
        <w:t>midwives</w:t>
      </w:r>
      <w:r w:rsidR="00930C85">
        <w:rPr>
          <w:szCs w:val="24"/>
        </w:rPr>
        <w:t xml:space="preserve"> </w:t>
      </w:r>
      <w:r w:rsidR="00930C85">
        <w:rPr>
          <w:szCs w:val="24"/>
          <w:u w:val="single"/>
        </w:rPr>
        <w:t>midwives</w:t>
      </w:r>
      <w:r w:rsidRPr="00996BCE">
        <w:rPr>
          <w:szCs w:val="24"/>
        </w:rPr>
        <w:t xml:space="preserve"> to childbearing women during pregnancy, birth, and puerperium.</w:t>
      </w:r>
    </w:p>
    <w:p w:rsidR="00013BB3" w:rsidRPr="00CB6D8D"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96BCE">
        <w:rPr>
          <w:szCs w:val="24"/>
        </w:rPr>
        <w:tab/>
      </w:r>
      <w:r w:rsidRPr="00996BCE">
        <w:rPr>
          <w:szCs w:val="24"/>
        </w:rPr>
        <w:tab/>
        <w:t>(3)</w:t>
      </w:r>
      <w:r>
        <w:rPr>
          <w:szCs w:val="24"/>
        </w:rPr>
        <w:tab/>
      </w:r>
      <w:r w:rsidRPr="00CB6D8D">
        <w:rPr>
          <w:strike/>
          <w:szCs w:val="24"/>
        </w:rPr>
        <w:t>A physician must be on call and available to provide medical assistance at the birthing center at all times that it is serving the public.</w:t>
      </w:r>
    </w:p>
    <w:p w:rsidR="00013BB3" w:rsidRPr="00996BCE"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B6D8D">
        <w:rPr>
          <w:szCs w:val="24"/>
        </w:rPr>
        <w:tab/>
      </w:r>
      <w:r w:rsidRPr="00CB6D8D">
        <w:rPr>
          <w:szCs w:val="24"/>
        </w:rPr>
        <w:tab/>
      </w:r>
      <w:r w:rsidRPr="0026163B">
        <w:rPr>
          <w:strike/>
          <w:szCs w:val="24"/>
        </w:rPr>
        <w:t>(4)</w:t>
      </w:r>
      <w:r>
        <w:rPr>
          <w:szCs w:val="24"/>
        </w:rPr>
        <w:tab/>
      </w:r>
      <w:r w:rsidRPr="00996BCE">
        <w:rPr>
          <w:szCs w:val="24"/>
        </w:rPr>
        <w:t>A physician</w:t>
      </w:r>
      <w:r w:rsidR="00E72612">
        <w:rPr>
          <w:szCs w:val="24"/>
        </w:rPr>
        <w:t xml:space="preserve"> </w:t>
      </w:r>
      <w:r w:rsidR="00E72612">
        <w:rPr>
          <w:szCs w:val="24"/>
          <w:u w:val="single"/>
        </w:rPr>
        <w:t>or certified nurse midwife</w:t>
      </w:r>
      <w:r w:rsidR="00E72612">
        <w:rPr>
          <w:szCs w:val="24"/>
        </w:rPr>
        <w:t xml:space="preserve"> </w:t>
      </w:r>
      <w:r w:rsidRPr="00996BCE">
        <w:rPr>
          <w:szCs w:val="24"/>
        </w:rPr>
        <w:t>shall make a written determination that the planned birth is low risk.</w:t>
      </w:r>
    </w:p>
    <w:p w:rsidR="00013BB3"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996BCE">
        <w:rPr>
          <w:szCs w:val="24"/>
        </w:rPr>
        <w:tab/>
        <w:t xml:space="preserve">The regulations also must provide that </w:t>
      </w:r>
      <w:r w:rsidRPr="00FF4838">
        <w:rPr>
          <w:strike/>
          <w:szCs w:val="24"/>
        </w:rPr>
        <w:t>any birthing</w:t>
      </w:r>
      <w:r>
        <w:rPr>
          <w:szCs w:val="24"/>
        </w:rPr>
        <w:t xml:space="preserve"> </w:t>
      </w:r>
      <w:r>
        <w:rPr>
          <w:szCs w:val="24"/>
          <w:u w:val="single"/>
        </w:rPr>
        <w:t>a birth</w:t>
      </w:r>
      <w:r w:rsidRPr="00996BCE">
        <w:rPr>
          <w:szCs w:val="24"/>
        </w:rPr>
        <w:t xml:space="preserve"> center which is in operation at the time of promulgation of these regulations is given a reasonable period of time, not to exceed one year from the date of the promulgation, within which to comply with the regulations.</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sidRPr="003578A8">
        <w:rPr>
          <w:szCs w:val="24"/>
          <w:u w:val="single"/>
        </w:rPr>
        <w:t>(</w:t>
      </w:r>
      <w:r w:rsidRPr="00DF485F">
        <w:rPr>
          <w:color w:val="000000" w:themeColor="text1"/>
          <w:u w:val="single" w:color="000000" w:themeColor="text1"/>
        </w:rPr>
        <w:t>B)(1)</w:t>
      </w:r>
      <w:r w:rsidRPr="00A16634">
        <w:rPr>
          <w:color w:val="000000" w:themeColor="text1"/>
          <w:u w:color="000000" w:themeColor="text1"/>
        </w:rPr>
        <w:tab/>
      </w:r>
      <w:r>
        <w:rPr>
          <w:color w:val="000000" w:themeColor="text1"/>
          <w:u w:val="single" w:color="000000" w:themeColor="text1"/>
        </w:rPr>
        <w:t>A</w:t>
      </w:r>
      <w:r w:rsidRPr="00DF485F">
        <w:rPr>
          <w:color w:val="000000" w:themeColor="text1"/>
          <w:u w:val="single" w:color="000000" w:themeColor="text1"/>
        </w:rPr>
        <w:t xml:space="preserve"> birth center shall have a consultant physician available in person or by telecommunication at all times the center is conducting business to provide consultation regarding medical management and/or to accept transfers of mothers and babies who require care outside of the scope of the birth center. </w:t>
      </w:r>
      <w:r>
        <w:rPr>
          <w:color w:val="000000" w:themeColor="text1"/>
          <w:u w:val="single" w:color="000000" w:themeColor="text1"/>
        </w:rPr>
        <w:t>The birth center must provide c</w:t>
      </w:r>
      <w:r w:rsidRPr="00DF485F">
        <w:rPr>
          <w:color w:val="000000" w:themeColor="text1"/>
          <w:u w:val="single" w:color="000000" w:themeColor="text1"/>
        </w:rPr>
        <w:t>ontact information for consultant physicians to the department</w:t>
      </w:r>
      <w:r>
        <w:rPr>
          <w:color w:val="000000" w:themeColor="text1"/>
          <w:u w:val="single" w:color="000000" w:themeColor="text1"/>
        </w:rPr>
        <w:t xml:space="preserve"> upon request</w:t>
      </w:r>
      <w:r w:rsidRPr="00DF485F">
        <w:rPr>
          <w:color w:val="000000" w:themeColor="text1"/>
          <w:u w:val="single" w:color="000000" w:themeColor="text1"/>
        </w:rPr>
        <w:t>.</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(2)</w:t>
      </w:r>
      <w:r w:rsidRPr="00A16634">
        <w:rPr>
          <w:color w:val="000000" w:themeColor="text1"/>
          <w:u w:color="000000" w:themeColor="text1"/>
        </w:rPr>
        <w:tab/>
      </w:r>
      <w:r>
        <w:rPr>
          <w:u w:val="single"/>
        </w:rPr>
        <w:t>A birth center shall establish an advisory committee comprised of the center</w:t>
      </w:r>
      <w:r w:rsidR="007034D9" w:rsidRPr="007034D9">
        <w:rPr>
          <w:u w:val="single"/>
        </w:rPr>
        <w:t>’</w:t>
      </w:r>
      <w:r>
        <w:rPr>
          <w:u w:val="single"/>
        </w:rPr>
        <w:t xml:space="preserve">s clinical staff and </w:t>
      </w:r>
      <w:r w:rsidR="00422682">
        <w:rPr>
          <w:u w:val="single"/>
        </w:rPr>
        <w:t xml:space="preserve">a </w:t>
      </w:r>
      <w:r>
        <w:rPr>
          <w:u w:val="single"/>
        </w:rPr>
        <w:t xml:space="preserve">consultant physician to meet at least </w:t>
      </w:r>
      <w:r w:rsidR="003E565C">
        <w:rPr>
          <w:u w:val="single"/>
        </w:rPr>
        <w:t>quarterly</w:t>
      </w:r>
      <w:r>
        <w:rPr>
          <w:u w:val="single"/>
        </w:rPr>
        <w:t>. The committee</w:t>
      </w:r>
      <w:r w:rsidR="007034D9" w:rsidRPr="007034D9">
        <w:rPr>
          <w:u w:val="single"/>
        </w:rPr>
        <w:t>’</w:t>
      </w:r>
      <w:r>
        <w:rPr>
          <w:u w:val="single"/>
        </w:rPr>
        <w:t>s responsibilities include, but are not limited to, review of all transfers to acute care hospitals and approval of all birth center policy and procedures. A physician, and the administrator or the administrator</w:t>
      </w:r>
      <w:r w:rsidR="007034D9" w:rsidRPr="007034D9">
        <w:rPr>
          <w:u w:val="single"/>
        </w:rPr>
        <w:t>’</w:t>
      </w:r>
      <w:r>
        <w:rPr>
          <w:u w:val="single"/>
        </w:rPr>
        <w:t xml:space="preserve">s designee of an acute care receiving hospital, providing care to a laboring woman, postpartum woman, or newborn as a result of a birth center transfer must be invited and encouraged to participate. </w:t>
      </w:r>
      <w:r>
        <w:rPr>
          <w:color w:val="000000" w:themeColor="text1"/>
          <w:u w:val="single" w:color="000000" w:themeColor="text1"/>
        </w:rPr>
        <w:t>The birth center must provide its written policy and procedures to the department upon request. The policy and procedures must:</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(a)</w:t>
      </w:r>
      <w:r w:rsidRPr="00A16634">
        <w:rPr>
          <w:color w:val="000000" w:themeColor="text1"/>
          <w:u w:color="000000" w:themeColor="text1"/>
        </w:rPr>
        <w:tab/>
      </w:r>
      <w:r w:rsidRPr="00C606A5">
        <w:rPr>
          <w:color w:val="000000" w:themeColor="text1"/>
          <w:u w:val="single" w:color="000000" w:themeColor="text1"/>
        </w:rPr>
        <w:t xml:space="preserve">require </w:t>
      </w:r>
      <w:r w:rsidRPr="00DF485F">
        <w:rPr>
          <w:color w:val="000000" w:themeColor="text1"/>
          <w:u w:val="single" w:color="000000" w:themeColor="text1"/>
        </w:rPr>
        <w:t xml:space="preserve">births planned to occur at a birth center </w:t>
      </w:r>
      <w:r>
        <w:rPr>
          <w:color w:val="000000" w:themeColor="text1"/>
          <w:u w:val="single" w:color="000000" w:themeColor="text1"/>
        </w:rPr>
        <w:t>to</w:t>
      </w:r>
      <w:r w:rsidRPr="00DF485F">
        <w:rPr>
          <w:color w:val="000000" w:themeColor="text1"/>
          <w:u w:val="single" w:color="000000" w:themeColor="text1"/>
        </w:rPr>
        <w:t xml:space="preserve"> be evaluated for risk status by a member of the center</w:t>
      </w:r>
      <w:r w:rsidR="007034D9" w:rsidRPr="007034D9">
        <w:rPr>
          <w:color w:val="000000" w:themeColor="text1"/>
          <w:u w:val="single" w:color="000000" w:themeColor="text1"/>
        </w:rPr>
        <w:t>’</w:t>
      </w:r>
      <w:r w:rsidRPr="00DF485F">
        <w:rPr>
          <w:color w:val="000000" w:themeColor="text1"/>
          <w:u w:val="single" w:color="000000" w:themeColor="text1"/>
        </w:rPr>
        <w:t xml:space="preserve">s </w:t>
      </w:r>
      <w:r w:rsidR="00573491">
        <w:rPr>
          <w:color w:val="000000" w:themeColor="text1"/>
          <w:u w:val="single" w:color="000000" w:themeColor="text1"/>
        </w:rPr>
        <w:t xml:space="preserve">clinical </w:t>
      </w:r>
      <w:r w:rsidRPr="00DF485F">
        <w:rPr>
          <w:color w:val="000000" w:themeColor="text1"/>
          <w:u w:val="single" w:color="000000" w:themeColor="text1"/>
        </w:rPr>
        <w:t xml:space="preserve">staff. The evaluations in the health record on each client must include, but </w:t>
      </w:r>
      <w:r w:rsidR="003E565C">
        <w:rPr>
          <w:color w:val="000000" w:themeColor="text1"/>
          <w:u w:val="single" w:color="000000" w:themeColor="text1"/>
        </w:rPr>
        <w:t>not be</w:t>
      </w:r>
      <w:r w:rsidRPr="00DF485F">
        <w:rPr>
          <w:color w:val="000000" w:themeColor="text1"/>
          <w:u w:val="single" w:color="000000" w:themeColor="text1"/>
        </w:rPr>
        <w:t xml:space="preserve"> limited to, an evaluation of formal risk status on initial evaluation, at each trimester, and upon admission in labor;</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(b)</w:t>
      </w:r>
      <w:r w:rsidRPr="00A16634">
        <w:rPr>
          <w:color w:val="000000" w:themeColor="text1"/>
          <w:u w:color="000000" w:themeColor="text1"/>
        </w:rPr>
        <w:tab/>
      </w:r>
      <w:r>
        <w:rPr>
          <w:color w:val="000000" w:themeColor="text1"/>
          <w:u w:val="single" w:color="000000" w:themeColor="text1"/>
        </w:rPr>
        <w:t xml:space="preserve">require </w:t>
      </w:r>
      <w:r w:rsidRPr="00DF485F">
        <w:rPr>
          <w:color w:val="000000" w:themeColor="text1"/>
          <w:u w:val="single" w:color="000000" w:themeColor="text1"/>
        </w:rPr>
        <w:t xml:space="preserve">birth center </w:t>
      </w:r>
      <w:r w:rsidR="00122679">
        <w:rPr>
          <w:color w:val="000000" w:themeColor="text1"/>
          <w:u w:val="single" w:color="000000" w:themeColor="text1"/>
        </w:rPr>
        <w:t>clinical</w:t>
      </w:r>
      <w:r w:rsidRPr="00DF485F">
        <w:rPr>
          <w:color w:val="000000" w:themeColor="text1"/>
          <w:u w:val="single" w:color="000000" w:themeColor="text1"/>
        </w:rPr>
        <w:t xml:space="preserve"> staff </w:t>
      </w:r>
      <w:r>
        <w:rPr>
          <w:color w:val="000000" w:themeColor="text1"/>
          <w:u w:val="single" w:color="000000" w:themeColor="text1"/>
        </w:rPr>
        <w:t>to</w:t>
      </w:r>
      <w:r w:rsidRPr="00DF485F">
        <w:rPr>
          <w:color w:val="000000" w:themeColor="text1"/>
          <w:u w:val="single" w:color="000000" w:themeColor="text1"/>
        </w:rPr>
        <w:t xml:space="preserve"> be licensed in this State as a certified nurse</w:t>
      </w:r>
      <w:r w:rsidR="007034D9">
        <w:rPr>
          <w:color w:val="000000" w:themeColor="text1"/>
          <w:u w:val="single" w:color="000000" w:themeColor="text1"/>
        </w:rPr>
        <w:noBreakHyphen/>
      </w:r>
      <w:r w:rsidRPr="00DF485F">
        <w:rPr>
          <w:color w:val="000000" w:themeColor="text1"/>
          <w:u w:val="single" w:color="000000" w:themeColor="text1"/>
        </w:rPr>
        <w:t>midwife,</w:t>
      </w:r>
      <w:r w:rsidR="00097FB7">
        <w:rPr>
          <w:color w:val="000000" w:themeColor="text1"/>
          <w:u w:val="single" w:color="000000" w:themeColor="text1"/>
        </w:rPr>
        <w:t xml:space="preserve"> licensed midwife, or physician</w:t>
      </w:r>
      <w:r w:rsidRPr="00DF485F">
        <w:rPr>
          <w:color w:val="000000" w:themeColor="text1"/>
          <w:u w:val="single" w:color="000000" w:themeColor="text1"/>
        </w:rPr>
        <w:t>; and</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(c)</w:t>
      </w:r>
      <w:r w:rsidRPr="00A16634">
        <w:rPr>
          <w:color w:val="000000" w:themeColor="text1"/>
          <w:u w:color="000000" w:themeColor="text1"/>
        </w:rPr>
        <w:tab/>
      </w:r>
      <w:r w:rsidRPr="00DF485F">
        <w:rPr>
          <w:color w:val="000000" w:themeColor="text1"/>
          <w:u w:val="single" w:color="000000" w:themeColor="text1"/>
        </w:rPr>
        <w:t>address knowledge, skills, and professional credentials required to provide services offered by the center.</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DF485F">
        <w:rPr>
          <w:color w:val="000000" w:themeColor="text1"/>
          <w:u w:val="single" w:color="000000" w:themeColor="text1"/>
        </w:rPr>
        <w:t>(C)(1)</w:t>
      </w:r>
      <w:r w:rsidRPr="00A16634">
        <w:rPr>
          <w:color w:val="000000" w:themeColor="text1"/>
          <w:u w:color="000000" w:themeColor="text1"/>
        </w:rPr>
        <w:tab/>
      </w:r>
      <w:r w:rsidRPr="00DF485F">
        <w:rPr>
          <w:color w:val="000000" w:themeColor="text1"/>
          <w:u w:val="single" w:color="000000" w:themeColor="text1"/>
        </w:rPr>
        <w:t xml:space="preserve">A birth center shall document in its </w:t>
      </w:r>
      <w:r>
        <w:rPr>
          <w:color w:val="000000" w:themeColor="text1"/>
          <w:u w:val="single" w:color="000000" w:themeColor="text1"/>
        </w:rPr>
        <w:t xml:space="preserve">policy and procedures </w:t>
      </w:r>
      <w:r w:rsidRPr="00DF485F">
        <w:rPr>
          <w:color w:val="000000" w:themeColor="text1"/>
          <w:u w:val="single" w:color="000000" w:themeColor="text1"/>
        </w:rPr>
        <w:t xml:space="preserve">the process for transfer of care to </w:t>
      </w:r>
      <w:r w:rsidR="008B62E9">
        <w:rPr>
          <w:color w:val="000000" w:themeColor="text1"/>
          <w:u w:val="single" w:color="000000" w:themeColor="text1"/>
        </w:rPr>
        <w:t xml:space="preserve">an </w:t>
      </w:r>
      <w:r>
        <w:rPr>
          <w:color w:val="000000" w:themeColor="text1"/>
          <w:u w:val="single" w:color="000000" w:themeColor="text1"/>
        </w:rPr>
        <w:t>acute</w:t>
      </w:r>
      <w:r w:rsidR="00122679">
        <w:rPr>
          <w:color w:val="000000" w:themeColor="text1"/>
          <w:u w:val="single" w:color="000000" w:themeColor="text1"/>
        </w:rPr>
        <w:t xml:space="preserve"> care</w:t>
      </w:r>
      <w:r>
        <w:rPr>
          <w:color w:val="000000" w:themeColor="text1"/>
          <w:u w:val="single" w:color="000000" w:themeColor="text1"/>
        </w:rPr>
        <w:t xml:space="preserve"> hospital with obstetrical and/or newborn services</w:t>
      </w:r>
      <w:r w:rsidRPr="00DF485F">
        <w:rPr>
          <w:color w:val="000000" w:themeColor="text1"/>
          <w:u w:val="single" w:color="000000" w:themeColor="text1"/>
        </w:rPr>
        <w:t>.</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(2)</w:t>
      </w:r>
      <w:r w:rsidRPr="00A16634">
        <w:rPr>
          <w:color w:val="000000" w:themeColor="text1"/>
          <w:u w:color="000000" w:themeColor="text1"/>
        </w:rPr>
        <w:tab/>
      </w:r>
      <w:r w:rsidRPr="00DF485F">
        <w:rPr>
          <w:color w:val="000000" w:themeColor="text1"/>
          <w:u w:val="single" w:color="000000" w:themeColor="text1"/>
        </w:rPr>
        <w:t xml:space="preserve">Birth center </w:t>
      </w:r>
      <w:r>
        <w:rPr>
          <w:color w:val="000000" w:themeColor="text1"/>
          <w:u w:val="single" w:color="000000" w:themeColor="text1"/>
        </w:rPr>
        <w:t xml:space="preserve">policy and procedures </w:t>
      </w:r>
      <w:r w:rsidRPr="00DF485F">
        <w:rPr>
          <w:color w:val="000000" w:themeColor="text1"/>
          <w:u w:val="single" w:color="000000" w:themeColor="text1"/>
        </w:rPr>
        <w:t xml:space="preserve">must include, </w:t>
      </w:r>
      <w:r w:rsidR="00B5215D">
        <w:rPr>
          <w:color w:val="000000" w:themeColor="text1"/>
          <w:u w:val="single" w:color="000000" w:themeColor="text1"/>
        </w:rPr>
        <w:t xml:space="preserve">at a minimum, the mode and </w:t>
      </w:r>
      <w:r w:rsidRPr="00DF485F">
        <w:rPr>
          <w:color w:val="000000" w:themeColor="text1"/>
          <w:u w:val="single" w:color="000000" w:themeColor="text1"/>
        </w:rPr>
        <w:t>procedure for both emergent and nonemergent transfer of a laboring woman, a postpartum woman, and a newborn, indications for transport, plans for communication with accepting physicians and hospital staff, and plans for ongoing post</w:t>
      </w:r>
      <w:r w:rsidR="007034D9">
        <w:rPr>
          <w:color w:val="000000" w:themeColor="text1"/>
          <w:u w:val="single" w:color="000000" w:themeColor="text1"/>
        </w:rPr>
        <w:noBreakHyphen/>
      </w:r>
      <w:r w:rsidRPr="00DF485F">
        <w:rPr>
          <w:color w:val="000000" w:themeColor="text1"/>
          <w:u w:val="single" w:color="000000" w:themeColor="text1"/>
        </w:rPr>
        <w:t>transport communications between the birth center and the receiving acute care hospital.</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(3)</w:t>
      </w:r>
      <w:r w:rsidRPr="00A16634">
        <w:rPr>
          <w:color w:val="000000" w:themeColor="text1"/>
          <w:u w:color="000000" w:themeColor="text1"/>
        </w:rPr>
        <w:tab/>
      </w:r>
      <w:r w:rsidRPr="00DF485F">
        <w:rPr>
          <w:color w:val="000000" w:themeColor="text1"/>
          <w:u w:val="single" w:color="000000" w:themeColor="text1"/>
        </w:rPr>
        <w:t xml:space="preserve">Birth center transfer policy </w:t>
      </w:r>
      <w:r>
        <w:rPr>
          <w:color w:val="000000" w:themeColor="text1"/>
          <w:u w:val="single" w:color="000000" w:themeColor="text1"/>
        </w:rPr>
        <w:t xml:space="preserve">and procedures </w:t>
      </w:r>
      <w:r w:rsidRPr="00DF485F">
        <w:rPr>
          <w:color w:val="000000" w:themeColor="text1"/>
          <w:u w:val="single" w:color="000000" w:themeColor="text1"/>
        </w:rPr>
        <w:t>must require, at a minimum, notification of the receiving</w:t>
      </w:r>
      <w:r w:rsidR="00B5215D">
        <w:rPr>
          <w:color w:val="000000" w:themeColor="text1"/>
          <w:u w:val="single" w:color="000000" w:themeColor="text1"/>
        </w:rPr>
        <w:t xml:space="preserve"> health care provider and</w:t>
      </w:r>
      <w:r w:rsidRPr="00DF485F">
        <w:rPr>
          <w:color w:val="000000" w:themeColor="text1"/>
          <w:u w:val="single" w:color="000000" w:themeColor="text1"/>
        </w:rPr>
        <w:t xml:space="preserve"> hospital of the impending transfer, the reason for transfer, a brief relevant clinical history, the planned mode of transport, the expected time of arrival, a legible copy of relevant medical records, and the plan for postpartum follow up.</w:t>
      </w:r>
    </w:p>
    <w:p w:rsidR="00013BB3" w:rsidRPr="00DF485F"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6634">
        <w:rPr>
          <w:color w:val="000000" w:themeColor="text1"/>
          <w:u w:color="000000" w:themeColor="text1"/>
        </w:rPr>
        <w:tab/>
      </w:r>
      <w:r w:rsidRPr="00A16634">
        <w:rPr>
          <w:color w:val="000000" w:themeColor="text1"/>
          <w:u w:color="000000" w:themeColor="text1"/>
        </w:rPr>
        <w:tab/>
      </w:r>
      <w:r w:rsidRPr="00DF485F">
        <w:rPr>
          <w:color w:val="000000" w:themeColor="text1"/>
          <w:u w:val="single" w:color="000000" w:themeColor="text1"/>
        </w:rPr>
        <w:t>(4)</w:t>
      </w:r>
      <w:r w:rsidRPr="00A16634">
        <w:rPr>
          <w:color w:val="000000" w:themeColor="text1"/>
          <w:u w:color="000000" w:themeColor="text1"/>
        </w:rPr>
        <w:tab/>
      </w:r>
      <w:r w:rsidRPr="00DF485F">
        <w:rPr>
          <w:color w:val="000000" w:themeColor="text1"/>
          <w:u w:val="single" w:color="000000" w:themeColor="text1"/>
        </w:rPr>
        <w:t>Contact information for consultant physicians, transport services, acute care hospitals with obstetric and newborn services, and any other relevant emergency transport services must be posted prominently in the birth center and made available to all clients.</w:t>
      </w:r>
    </w:p>
    <w:p w:rsidR="000D7A9E" w:rsidRDefault="00013BB3" w:rsidP="0001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6634">
        <w:rPr>
          <w:color w:val="000000" w:themeColor="text1"/>
          <w:u w:color="000000" w:themeColor="text1"/>
        </w:rPr>
        <w:tab/>
      </w:r>
      <w:r w:rsidRPr="00DF485F">
        <w:rPr>
          <w:color w:val="000000" w:themeColor="text1"/>
          <w:u w:val="single" w:color="000000" w:themeColor="text1"/>
        </w:rPr>
        <w:t>(D)</w:t>
      </w:r>
      <w:r w:rsidRPr="00A16634">
        <w:rPr>
          <w:color w:val="000000" w:themeColor="text1"/>
          <w:u w:color="000000" w:themeColor="text1"/>
        </w:rPr>
        <w:tab/>
      </w:r>
      <w:r w:rsidRPr="00DF485F">
        <w:rPr>
          <w:color w:val="000000" w:themeColor="text1"/>
          <w:u w:val="single" w:color="000000" w:themeColor="text1"/>
        </w:rPr>
        <w:t xml:space="preserve">If a consultant physician acts without malice, </w:t>
      </w:r>
      <w:r w:rsidR="00A95B55">
        <w:rPr>
          <w:color w:val="000000" w:themeColor="text1"/>
          <w:u w:val="single" w:color="000000" w:themeColor="text1"/>
        </w:rPr>
        <w:t xml:space="preserve">is not grossly negligent, </w:t>
      </w:r>
      <w:r w:rsidRPr="00DF485F">
        <w:rPr>
          <w:color w:val="000000" w:themeColor="text1"/>
          <w:u w:val="single" w:color="000000" w:themeColor="text1"/>
        </w:rPr>
        <w:t>has made reasonable efforts to obtain the facts relating to the issue presented to him, and acts in the belief that the action taken is warranted by the facts known to him, the physician is not liable to a birth center for civil damages or criminal penalties, and is not subject to civil suit or criminal prosecution, as a result of acts or omissions arising out of the provision of services by the consultant physician pursuant to this section or South Carolina Regulation 61</w:t>
      </w:r>
      <w:r w:rsidR="007034D9">
        <w:rPr>
          <w:color w:val="000000" w:themeColor="text1"/>
          <w:u w:val="single" w:color="000000" w:themeColor="text1"/>
        </w:rPr>
        <w:noBreakHyphen/>
      </w:r>
      <w:r w:rsidRPr="00DF485F">
        <w:rPr>
          <w:color w:val="000000" w:themeColor="text1"/>
          <w:u w:val="single" w:color="000000" w:themeColor="text1"/>
        </w:rPr>
        <w:t>102.</w:t>
      </w:r>
      <w:r w:rsidRPr="00CA55D7">
        <w:rPr>
          <w:color w:val="000000" w:themeColor="text1"/>
          <w:u w:color="000000" w:themeColor="text1"/>
        </w:rPr>
        <w:t>”</w:t>
      </w:r>
    </w:p>
    <w:p w:rsidR="000D7A9E" w:rsidRDefault="000D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9E" w:rsidRDefault="000D7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3BB3">
        <w:t>3</w:t>
      </w:r>
      <w:r>
        <w:t>.</w:t>
      </w:r>
      <w:r>
        <w:tab/>
        <w:t>This act takes effect upon approval by the Governor.</w:t>
      </w:r>
    </w:p>
    <w:p w:rsidR="00AB2852" w:rsidRDefault="007034D9" w:rsidP="00AC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9BD" w:rsidRDefault="004C39BD" w:rsidP="004C39BD">
      <w:pPr>
        <w:suppressAutoHyphens/>
      </w:pPr>
    </w:p>
    <w:sectPr w:rsidR="004C39BD" w:rsidSect="004C39B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7ED" w:rsidRDefault="009277ED" w:rsidP="009F0C77">
      <w:r>
        <w:separator/>
      </w:r>
    </w:p>
  </w:endnote>
  <w:endnote w:type="continuationSeparator" w:id="0">
    <w:p w:rsidR="009277ED" w:rsidRDefault="00927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177DCE-07E5-4F1F-8D21-32CA6FD5D594}"/>
    <w:embedBold r:id="rId2" w:fontKey="{1A69638C-25F7-44BF-BDE7-C81DF1A6C930}"/>
  </w:font>
  <w:font w:name="Calibri">
    <w:panose1 w:val="020F0502020204030204"/>
    <w:charset w:val="00"/>
    <w:family w:val="swiss"/>
    <w:pitch w:val="variable"/>
    <w:sig w:usb0="E00002FF" w:usb1="4000ACFF" w:usb2="00000001" w:usb3="00000000" w:csb0="0000019F" w:csb1="00000000"/>
    <w:embedRegular r:id="rId3" w:fontKey="{00C9324E-942F-4131-834A-77A6A30F81DF}"/>
  </w:font>
  <w:font w:name="Segoe UI">
    <w:panose1 w:val="020B0502040204020203"/>
    <w:charset w:val="00"/>
    <w:family w:val="swiss"/>
    <w:pitch w:val="variable"/>
    <w:sig w:usb0="E10022FF" w:usb1="C000E47F" w:usb2="00000029" w:usb3="00000000" w:csb0="000001DF" w:csb1="00000000"/>
    <w:embedRegular r:id="rId4" w:fontKey="{2EB62E09-B5B6-49DC-9C7E-7C2727A1C109}"/>
  </w:font>
  <w:font w:name="Cambria">
    <w:panose1 w:val="02040503050406030204"/>
    <w:charset w:val="00"/>
    <w:family w:val="roman"/>
    <w:pitch w:val="variable"/>
    <w:sig w:usb0="E00002FF" w:usb1="400004FF" w:usb2="00000000" w:usb3="00000000" w:csb0="0000019F" w:csb1="00000000"/>
    <w:embedRegular r:id="rId5" w:fontKey="{6D45EA16-76BD-477A-ADF2-6BF7203E8A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9BD" w:rsidRPr="00AD44DD" w:rsidRDefault="004C39BD" w:rsidP="00AD44DD">
    <w:pPr>
      <w:pStyle w:val="Footer"/>
      <w:tabs>
        <w:tab w:val="clear" w:pos="4680"/>
        <w:tab w:val="clear" w:pos="9360"/>
        <w:tab w:val="center" w:pos="2995"/>
      </w:tabs>
      <w:spacing w:before="120"/>
    </w:pPr>
    <w:r>
      <w:t>[3845]</w:t>
    </w:r>
    <w:r>
      <w:tab/>
    </w:r>
    <w:r>
      <w:fldChar w:fldCharType="begin"/>
    </w:r>
    <w:r>
      <w:instrText xml:space="preserve"> PAGE  \* MERGEFORMAT </w:instrText>
    </w:r>
    <w:r>
      <w:fldChar w:fldCharType="separate"/>
    </w:r>
    <w:r w:rsidR="001B46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7ED" w:rsidRDefault="009277ED" w:rsidP="009F0C77">
      <w:r>
        <w:separator/>
      </w:r>
    </w:p>
  </w:footnote>
  <w:footnote w:type="continuationSeparator" w:id="0">
    <w:p w:rsidR="009277ED" w:rsidRDefault="00927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95VR17"/>
    <w:docVar w:name="CoverBillType" w:val="b"/>
    <w:docVar w:name="DocPath" w:val="L:\Council\bills\CC\15095VR17.DOCX"/>
    <w:docVar w:name="dvBillNumber" w:val="3845"/>
    <w:docVar w:name="dvBillNumberPrefix" w:val="H. "/>
    <w:docVar w:name="dvOriginalBody" w:val="House"/>
    <w:docVar w:name="dvSteno" w:val="CC"/>
    <w:docVar w:name="NameofBody" w:val="h"/>
    <w:docVar w:name="vGroup2" w:val="Council"/>
  </w:docVars>
  <w:rsids>
    <w:rsidRoot w:val="000D7A9E"/>
    <w:rsid w:val="00011869"/>
    <w:rsid w:val="00013BB3"/>
    <w:rsid w:val="00015CD6"/>
    <w:rsid w:val="00023EAB"/>
    <w:rsid w:val="00045D5D"/>
    <w:rsid w:val="000664DC"/>
    <w:rsid w:val="00097FB7"/>
    <w:rsid w:val="000D7A9E"/>
    <w:rsid w:val="000E0100"/>
    <w:rsid w:val="000E1785"/>
    <w:rsid w:val="000F40FA"/>
    <w:rsid w:val="001035F1"/>
    <w:rsid w:val="0010776B"/>
    <w:rsid w:val="00122679"/>
    <w:rsid w:val="00133E66"/>
    <w:rsid w:val="001355D6"/>
    <w:rsid w:val="001435A3"/>
    <w:rsid w:val="00146ED3"/>
    <w:rsid w:val="00151044"/>
    <w:rsid w:val="001B46E5"/>
    <w:rsid w:val="001D08F2"/>
    <w:rsid w:val="001D3A58"/>
    <w:rsid w:val="001D525B"/>
    <w:rsid w:val="001D7F4F"/>
    <w:rsid w:val="00205238"/>
    <w:rsid w:val="00225489"/>
    <w:rsid w:val="002321B6"/>
    <w:rsid w:val="00250967"/>
    <w:rsid w:val="002543C8"/>
    <w:rsid w:val="0025541D"/>
    <w:rsid w:val="00284AAE"/>
    <w:rsid w:val="002A749D"/>
    <w:rsid w:val="002E5912"/>
    <w:rsid w:val="00301B21"/>
    <w:rsid w:val="00325348"/>
    <w:rsid w:val="0032732C"/>
    <w:rsid w:val="00336AD0"/>
    <w:rsid w:val="0037079A"/>
    <w:rsid w:val="003838F2"/>
    <w:rsid w:val="00394DDA"/>
    <w:rsid w:val="003C4DAB"/>
    <w:rsid w:val="003D01E8"/>
    <w:rsid w:val="003E5288"/>
    <w:rsid w:val="003E565C"/>
    <w:rsid w:val="003F6D79"/>
    <w:rsid w:val="0041760A"/>
    <w:rsid w:val="00417C01"/>
    <w:rsid w:val="00422682"/>
    <w:rsid w:val="004312F9"/>
    <w:rsid w:val="004403BD"/>
    <w:rsid w:val="00461441"/>
    <w:rsid w:val="004809EE"/>
    <w:rsid w:val="004920D3"/>
    <w:rsid w:val="004C39BD"/>
    <w:rsid w:val="004E7D54"/>
    <w:rsid w:val="005273C6"/>
    <w:rsid w:val="00530A69"/>
    <w:rsid w:val="00543EA1"/>
    <w:rsid w:val="00545593"/>
    <w:rsid w:val="00556EBF"/>
    <w:rsid w:val="00566DF1"/>
    <w:rsid w:val="00573491"/>
    <w:rsid w:val="00577C6C"/>
    <w:rsid w:val="005873F8"/>
    <w:rsid w:val="005A62FE"/>
    <w:rsid w:val="005C2FE2"/>
    <w:rsid w:val="005E2BC9"/>
    <w:rsid w:val="005F2A63"/>
    <w:rsid w:val="00605102"/>
    <w:rsid w:val="006215AA"/>
    <w:rsid w:val="00680DA2"/>
    <w:rsid w:val="006913C9"/>
    <w:rsid w:val="0069470D"/>
    <w:rsid w:val="006D58AA"/>
    <w:rsid w:val="007034D9"/>
    <w:rsid w:val="00734F00"/>
    <w:rsid w:val="007772C0"/>
    <w:rsid w:val="007A70AE"/>
    <w:rsid w:val="00820CAE"/>
    <w:rsid w:val="008362E8"/>
    <w:rsid w:val="0085786E"/>
    <w:rsid w:val="008A1768"/>
    <w:rsid w:val="008A489F"/>
    <w:rsid w:val="008B62E9"/>
    <w:rsid w:val="008F0F33"/>
    <w:rsid w:val="008F4429"/>
    <w:rsid w:val="009277ED"/>
    <w:rsid w:val="00930C85"/>
    <w:rsid w:val="0094021A"/>
    <w:rsid w:val="00985EBD"/>
    <w:rsid w:val="009B44AF"/>
    <w:rsid w:val="009C6A0B"/>
    <w:rsid w:val="009D18A5"/>
    <w:rsid w:val="009E3315"/>
    <w:rsid w:val="009F0C77"/>
    <w:rsid w:val="009F1A55"/>
    <w:rsid w:val="009F4DD1"/>
    <w:rsid w:val="00A02543"/>
    <w:rsid w:val="00A41684"/>
    <w:rsid w:val="00A64E80"/>
    <w:rsid w:val="00A72BCD"/>
    <w:rsid w:val="00A741D9"/>
    <w:rsid w:val="00A833AB"/>
    <w:rsid w:val="00A90FB1"/>
    <w:rsid w:val="00A910F3"/>
    <w:rsid w:val="00A95B55"/>
    <w:rsid w:val="00A9741D"/>
    <w:rsid w:val="00AB2852"/>
    <w:rsid w:val="00AC2203"/>
    <w:rsid w:val="00AC34A2"/>
    <w:rsid w:val="00AD1C9A"/>
    <w:rsid w:val="00AD44DD"/>
    <w:rsid w:val="00AD4B17"/>
    <w:rsid w:val="00B412D4"/>
    <w:rsid w:val="00B43746"/>
    <w:rsid w:val="00B5215D"/>
    <w:rsid w:val="00BD49E9"/>
    <w:rsid w:val="00BE3C22"/>
    <w:rsid w:val="00C0345E"/>
    <w:rsid w:val="00C31C95"/>
    <w:rsid w:val="00C3483A"/>
    <w:rsid w:val="00C74E9D"/>
    <w:rsid w:val="00C826DD"/>
    <w:rsid w:val="00C82FD3"/>
    <w:rsid w:val="00C92819"/>
    <w:rsid w:val="00CC6B7B"/>
    <w:rsid w:val="00CD2089"/>
    <w:rsid w:val="00CD40A7"/>
    <w:rsid w:val="00CF7DF9"/>
    <w:rsid w:val="00D40F64"/>
    <w:rsid w:val="00D73A67"/>
    <w:rsid w:val="00D970A9"/>
    <w:rsid w:val="00DE2B1E"/>
    <w:rsid w:val="00DF3845"/>
    <w:rsid w:val="00E41911"/>
    <w:rsid w:val="00E44B57"/>
    <w:rsid w:val="00E72612"/>
    <w:rsid w:val="00E92D9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ADB89F-7482-46A9-B8E6-3B5CC154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2A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A63"/>
    <w:rPr>
      <w:rFonts w:ascii="Segoe UI" w:eastAsia="Times New Roman" w:hAnsi="Segoe UI" w:cs="Segoe UI"/>
      <w:sz w:val="18"/>
      <w:szCs w:val="18"/>
    </w:rPr>
  </w:style>
  <w:style w:type="character" w:styleId="Hyperlink">
    <w:name w:val="Hyperlink"/>
    <w:basedOn w:val="DefaultParagraphFont"/>
    <w:uiPriority w:val="99"/>
    <w:unhideWhenUsed/>
    <w:rsid w:val="004C39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45_2017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6A4C1-37A0-4F1B-93C5-1165B33C1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0</TotalTime>
  <Pages>3</Pages>
  <Words>1369</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3845: Birthing centers - South Carolina Legislature Online</dc:title>
  <dc:creator>%USERNAME%</dc:creator>
  <cp:lastModifiedBy>S Volk</cp:lastModifiedBy>
  <cp:revision>2</cp:revision>
  <cp:lastPrinted>2017-02-22T18:19:00Z</cp:lastPrinted>
  <dcterms:created xsi:type="dcterms:W3CDTF">2017-03-01T15:24:00Z</dcterms:created>
  <dcterms:modified xsi:type="dcterms:W3CDTF">2017-03-01T15:24:00Z</dcterms:modified>
</cp:coreProperties>
</file>