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AE6" w:rsidRDefault="00E87AE6" w:rsidP="00E87AE6">
      <w:pPr>
        <w:widowControl w:val="0"/>
        <w:jc w:val="center"/>
      </w:pPr>
      <w:r w:rsidRPr="00E87AE6">
        <w:rPr>
          <w:b/>
        </w:rPr>
        <w:t>South Carolina General Assembly</w:t>
      </w:r>
    </w:p>
    <w:p w:rsidR="00E87AE6" w:rsidRDefault="00E87AE6" w:rsidP="00E87AE6">
      <w:pPr>
        <w:widowControl w:val="0"/>
        <w:jc w:val="center"/>
      </w:pPr>
      <w:r>
        <w:t>122nd Session, 2017-2018</w:t>
      </w:r>
    </w:p>
    <w:p w:rsidR="00E87AE6" w:rsidRDefault="00E87AE6" w:rsidP="00E87AE6">
      <w:pPr>
        <w:widowControl w:val="0"/>
        <w:jc w:val="left"/>
      </w:pPr>
    </w:p>
    <w:p w:rsidR="00E87AE6" w:rsidRDefault="00E87AE6" w:rsidP="00E87AE6">
      <w:pPr>
        <w:widowControl w:val="0"/>
        <w:jc w:val="left"/>
        <w:rPr>
          <w:b/>
        </w:rPr>
      </w:pPr>
      <w:r w:rsidRPr="00E87AE6">
        <w:rPr>
          <w:b/>
        </w:rPr>
        <w:t>H. 3921</w:t>
      </w:r>
    </w:p>
    <w:p w:rsidR="00E87AE6" w:rsidRDefault="00E87AE6" w:rsidP="00E87AE6">
      <w:pPr>
        <w:widowControl w:val="0"/>
        <w:jc w:val="left"/>
        <w:rPr>
          <w:b/>
        </w:rPr>
      </w:pPr>
    </w:p>
    <w:p w:rsidR="00E87AE6" w:rsidRDefault="00E87AE6" w:rsidP="00E87AE6">
      <w:pPr>
        <w:widowControl w:val="0"/>
        <w:jc w:val="left"/>
      </w:pPr>
      <w:r w:rsidRPr="00E87AE6">
        <w:rPr>
          <w:b/>
        </w:rPr>
        <w:t>STATUS INFORMATION</w:t>
      </w:r>
    </w:p>
    <w:p w:rsidR="00E87AE6" w:rsidRDefault="00E87AE6" w:rsidP="00E87AE6">
      <w:pPr>
        <w:widowControl w:val="0"/>
        <w:jc w:val="left"/>
      </w:pPr>
    </w:p>
    <w:p w:rsidR="00E87AE6" w:rsidRDefault="00E87AE6" w:rsidP="00E87AE6">
      <w:pPr>
        <w:widowControl w:val="0"/>
        <w:jc w:val="left"/>
      </w:pPr>
      <w:r>
        <w:t>General Bill</w:t>
      </w:r>
    </w:p>
    <w:p w:rsidR="00E87AE6" w:rsidRDefault="00E87AE6" w:rsidP="00E87AE6">
      <w:pPr>
        <w:widowControl w:val="0"/>
        <w:jc w:val="left"/>
      </w:pPr>
      <w:r>
        <w:t>Sponsors: Rep. Clemmons</w:t>
      </w:r>
    </w:p>
    <w:p w:rsidR="00E87AE6" w:rsidRDefault="00E87AE6" w:rsidP="00E87AE6">
      <w:pPr>
        <w:widowControl w:val="0"/>
        <w:jc w:val="left"/>
      </w:pPr>
      <w:r>
        <w:t>Document Path: l:\council\bills\nbd\11107sd17.docx</w:t>
      </w:r>
    </w:p>
    <w:p w:rsidR="00E87AE6" w:rsidRDefault="00E87AE6" w:rsidP="00E87AE6">
      <w:pPr>
        <w:widowControl w:val="0"/>
        <w:jc w:val="left"/>
      </w:pPr>
    </w:p>
    <w:p w:rsidR="00E87AE6" w:rsidRDefault="00E87AE6" w:rsidP="00E87AE6">
      <w:pPr>
        <w:widowControl w:val="0"/>
        <w:jc w:val="left"/>
      </w:pPr>
      <w:r>
        <w:t>Introduced in the House on March 7, 2017</w:t>
      </w:r>
    </w:p>
    <w:p w:rsidR="00E87AE6" w:rsidRDefault="00E87AE6" w:rsidP="00E87AE6">
      <w:pPr>
        <w:widowControl w:val="0"/>
        <w:jc w:val="left"/>
      </w:pPr>
      <w:r>
        <w:t xml:space="preserve">Currently residing in the House Committee on </w:t>
      </w:r>
      <w:r w:rsidRPr="00E87AE6">
        <w:rPr>
          <w:b/>
        </w:rPr>
        <w:t>Judiciary</w:t>
      </w:r>
    </w:p>
    <w:p w:rsidR="00E87AE6" w:rsidRDefault="00E87AE6" w:rsidP="00E87AE6">
      <w:pPr>
        <w:widowControl w:val="0"/>
        <w:jc w:val="left"/>
      </w:pPr>
    </w:p>
    <w:p w:rsidR="00E87AE6" w:rsidRDefault="00E87AE6" w:rsidP="00E87AE6">
      <w:pPr>
        <w:widowControl w:val="0"/>
        <w:jc w:val="left"/>
      </w:pPr>
      <w:r>
        <w:t xml:space="preserve">Summary: </w:t>
      </w:r>
      <w:r w:rsidR="00E21F29">
        <w:t>SC Anti-Money Laundering Act</w:t>
      </w:r>
    </w:p>
    <w:p w:rsidR="00E87AE6" w:rsidRDefault="00E87AE6" w:rsidP="00E87AE6">
      <w:pPr>
        <w:widowControl w:val="0"/>
        <w:jc w:val="left"/>
      </w:pPr>
    </w:p>
    <w:p w:rsidR="00E87AE6" w:rsidRDefault="00E87AE6" w:rsidP="00E87AE6">
      <w:pPr>
        <w:widowControl w:val="0"/>
        <w:jc w:val="left"/>
      </w:pPr>
    </w:p>
    <w:p w:rsidR="00E87AE6" w:rsidRDefault="00E87AE6" w:rsidP="00E87AE6">
      <w:pPr>
        <w:widowControl w:val="0"/>
        <w:tabs>
          <w:tab w:val="center" w:pos="590"/>
          <w:tab w:val="center" w:pos="1440"/>
          <w:tab w:val="left" w:pos="1872"/>
          <w:tab w:val="left" w:pos="9187"/>
        </w:tabs>
        <w:jc w:val="left"/>
      </w:pPr>
      <w:r w:rsidRPr="00E87AE6">
        <w:rPr>
          <w:b/>
        </w:rPr>
        <w:t>HISTORY OF LEGISLATIVE ACTIONS</w:t>
      </w:r>
    </w:p>
    <w:p w:rsidR="00E87AE6" w:rsidRDefault="00E87AE6" w:rsidP="00E87AE6">
      <w:pPr>
        <w:widowControl w:val="0"/>
        <w:tabs>
          <w:tab w:val="center" w:pos="590"/>
          <w:tab w:val="center" w:pos="1440"/>
          <w:tab w:val="left" w:pos="1872"/>
          <w:tab w:val="left" w:pos="9187"/>
        </w:tabs>
        <w:jc w:val="left"/>
      </w:pPr>
    </w:p>
    <w:p w:rsidR="00E87AE6" w:rsidRPr="00E87AE6" w:rsidRDefault="00E87AE6" w:rsidP="00E87AE6">
      <w:pPr>
        <w:widowControl w:val="0"/>
        <w:tabs>
          <w:tab w:val="center" w:pos="590"/>
          <w:tab w:val="center" w:pos="1440"/>
          <w:tab w:val="left" w:pos="1872"/>
          <w:tab w:val="left" w:pos="9187"/>
        </w:tabs>
        <w:jc w:val="left"/>
      </w:pPr>
      <w:r w:rsidRPr="00E87AE6">
        <w:rPr>
          <w:u w:val="single"/>
        </w:rPr>
        <w:tab/>
        <w:t>Date</w:t>
      </w:r>
      <w:r w:rsidRPr="00E87AE6">
        <w:rPr>
          <w:u w:val="single"/>
        </w:rPr>
        <w:tab/>
        <w:t>Body</w:t>
      </w:r>
      <w:r w:rsidRPr="00E87AE6">
        <w:rPr>
          <w:u w:val="single"/>
        </w:rPr>
        <w:tab/>
        <w:t>Action Description with journal page number</w:t>
      </w:r>
      <w:r w:rsidRPr="00E87AE6">
        <w:rPr>
          <w:u w:val="single"/>
        </w:rPr>
        <w:tab/>
      </w:r>
    </w:p>
    <w:p w:rsidR="00515B82" w:rsidRDefault="00515B82" w:rsidP="00515B82">
      <w:pPr>
        <w:widowControl w:val="0"/>
        <w:tabs>
          <w:tab w:val="right" w:pos="1008"/>
          <w:tab w:val="left" w:pos="1152"/>
          <w:tab w:val="left" w:pos="1872"/>
          <w:tab w:val="left" w:pos="9187"/>
        </w:tabs>
        <w:ind w:left="2088" w:hanging="2088"/>
        <w:jc w:val="left"/>
      </w:pPr>
      <w:r>
        <w:tab/>
        <w:t>3/7/2017</w:t>
      </w:r>
      <w:r>
        <w:tab/>
        <w:t>House</w:t>
      </w:r>
      <w:r>
        <w:tab/>
      </w:r>
      <w:r w:rsidRPr="00E97D96">
        <w:t>Introduced and read first time (</w:t>
      </w:r>
      <w:hyperlink r:id="rId7" w:history="1">
        <w:r w:rsidRPr="00E97D96">
          <w:rPr>
            <w:rStyle w:val="Hyperlink"/>
          </w:rPr>
          <w:t>House Journal</w:t>
        </w:r>
        <w:r w:rsidRPr="00E97D96">
          <w:rPr>
            <w:rStyle w:val="Hyperlink"/>
          </w:rPr>
          <w:noBreakHyphen/>
          <w:t>page 75</w:t>
        </w:r>
      </w:hyperlink>
      <w:r w:rsidRPr="00E97D96">
        <w:t>)</w:t>
      </w:r>
    </w:p>
    <w:p w:rsidR="00515B82" w:rsidRDefault="00515B82" w:rsidP="00515B82">
      <w:pPr>
        <w:widowControl w:val="0"/>
        <w:tabs>
          <w:tab w:val="right" w:pos="1008"/>
          <w:tab w:val="left" w:pos="1152"/>
          <w:tab w:val="left" w:pos="1872"/>
          <w:tab w:val="left" w:pos="9187"/>
        </w:tabs>
        <w:ind w:left="2088" w:hanging="2088"/>
        <w:jc w:val="left"/>
      </w:pPr>
      <w:r>
        <w:tab/>
        <w:t>3/7/2017</w:t>
      </w:r>
      <w:r>
        <w:tab/>
        <w:t>House</w:t>
      </w:r>
      <w:r>
        <w:tab/>
      </w:r>
      <w:r w:rsidRPr="00E97D96">
        <w:t>Ref</w:t>
      </w:r>
      <w:r>
        <w:t xml:space="preserve">erred to Committee on </w:t>
      </w:r>
      <w:r w:rsidRPr="00E97D96">
        <w:rPr>
          <w:b/>
        </w:rPr>
        <w:t>Judiciary</w:t>
      </w:r>
      <w:r>
        <w:t xml:space="preserve"> </w:t>
      </w:r>
      <w:r w:rsidRPr="00E97D96">
        <w:t>(</w:t>
      </w:r>
      <w:hyperlink r:id="rId8" w:history="1">
        <w:r w:rsidRPr="00E97D96">
          <w:rPr>
            <w:rStyle w:val="Hyperlink"/>
          </w:rPr>
          <w:t>House Journal</w:t>
        </w:r>
        <w:r w:rsidRPr="00E97D96">
          <w:rPr>
            <w:rStyle w:val="Hyperlink"/>
          </w:rPr>
          <w:noBreakHyphen/>
          <w:t>page 75</w:t>
        </w:r>
      </w:hyperlink>
      <w:r w:rsidRPr="00E97D96">
        <w:t>)</w:t>
      </w:r>
    </w:p>
    <w:p w:rsidR="00515B82" w:rsidRDefault="00515B82" w:rsidP="00515B82">
      <w:pPr>
        <w:widowControl w:val="0"/>
        <w:tabs>
          <w:tab w:val="right" w:pos="1008"/>
          <w:tab w:val="left" w:pos="1152"/>
          <w:tab w:val="left" w:pos="1872"/>
          <w:tab w:val="left" w:pos="9187"/>
        </w:tabs>
        <w:ind w:left="2088" w:hanging="2088"/>
        <w:jc w:val="left"/>
      </w:pPr>
    </w:p>
    <w:p w:rsidR="00E87AE6" w:rsidRDefault="00E87AE6" w:rsidP="00E87AE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87AE6">
          <w:rPr>
            <w:rStyle w:val="Hyperlink"/>
          </w:rPr>
          <w:t>legislative information</w:t>
        </w:r>
      </w:hyperlink>
      <w:r>
        <w:t xml:space="preserve"> at the website</w:t>
      </w:r>
    </w:p>
    <w:p w:rsidR="00E87AE6" w:rsidRDefault="00E87AE6" w:rsidP="00E87AE6">
      <w:pPr>
        <w:widowControl w:val="0"/>
        <w:tabs>
          <w:tab w:val="right" w:pos="1008"/>
          <w:tab w:val="left" w:pos="1152"/>
          <w:tab w:val="left" w:pos="1872"/>
          <w:tab w:val="left" w:pos="9187"/>
        </w:tabs>
        <w:ind w:left="2088" w:hanging="2088"/>
        <w:jc w:val="left"/>
      </w:pPr>
    </w:p>
    <w:p w:rsidR="00E87AE6" w:rsidRPr="00E87AE6" w:rsidRDefault="00E87AE6" w:rsidP="00E87AE6">
      <w:pPr>
        <w:widowControl w:val="0"/>
        <w:tabs>
          <w:tab w:val="right" w:pos="1008"/>
          <w:tab w:val="left" w:pos="1152"/>
          <w:tab w:val="left" w:pos="1872"/>
          <w:tab w:val="left" w:pos="9187"/>
        </w:tabs>
        <w:ind w:left="2088" w:hanging="2088"/>
        <w:jc w:val="left"/>
      </w:pPr>
    </w:p>
    <w:p w:rsidR="00E87AE6" w:rsidRDefault="00E87AE6" w:rsidP="00E87AE6">
      <w:pPr>
        <w:widowControl w:val="0"/>
        <w:jc w:val="left"/>
      </w:pPr>
      <w:r w:rsidRPr="00E87AE6">
        <w:rPr>
          <w:b/>
        </w:rPr>
        <w:t>VERSIONS OF THIS BILL</w:t>
      </w:r>
    </w:p>
    <w:p w:rsidR="00E87AE6" w:rsidRDefault="00E87AE6" w:rsidP="00E87AE6">
      <w:pPr>
        <w:widowControl w:val="0"/>
        <w:jc w:val="left"/>
      </w:pPr>
    </w:p>
    <w:p w:rsidR="00E87AE6" w:rsidRDefault="001F1698" w:rsidP="00E87AE6">
      <w:pPr>
        <w:widowControl w:val="0"/>
        <w:jc w:val="left"/>
      </w:pPr>
      <w:hyperlink r:id="rId10" w:history="1">
        <w:r w:rsidR="00E87AE6">
          <w:rPr>
            <w:rStyle w:val="Hyperlink"/>
          </w:rPr>
          <w:t>3/7/2017</w:t>
        </w:r>
      </w:hyperlink>
    </w:p>
    <w:p w:rsidR="00E87AE6" w:rsidRDefault="00E87AE6" w:rsidP="00E87AE6"/>
    <w:p w:rsidR="00E87AE6" w:rsidRDefault="00E87AE6" w:rsidP="00E87AE6">
      <w:pPr>
        <w:sectPr w:rsidR="00E87AE6" w:rsidSect="00E87AE6">
          <w:pgSz w:w="12240" w:h="15840" w:code="1"/>
          <w:pgMar w:top="1080" w:right="1440" w:bottom="1080" w:left="1440" w:header="720" w:footer="720" w:gutter="0"/>
          <w:cols w:space="720"/>
          <w:noEndnote/>
          <w:docGrid w:linePitch="360"/>
        </w:sectPr>
      </w:pPr>
    </w:p>
    <w:p w:rsidR="001F6454" w:rsidRDefault="001F6454" w:rsidP="001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6C" w:rsidRDefault="0010236C" w:rsidP="001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6C" w:rsidRDefault="0010236C" w:rsidP="001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6C" w:rsidRDefault="0010236C" w:rsidP="001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6C" w:rsidRDefault="0010236C" w:rsidP="001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6C" w:rsidRDefault="0010236C" w:rsidP="001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6C" w:rsidRDefault="0010236C" w:rsidP="001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08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0C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266 OF 2016, RELATING TO THE SOUTH CAROLINA ANTI</w:t>
      </w:r>
      <w:r w:rsidR="00C93FB3">
        <w:noBreakHyphen/>
      </w:r>
      <w:r>
        <w:t>MONEY LAUNDERING ACT, SO AS TO REVISE THE ACT</w:t>
      </w:r>
      <w:r w:rsidR="00C93FB3" w:rsidRPr="00C93FB3">
        <w:t>’</w:t>
      </w:r>
      <w:r>
        <w:t>S EFFECTIVE DATE IN ORDER TO GIVE IMMEDIATE EFFECT TO SPECIFIED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0854" w:rsidRDefault="00360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0854" w:rsidRDefault="00360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854" w:rsidRDefault="00360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0C84">
        <w:t>SECTION 5 of Act 266 of 2016 is amended to read:</w:t>
      </w:r>
    </w:p>
    <w:p w:rsidR="00340C84" w:rsidRDefault="00340C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C84" w:rsidRDefault="00102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t>
      </w:r>
      <w:r w:rsidR="00340C84">
        <w:t>SECTION</w:t>
      </w:r>
      <w:r w:rsidR="00340C84">
        <w:tab/>
        <w:t>5.</w:t>
      </w:r>
      <w:r w:rsidR="00340C84">
        <w:tab/>
      </w:r>
      <w:r w:rsidR="00340C84">
        <w:rPr>
          <w:u w:val="single"/>
        </w:rPr>
        <w:t>(A)</w:t>
      </w:r>
      <w:r w:rsidR="00C93FB3" w:rsidRPr="00C93FB3">
        <w:tab/>
      </w:r>
      <w:r w:rsidR="00340C84">
        <w:rPr>
          <w:u w:val="single"/>
        </w:rPr>
        <w:t>Except as provided in subsection (B),</w:t>
      </w:r>
      <w:r w:rsidR="00340C84" w:rsidRPr="00340C84">
        <w:t xml:space="preserve"> </w:t>
      </w:r>
      <w:r w:rsidR="00C93FB3">
        <w:t>t</w:t>
      </w:r>
      <w:r w:rsidR="00C93FB3" w:rsidRPr="00D7208D">
        <w:t>his act takes effect one year after approval of this act by the Governor or upon the publication in the State Register of final regulations implementing the act, whichever occurs later.  The commissioner is authorized to begin promulgating these regulations upon approval of this act by the Governor which shall take effect when this act takes effect as provided in this section.</w:t>
      </w:r>
    </w:p>
    <w:p w:rsidR="00340C84" w:rsidRPr="0010236C" w:rsidRDefault="00340C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(B)</w:t>
      </w:r>
      <w:r w:rsidR="00C93FB3" w:rsidRPr="00C93FB3">
        <w:tab/>
      </w:r>
      <w:r>
        <w:rPr>
          <w:u w:val="single"/>
        </w:rPr>
        <w:t>Notwithstanding the</w:t>
      </w:r>
      <w:r w:rsidR="00C93FB3">
        <w:rPr>
          <w:u w:val="single"/>
        </w:rPr>
        <w:t xml:space="preserve"> general </w:t>
      </w:r>
      <w:r>
        <w:rPr>
          <w:u w:val="single"/>
        </w:rPr>
        <w:t>effective date contained in subsection (A), the provisions of Section 35</w:t>
      </w:r>
      <w:r w:rsidR="00C93FB3">
        <w:rPr>
          <w:u w:val="single"/>
        </w:rPr>
        <w:noBreakHyphen/>
      </w:r>
      <w:r>
        <w:rPr>
          <w:u w:val="single"/>
        </w:rPr>
        <w:t>11</w:t>
      </w:r>
      <w:r w:rsidR="00C93FB3">
        <w:rPr>
          <w:u w:val="single"/>
        </w:rPr>
        <w:noBreakHyphen/>
      </w:r>
      <w:r>
        <w:rPr>
          <w:u w:val="single"/>
        </w:rPr>
        <w:t>740 of the 1976 Code</w:t>
      </w:r>
      <w:r w:rsidR="00C93FB3">
        <w:rPr>
          <w:u w:val="single"/>
        </w:rPr>
        <w:t>,</w:t>
      </w:r>
      <w:r>
        <w:rPr>
          <w:u w:val="single"/>
        </w:rPr>
        <w:t xml:space="preserve"> as added by SECTION 1, and the amended </w:t>
      </w:r>
      <w:r w:rsidR="00E07598">
        <w:rPr>
          <w:u w:val="single"/>
        </w:rPr>
        <w:t>version</w:t>
      </w:r>
      <w:r>
        <w:rPr>
          <w:u w:val="single"/>
        </w:rPr>
        <w:t xml:space="preserve"> of Section 14</w:t>
      </w:r>
      <w:r w:rsidR="00C93FB3">
        <w:rPr>
          <w:u w:val="single"/>
        </w:rPr>
        <w:noBreakHyphen/>
      </w:r>
      <w:r>
        <w:rPr>
          <w:u w:val="single"/>
        </w:rPr>
        <w:t>7</w:t>
      </w:r>
      <w:r w:rsidR="00C93FB3">
        <w:rPr>
          <w:u w:val="single"/>
        </w:rPr>
        <w:noBreakHyphen/>
      </w:r>
      <w:r>
        <w:rPr>
          <w:u w:val="single"/>
        </w:rPr>
        <w:t>1630(A) of the 1976 Code, as amended by SECTION 2</w:t>
      </w:r>
      <w:r w:rsidR="00C93FB3">
        <w:rPr>
          <w:u w:val="single"/>
        </w:rPr>
        <w:t>,</w:t>
      </w:r>
      <w:r>
        <w:rPr>
          <w:u w:val="single"/>
        </w:rPr>
        <w:t xml:space="preserve"> take effect upon approval by the Governor</w:t>
      </w:r>
      <w:r w:rsidR="00C93FB3">
        <w:rPr>
          <w:u w:val="single"/>
        </w:rPr>
        <w:t xml:space="preserve"> of the act containing this subsection</w:t>
      </w:r>
      <w:r>
        <w:rPr>
          <w:u w:val="single"/>
        </w:rPr>
        <w:t>.</w:t>
      </w:r>
      <w:r w:rsidR="0010236C">
        <w:t>”</w:t>
      </w:r>
    </w:p>
    <w:p w:rsidR="00360854" w:rsidRDefault="00360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854" w:rsidRDefault="00360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0C84">
        <w:t>2</w:t>
      </w:r>
      <w:r>
        <w:t>.</w:t>
      </w:r>
      <w:r>
        <w:tab/>
        <w:t>This act takes effect upon approval by the Governor.</w:t>
      </w:r>
    </w:p>
    <w:p w:rsidR="002F40CC" w:rsidRDefault="00C93F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7AE6" w:rsidRDefault="00E87AE6" w:rsidP="00E87AE6">
      <w:pPr>
        <w:suppressAutoHyphens/>
      </w:pPr>
    </w:p>
    <w:sectPr w:rsidR="00E87AE6" w:rsidSect="00E87AE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854" w:rsidRDefault="00360854" w:rsidP="009F0C77">
      <w:r>
        <w:separator/>
      </w:r>
    </w:p>
  </w:endnote>
  <w:endnote w:type="continuationSeparator" w:id="0">
    <w:p w:rsidR="00360854" w:rsidRDefault="003608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9EC72A-ECC5-449B-85BE-820EFECE01AB}"/>
    <w:embedBold r:id="rId2" w:fontKey="{A3020989-8FBE-477B-BD49-AA74EAEE054B}"/>
  </w:font>
  <w:font w:name="Calibri">
    <w:panose1 w:val="020F0502020204030204"/>
    <w:charset w:val="00"/>
    <w:family w:val="swiss"/>
    <w:pitch w:val="variable"/>
    <w:sig w:usb0="E00002FF" w:usb1="4000ACFF" w:usb2="00000001" w:usb3="00000000" w:csb0="0000019F" w:csb1="00000000"/>
    <w:embedRegular r:id="rId3" w:fontKey="{C4687948-9DAC-4925-B7EF-F2B4D06939FF}"/>
  </w:font>
  <w:font w:name="Segoe UI">
    <w:panose1 w:val="020B0502040204020203"/>
    <w:charset w:val="00"/>
    <w:family w:val="swiss"/>
    <w:pitch w:val="variable"/>
    <w:sig w:usb0="E10022FF" w:usb1="C000E47F" w:usb2="00000029" w:usb3="00000000" w:csb0="000001DF" w:csb1="00000000"/>
    <w:embedRegular r:id="rId4" w:fontKey="{E4E4952F-5588-41DC-9A35-5EBE76FB15E6}"/>
  </w:font>
  <w:font w:name="Cambria">
    <w:panose1 w:val="02040503050406030204"/>
    <w:charset w:val="00"/>
    <w:family w:val="roman"/>
    <w:pitch w:val="variable"/>
    <w:sig w:usb0="E00002FF" w:usb1="400004FF" w:usb2="00000000" w:usb3="00000000" w:csb0="0000019F" w:csb1="00000000"/>
    <w:embedRegular r:id="rId5" w:fontKey="{61881671-D6B5-4C4E-B59A-DF533ACB58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AE6" w:rsidRPr="001F6454" w:rsidRDefault="00E87AE6" w:rsidP="001F6454">
    <w:pPr>
      <w:pStyle w:val="Footer"/>
      <w:tabs>
        <w:tab w:val="clear" w:pos="4680"/>
        <w:tab w:val="clear" w:pos="9360"/>
        <w:tab w:val="center" w:pos="2995"/>
      </w:tabs>
      <w:spacing w:before="120"/>
    </w:pPr>
    <w:r>
      <w:t>[3921]</w:t>
    </w:r>
    <w:r>
      <w:tab/>
    </w:r>
    <w:r>
      <w:fldChar w:fldCharType="begin"/>
    </w:r>
    <w:r>
      <w:instrText xml:space="preserve"> PAGE  \* MERGEFORMAT </w:instrText>
    </w:r>
    <w:r>
      <w:fldChar w:fldCharType="separate"/>
    </w:r>
    <w:r w:rsidR="00E21F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854" w:rsidRDefault="00360854" w:rsidP="009F0C77">
      <w:r>
        <w:separator/>
      </w:r>
    </w:p>
  </w:footnote>
  <w:footnote w:type="continuationSeparator" w:id="0">
    <w:p w:rsidR="00360854" w:rsidRDefault="003608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7SD17"/>
    <w:docVar w:name="CoverBillType" w:val="b"/>
    <w:docVar w:name="DocPath" w:val="L:\Council\bills\NBD\11107SD17.DOCX"/>
    <w:docVar w:name="dvBillNumber" w:val="3921"/>
    <w:docVar w:name="dvBillNumberPrefix" w:val="H. "/>
    <w:docVar w:name="dvOriginalBody" w:val="House"/>
    <w:docVar w:name="dvSteno" w:val="NBD"/>
    <w:docVar w:name="NameofBody" w:val="h"/>
    <w:docVar w:name="vGroup2" w:val="Council"/>
  </w:docVars>
  <w:rsids>
    <w:rsidRoot w:val="00360854"/>
    <w:rsid w:val="00011869"/>
    <w:rsid w:val="00015CD6"/>
    <w:rsid w:val="000E0100"/>
    <w:rsid w:val="000E1785"/>
    <w:rsid w:val="000E7E27"/>
    <w:rsid w:val="000F40FA"/>
    <w:rsid w:val="0010236C"/>
    <w:rsid w:val="001035F1"/>
    <w:rsid w:val="0010776B"/>
    <w:rsid w:val="00133E66"/>
    <w:rsid w:val="001435A3"/>
    <w:rsid w:val="00146ED3"/>
    <w:rsid w:val="00151044"/>
    <w:rsid w:val="001D08F2"/>
    <w:rsid w:val="001D3A58"/>
    <w:rsid w:val="001D525B"/>
    <w:rsid w:val="001D7F4F"/>
    <w:rsid w:val="001F6454"/>
    <w:rsid w:val="00205238"/>
    <w:rsid w:val="002321B6"/>
    <w:rsid w:val="00250967"/>
    <w:rsid w:val="002543C8"/>
    <w:rsid w:val="0025541D"/>
    <w:rsid w:val="00284AAE"/>
    <w:rsid w:val="002E5912"/>
    <w:rsid w:val="002F40CC"/>
    <w:rsid w:val="00301B21"/>
    <w:rsid w:val="00325348"/>
    <w:rsid w:val="0032732C"/>
    <w:rsid w:val="00336AD0"/>
    <w:rsid w:val="00340C84"/>
    <w:rsid w:val="00360854"/>
    <w:rsid w:val="0037079A"/>
    <w:rsid w:val="003C4DAB"/>
    <w:rsid w:val="003D01E8"/>
    <w:rsid w:val="003E5288"/>
    <w:rsid w:val="003F6D79"/>
    <w:rsid w:val="0041760A"/>
    <w:rsid w:val="00417C01"/>
    <w:rsid w:val="004403BD"/>
    <w:rsid w:val="00461441"/>
    <w:rsid w:val="004809EE"/>
    <w:rsid w:val="004E7D54"/>
    <w:rsid w:val="00515B82"/>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4106A"/>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725A"/>
    <w:rsid w:val="00AC34A2"/>
    <w:rsid w:val="00AD1C9A"/>
    <w:rsid w:val="00AD4B17"/>
    <w:rsid w:val="00B412D4"/>
    <w:rsid w:val="00BE3C22"/>
    <w:rsid w:val="00C0345E"/>
    <w:rsid w:val="00C31C95"/>
    <w:rsid w:val="00C3483A"/>
    <w:rsid w:val="00C74E9D"/>
    <w:rsid w:val="00C826DD"/>
    <w:rsid w:val="00C82FD3"/>
    <w:rsid w:val="00C92819"/>
    <w:rsid w:val="00C93FB3"/>
    <w:rsid w:val="00CC6B7B"/>
    <w:rsid w:val="00CD2089"/>
    <w:rsid w:val="00D73A67"/>
    <w:rsid w:val="00D970A9"/>
    <w:rsid w:val="00DF3845"/>
    <w:rsid w:val="00E07598"/>
    <w:rsid w:val="00E21F29"/>
    <w:rsid w:val="00E41911"/>
    <w:rsid w:val="00E44B57"/>
    <w:rsid w:val="00E87AE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A2363D-F984-4B08-AF39-B675C08AD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FB3"/>
    <w:rPr>
      <w:rFonts w:ascii="Segoe UI" w:eastAsia="Times New Roman" w:hAnsi="Segoe UI" w:cs="Segoe UI"/>
      <w:sz w:val="18"/>
      <w:szCs w:val="18"/>
    </w:rPr>
  </w:style>
  <w:style w:type="character" w:styleId="Hyperlink">
    <w:name w:val="Hyperlink"/>
    <w:basedOn w:val="DefaultParagraphFont"/>
    <w:uiPriority w:val="99"/>
    <w:unhideWhenUsed/>
    <w:rsid w:val="00E87A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21_2017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2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27F25-482E-46E8-8698-C2E05D94A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77B49630.dotm</Template>
  <TotalTime>0</TotalTime>
  <Pages>2</Pages>
  <Words>281</Words>
  <Characters>1497</Characters>
  <Application>Microsoft Office Word</Application>
  <DocSecurity>0</DocSecurity>
  <Lines>67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3921: SC Anti-Money Laundering Act - South Carolina Legislature Online</dc:title>
  <dc:creator>%USERNAME%</dc:creator>
  <cp:lastModifiedBy>S Volk</cp:lastModifiedBy>
  <cp:revision>2</cp:revision>
  <cp:lastPrinted>2017-02-24T15:32:00Z</cp:lastPrinted>
  <dcterms:created xsi:type="dcterms:W3CDTF">2017-03-10T19:45:00Z</dcterms:created>
  <dcterms:modified xsi:type="dcterms:W3CDTF">2017-03-10T19:45:00Z</dcterms:modified>
</cp:coreProperties>
</file>