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7B6" w:rsidRDefault="00A147B6" w:rsidP="00A147B6">
      <w:pPr>
        <w:widowControl w:val="0"/>
        <w:jc w:val="center"/>
      </w:pPr>
      <w:r w:rsidRPr="00A147B6">
        <w:rPr>
          <w:b/>
        </w:rPr>
        <w:t>South Carolina General Assembly</w:t>
      </w:r>
    </w:p>
    <w:p w:rsidR="00A147B6" w:rsidRDefault="00A147B6" w:rsidP="00A147B6">
      <w:pPr>
        <w:widowControl w:val="0"/>
        <w:jc w:val="center"/>
      </w:pPr>
      <w:r>
        <w:t>122nd Session, 2017-2018</w:t>
      </w:r>
    </w:p>
    <w:p w:rsidR="00A147B6" w:rsidRDefault="00A147B6" w:rsidP="00A147B6">
      <w:pPr>
        <w:widowControl w:val="0"/>
        <w:jc w:val="left"/>
      </w:pPr>
    </w:p>
    <w:p w:rsidR="00A147B6" w:rsidRDefault="00A147B6" w:rsidP="00A147B6">
      <w:pPr>
        <w:widowControl w:val="0"/>
        <w:jc w:val="left"/>
        <w:rPr>
          <w:b/>
        </w:rPr>
      </w:pPr>
      <w:r w:rsidRPr="00A147B6">
        <w:rPr>
          <w:b/>
        </w:rPr>
        <w:t>H. 3931</w:t>
      </w:r>
    </w:p>
    <w:p w:rsidR="00A147B6" w:rsidRDefault="00A147B6" w:rsidP="00A147B6">
      <w:pPr>
        <w:widowControl w:val="0"/>
        <w:jc w:val="left"/>
        <w:rPr>
          <w:b/>
        </w:rPr>
      </w:pPr>
    </w:p>
    <w:p w:rsidR="00A147B6" w:rsidRDefault="00A147B6" w:rsidP="00A147B6">
      <w:pPr>
        <w:widowControl w:val="0"/>
        <w:jc w:val="left"/>
      </w:pPr>
      <w:r w:rsidRPr="00A147B6">
        <w:rPr>
          <w:b/>
        </w:rPr>
        <w:t>STATUS INFORMATION</w:t>
      </w:r>
    </w:p>
    <w:p w:rsidR="00A147B6" w:rsidRDefault="00A147B6" w:rsidP="00A147B6">
      <w:pPr>
        <w:widowControl w:val="0"/>
        <w:jc w:val="left"/>
      </w:pPr>
    </w:p>
    <w:p w:rsidR="00A147B6" w:rsidRDefault="00A147B6" w:rsidP="00A147B6">
      <w:pPr>
        <w:widowControl w:val="0"/>
        <w:jc w:val="left"/>
      </w:pPr>
      <w:r>
        <w:t>General Bill</w:t>
      </w:r>
    </w:p>
    <w:p w:rsidR="00A147B6" w:rsidRDefault="00A147B6" w:rsidP="00A147B6">
      <w:pPr>
        <w:widowControl w:val="0"/>
        <w:jc w:val="left"/>
      </w:pPr>
      <w:r>
        <w:t>Sponsors: Rep. Herbkersman</w:t>
      </w:r>
    </w:p>
    <w:p w:rsidR="00A147B6" w:rsidRDefault="00A147B6" w:rsidP="00A147B6">
      <w:pPr>
        <w:widowControl w:val="0"/>
        <w:jc w:val="left"/>
      </w:pPr>
      <w:r>
        <w:t>Document Path: l:\council\bills\bbm\9641dg17.docx</w:t>
      </w:r>
    </w:p>
    <w:p w:rsidR="00B451A8" w:rsidRDefault="00B451A8" w:rsidP="00A147B6">
      <w:pPr>
        <w:widowControl w:val="0"/>
        <w:jc w:val="left"/>
      </w:pPr>
      <w:r>
        <w:t>Companion/Similar bill(s): 472</w:t>
      </w:r>
    </w:p>
    <w:p w:rsidR="00A147B6" w:rsidRDefault="00A147B6" w:rsidP="00A147B6">
      <w:pPr>
        <w:widowControl w:val="0"/>
        <w:jc w:val="left"/>
      </w:pPr>
    </w:p>
    <w:p w:rsidR="00A147B6" w:rsidRDefault="00A147B6" w:rsidP="00A147B6">
      <w:pPr>
        <w:widowControl w:val="0"/>
        <w:jc w:val="left"/>
      </w:pPr>
      <w:r>
        <w:t>Introduced in the House on March 7, 2017</w:t>
      </w:r>
    </w:p>
    <w:p w:rsidR="00A147B6" w:rsidRDefault="00A147B6" w:rsidP="00A147B6">
      <w:pPr>
        <w:widowControl w:val="0"/>
        <w:jc w:val="left"/>
      </w:pPr>
      <w:r>
        <w:t xml:space="preserve">Currently residing in the House Committee on </w:t>
      </w:r>
      <w:r w:rsidRPr="00A147B6">
        <w:rPr>
          <w:b/>
        </w:rPr>
        <w:t>Ways and Means</w:t>
      </w:r>
    </w:p>
    <w:p w:rsidR="00A147B6" w:rsidRDefault="00A147B6" w:rsidP="00A147B6">
      <w:pPr>
        <w:widowControl w:val="0"/>
        <w:jc w:val="left"/>
      </w:pPr>
    </w:p>
    <w:p w:rsidR="00A147B6" w:rsidRDefault="00A147B6" w:rsidP="00A147B6">
      <w:pPr>
        <w:widowControl w:val="0"/>
        <w:jc w:val="left"/>
      </w:pPr>
      <w:r>
        <w:t xml:space="preserve">Summary: </w:t>
      </w:r>
      <w:r w:rsidR="00EB0AFB">
        <w:t>Non-profits</w:t>
      </w:r>
    </w:p>
    <w:p w:rsidR="00A147B6" w:rsidRDefault="00A147B6" w:rsidP="00A147B6">
      <w:pPr>
        <w:widowControl w:val="0"/>
        <w:jc w:val="left"/>
      </w:pPr>
    </w:p>
    <w:p w:rsidR="00A147B6" w:rsidRDefault="00A147B6" w:rsidP="00A147B6">
      <w:pPr>
        <w:widowControl w:val="0"/>
        <w:jc w:val="left"/>
      </w:pPr>
    </w:p>
    <w:p w:rsidR="00A147B6" w:rsidRDefault="00A147B6" w:rsidP="00A147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47B6">
        <w:rPr>
          <w:b/>
        </w:rPr>
        <w:t>HISTORY OF LEGISLATIVE ACTIONS</w:t>
      </w:r>
    </w:p>
    <w:p w:rsidR="00A147B6" w:rsidRDefault="00A147B6" w:rsidP="00A147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47B6" w:rsidRPr="00A147B6" w:rsidRDefault="00A147B6" w:rsidP="00A147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47B6">
        <w:rPr>
          <w:u w:val="single"/>
        </w:rPr>
        <w:tab/>
        <w:t>Date</w:t>
      </w:r>
      <w:r w:rsidRPr="00A147B6">
        <w:rPr>
          <w:u w:val="single"/>
        </w:rPr>
        <w:tab/>
        <w:t>Body</w:t>
      </w:r>
      <w:r w:rsidRPr="00A147B6">
        <w:rPr>
          <w:u w:val="single"/>
        </w:rPr>
        <w:tab/>
        <w:t>Action Description with journal page number</w:t>
      </w:r>
      <w:r w:rsidRPr="00A147B6">
        <w:rPr>
          <w:u w:val="single"/>
        </w:rPr>
        <w:tab/>
      </w:r>
    </w:p>
    <w:p w:rsidR="00141CDE" w:rsidRDefault="00141CDE" w:rsidP="00141C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F908F5">
        <w:t>Introduced and read first time (</w:t>
      </w:r>
      <w:hyperlink r:id="rId7" w:history="1">
        <w:r w:rsidRPr="00F908F5">
          <w:rPr>
            <w:rStyle w:val="Hyperlink"/>
          </w:rPr>
          <w:t>House Journal</w:t>
        </w:r>
        <w:r w:rsidRPr="00F908F5">
          <w:rPr>
            <w:rStyle w:val="Hyperlink"/>
          </w:rPr>
          <w:noBreakHyphen/>
          <w:t>page 80</w:t>
        </w:r>
      </w:hyperlink>
      <w:r w:rsidRPr="00F908F5">
        <w:t>)</w:t>
      </w:r>
    </w:p>
    <w:p w:rsidR="00141CDE" w:rsidRDefault="00141CDE" w:rsidP="00141C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F908F5">
        <w:t>Referred</w:t>
      </w:r>
      <w:r>
        <w:t xml:space="preserve"> to Committee on </w:t>
      </w:r>
      <w:r w:rsidRPr="00F908F5">
        <w:rPr>
          <w:b/>
        </w:rPr>
        <w:t>Ways and Means</w:t>
      </w:r>
      <w:r>
        <w:t xml:space="preserve"> </w:t>
      </w:r>
      <w:r w:rsidRPr="00F908F5">
        <w:t>(</w:t>
      </w:r>
      <w:hyperlink r:id="rId8" w:history="1">
        <w:r w:rsidRPr="00F908F5">
          <w:rPr>
            <w:rStyle w:val="Hyperlink"/>
          </w:rPr>
          <w:t>House Journal</w:t>
        </w:r>
        <w:r w:rsidRPr="00F908F5">
          <w:rPr>
            <w:rStyle w:val="Hyperlink"/>
          </w:rPr>
          <w:noBreakHyphen/>
          <w:t>page 80</w:t>
        </w:r>
      </w:hyperlink>
      <w:r w:rsidRPr="00F908F5">
        <w:t>)</w:t>
      </w:r>
    </w:p>
    <w:p w:rsidR="00141CDE" w:rsidRDefault="00141CDE" w:rsidP="00141C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47B6" w:rsidRDefault="00A147B6" w:rsidP="00A147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147B6">
          <w:rPr>
            <w:rStyle w:val="Hyperlink"/>
          </w:rPr>
          <w:t>legislative information</w:t>
        </w:r>
      </w:hyperlink>
      <w:r>
        <w:t xml:space="preserve"> at the website</w:t>
      </w:r>
    </w:p>
    <w:p w:rsidR="00A147B6" w:rsidRDefault="00A147B6" w:rsidP="00A147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47B6" w:rsidRPr="00A147B6" w:rsidRDefault="00A147B6" w:rsidP="00A147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47B6" w:rsidRDefault="00A147B6" w:rsidP="00A147B6">
      <w:pPr>
        <w:widowControl w:val="0"/>
        <w:jc w:val="left"/>
      </w:pPr>
      <w:r w:rsidRPr="00A147B6">
        <w:rPr>
          <w:b/>
        </w:rPr>
        <w:t>VERSIONS OF THIS BILL</w:t>
      </w:r>
    </w:p>
    <w:p w:rsidR="00A147B6" w:rsidRDefault="00A147B6" w:rsidP="00A147B6">
      <w:pPr>
        <w:widowControl w:val="0"/>
        <w:jc w:val="left"/>
      </w:pPr>
    </w:p>
    <w:p w:rsidR="00A147B6" w:rsidRDefault="000F1C4C" w:rsidP="00A147B6">
      <w:pPr>
        <w:widowControl w:val="0"/>
        <w:jc w:val="left"/>
      </w:pPr>
      <w:hyperlink r:id="rId10" w:history="1">
        <w:r w:rsidR="00A147B6">
          <w:rPr>
            <w:rStyle w:val="Hyperlink"/>
          </w:rPr>
          <w:t>3/7/2017</w:t>
        </w:r>
      </w:hyperlink>
    </w:p>
    <w:p w:rsidR="00A147B6" w:rsidRDefault="00A147B6" w:rsidP="00A147B6"/>
    <w:p w:rsidR="00A147B6" w:rsidRDefault="00A147B6" w:rsidP="00A147B6">
      <w:pPr>
        <w:sectPr w:rsidR="00A147B6" w:rsidSect="00A147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7BD8" w:rsidRDefault="00717B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032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4F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A5B13">
        <w:rPr>
          <w:color w:val="000000" w:themeColor="text1"/>
          <w:u w:color="000000" w:themeColor="text1"/>
        </w:rPr>
        <w:t>TO AMEND THE CODE OF LAWS OF SOUTH CAROLINA, 1976, BY ADDING SECTION 11</w:t>
      </w:r>
      <w:r>
        <w:rPr>
          <w:color w:val="000000" w:themeColor="text1"/>
          <w:u w:color="000000" w:themeColor="text1"/>
        </w:rPr>
        <w:noBreakHyphen/>
      </w:r>
      <w:r w:rsidRPr="005A5B1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A5B13">
        <w:rPr>
          <w:color w:val="000000" w:themeColor="text1"/>
          <w:u w:color="000000" w:themeColor="text1"/>
        </w:rPr>
        <w:t>130 SO AS TO REQUIRE CERTAIN NONPROFIT CORPORATIONS THAT RECEIVE MORE THAN ONE HUNDRED DOLLARS IN PUBLIC FUNDS TO SUBMIT A QUARTERLY EXPENDITURE REPORT TO THE AWARDING JURISDICTION, AND TO PROVIDE THAT THE AWARDING JURISDICTION MUST MAKE THE REPORTS AVAILABLE TO THE PUBLIC.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0328" w:rsidRDefault="000B0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0328" w:rsidRDefault="000B0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F09" w:rsidRPr="005A5B13" w:rsidRDefault="000B0328" w:rsidP="00BD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D4F09" w:rsidRPr="005A5B13">
        <w:rPr>
          <w:color w:val="000000" w:themeColor="text1"/>
          <w:u w:color="000000" w:themeColor="text1"/>
        </w:rPr>
        <w:t xml:space="preserve">Chapter 1, Title 11 of the 1976 Code is amended by adding: </w:t>
      </w:r>
    </w:p>
    <w:p w:rsidR="00BD4F09" w:rsidRPr="005A5B13" w:rsidRDefault="00BD4F09" w:rsidP="00BD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4F09" w:rsidRPr="005A5B13" w:rsidRDefault="00BD4F09" w:rsidP="00BD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  <w:t>“Section 11</w:t>
      </w:r>
      <w:r>
        <w:rPr>
          <w:color w:val="000000" w:themeColor="text1"/>
          <w:u w:color="000000" w:themeColor="text1"/>
        </w:rPr>
        <w:noBreakHyphen/>
      </w:r>
      <w:r w:rsidRPr="005A5B1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A5B13">
        <w:rPr>
          <w:color w:val="000000" w:themeColor="text1"/>
          <w:u w:color="000000" w:themeColor="text1"/>
        </w:rPr>
        <w:t>130.</w:t>
      </w:r>
      <w:r w:rsidRPr="005A5B13">
        <w:rPr>
          <w:color w:val="000000" w:themeColor="text1"/>
          <w:u w:color="000000" w:themeColor="text1"/>
        </w:rPr>
        <w:tab/>
        <w:t>(A)</w:t>
      </w:r>
      <w:r w:rsidRPr="005A5B13">
        <w:rPr>
          <w:color w:val="000000" w:themeColor="text1"/>
          <w:u w:color="000000" w:themeColor="text1"/>
        </w:rPr>
        <w:tab/>
        <w:t>Any entity organized pursuant to Chapter 31</w:t>
      </w:r>
      <w:r>
        <w:rPr>
          <w:color w:val="000000" w:themeColor="text1"/>
          <w:u w:color="000000" w:themeColor="text1"/>
        </w:rPr>
        <w:t>,</w:t>
      </w:r>
      <w:r w:rsidRPr="005A5B13">
        <w:rPr>
          <w:color w:val="000000" w:themeColor="text1"/>
          <w:u w:color="000000" w:themeColor="text1"/>
        </w:rPr>
        <w:t xml:space="preserve"> Title 33 that received more than one hundred dollars in public funds from a state agency or political subdivision in the previous calendar year or the current calendar year, must submit a quarterly expenditure report to the jurisdiction awarding the funds.  </w:t>
      </w:r>
    </w:p>
    <w:p w:rsidR="00BD4F09" w:rsidRPr="005A5B13" w:rsidRDefault="00BD4F09" w:rsidP="00BD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  <w:t>(B)</w:t>
      </w:r>
      <w:r w:rsidRPr="005A5B13">
        <w:rPr>
          <w:color w:val="000000" w:themeColor="text1"/>
          <w:u w:color="000000" w:themeColor="text1"/>
        </w:rPr>
        <w:tab/>
        <w:t>The expenditure report must include:</w:t>
      </w:r>
    </w:p>
    <w:p w:rsidR="00BD4F09" w:rsidRPr="005A5B13" w:rsidRDefault="00BD4F09" w:rsidP="00BD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</w:r>
      <w:r w:rsidRPr="005A5B13">
        <w:rPr>
          <w:color w:val="000000" w:themeColor="text1"/>
          <w:u w:color="000000" w:themeColor="text1"/>
        </w:rPr>
        <w:tab/>
        <w:t>(1)</w:t>
      </w:r>
      <w:r w:rsidRPr="005A5B13">
        <w:rPr>
          <w:color w:val="000000" w:themeColor="text1"/>
          <w:u w:color="000000" w:themeColor="text1"/>
        </w:rPr>
        <w:tab/>
        <w:t xml:space="preserve">the amount of funds expended; </w:t>
      </w:r>
    </w:p>
    <w:p w:rsidR="00BD4F09" w:rsidRPr="005A5B13" w:rsidRDefault="00BD4F09" w:rsidP="00BD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</w:r>
      <w:r w:rsidRPr="005A5B13">
        <w:rPr>
          <w:color w:val="000000" w:themeColor="text1"/>
          <w:u w:color="000000" w:themeColor="text1"/>
        </w:rPr>
        <w:tab/>
        <w:t>(2)</w:t>
      </w:r>
      <w:r w:rsidRPr="005A5B13">
        <w:rPr>
          <w:color w:val="000000" w:themeColor="text1"/>
          <w:u w:color="000000" w:themeColor="text1"/>
        </w:rPr>
        <w:tab/>
        <w:t xml:space="preserve">the general purposes for which the funds were expended; and </w:t>
      </w:r>
    </w:p>
    <w:p w:rsidR="00BD4F09" w:rsidRPr="005A5B13" w:rsidRDefault="00BD4F09" w:rsidP="00BD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</w:r>
      <w:r w:rsidRPr="005A5B13">
        <w:rPr>
          <w:color w:val="000000" w:themeColor="text1"/>
          <w:u w:color="000000" w:themeColor="text1"/>
        </w:rPr>
        <w:tab/>
        <w:t>(3)</w:t>
      </w:r>
      <w:r w:rsidRPr="005A5B13">
        <w:rPr>
          <w:color w:val="000000" w:themeColor="text1"/>
          <w:u w:color="000000" w:themeColor="text1"/>
        </w:rPr>
        <w:tab/>
        <w:t>any other information required by the jurisdiction so as to increase the public</w:t>
      </w:r>
      <w:r w:rsidRPr="00BD4F09">
        <w:rPr>
          <w:color w:val="000000" w:themeColor="text1"/>
          <w:u w:color="000000" w:themeColor="text1"/>
        </w:rPr>
        <w:t>’</w:t>
      </w:r>
      <w:r w:rsidRPr="005A5B13">
        <w:rPr>
          <w:color w:val="000000" w:themeColor="text1"/>
          <w:u w:color="000000" w:themeColor="text1"/>
        </w:rPr>
        <w:t xml:space="preserve">s knowledge of the manner in which the funds are expended. </w:t>
      </w:r>
    </w:p>
    <w:p w:rsidR="00BD4F09" w:rsidRPr="005A5B13" w:rsidRDefault="00BD4F09" w:rsidP="00BD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  <w:t>(C)</w:t>
      </w:r>
      <w:r w:rsidRPr="005A5B13">
        <w:rPr>
          <w:color w:val="000000" w:themeColor="text1"/>
          <w:u w:color="000000" w:themeColor="text1"/>
        </w:rPr>
        <w:tab/>
        <w:t>The expenditure reports must be made available by the awarding state agency or political subdivision in accordance with the requirements of Chapter 4</w:t>
      </w:r>
      <w:r>
        <w:rPr>
          <w:color w:val="000000" w:themeColor="text1"/>
          <w:u w:color="000000" w:themeColor="text1"/>
        </w:rPr>
        <w:t>,</w:t>
      </w:r>
      <w:r w:rsidRPr="005A5B13">
        <w:rPr>
          <w:color w:val="000000" w:themeColor="text1"/>
          <w:u w:color="000000" w:themeColor="text1"/>
        </w:rPr>
        <w:t xml:space="preserve"> Title 30; however</w:t>
      </w:r>
      <w:r>
        <w:rPr>
          <w:color w:val="000000" w:themeColor="text1"/>
          <w:u w:color="000000" w:themeColor="text1"/>
        </w:rPr>
        <w:t>,</w:t>
      </w:r>
      <w:r w:rsidRPr="005A5B13">
        <w:rPr>
          <w:color w:val="000000" w:themeColor="text1"/>
          <w:u w:color="000000" w:themeColor="text1"/>
        </w:rPr>
        <w:t xml:space="preserve"> the entity receiving the funds is not subject to such disclosure provisions.”</w:t>
      </w:r>
    </w:p>
    <w:p w:rsidR="00BD4F09" w:rsidRPr="005A5B13" w:rsidRDefault="00BD4F09" w:rsidP="00BD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0328" w:rsidRDefault="00BD4F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5B13">
        <w:rPr>
          <w:color w:val="000000" w:themeColor="text1"/>
          <w:u w:color="000000" w:themeColor="text1"/>
        </w:rPr>
        <w:lastRenderedPageBreak/>
        <w:t>SECTION</w:t>
      </w:r>
      <w:r w:rsidRPr="005A5B13">
        <w:rPr>
          <w:color w:val="000000" w:themeColor="text1"/>
          <w:u w:color="000000" w:themeColor="text1"/>
        </w:rPr>
        <w:tab/>
        <w:t>2.</w:t>
      </w:r>
      <w:r w:rsidRPr="005A5B13">
        <w:rPr>
          <w:color w:val="000000" w:themeColor="text1"/>
          <w:u w:color="000000" w:themeColor="text1"/>
        </w:rPr>
        <w:tab/>
        <w:t>This act takes effect upon approval by the Governor and applies to any public funds received thereafter and within three calendar years thereof.</w:t>
      </w:r>
    </w:p>
    <w:p w:rsidR="00F8081E" w:rsidRDefault="00BD4F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47B6" w:rsidRDefault="00A147B6" w:rsidP="00A147B6">
      <w:pPr>
        <w:suppressAutoHyphens/>
      </w:pPr>
    </w:p>
    <w:sectPr w:rsidR="00A147B6" w:rsidSect="00A147B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328" w:rsidRDefault="000B0328" w:rsidP="009F0C77">
      <w:r>
        <w:separator/>
      </w:r>
    </w:p>
  </w:endnote>
  <w:endnote w:type="continuationSeparator" w:id="0">
    <w:p w:rsidR="000B0328" w:rsidRDefault="000B03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046446-8624-41CD-AC55-442668E93B78}"/>
    <w:embedBold r:id="rId2" w:fontKey="{5DCEA411-3386-4C46-85FC-EF29DD9299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C24F1A-2D65-4A14-92E8-AB37022AF2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05A6DD4-17A0-445B-8FEA-63DFADECDD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7B6" w:rsidRPr="00717BD8" w:rsidRDefault="00A147B6" w:rsidP="00717B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0A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328" w:rsidRDefault="000B0328" w:rsidP="009F0C77">
      <w:r>
        <w:separator/>
      </w:r>
    </w:p>
  </w:footnote>
  <w:footnote w:type="continuationSeparator" w:id="0">
    <w:p w:rsidR="000B0328" w:rsidRDefault="000B03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41DG17"/>
    <w:docVar w:name="CoverBillType" w:val="b"/>
    <w:docVar w:name="DocPath" w:val="L:\Council\bills\BBM\9641DG17.DOCX"/>
    <w:docVar w:name="dvBillNumber" w:val="393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B0328"/>
    <w:rsid w:val="00011869"/>
    <w:rsid w:val="00015CD6"/>
    <w:rsid w:val="000B0328"/>
    <w:rsid w:val="000C61D9"/>
    <w:rsid w:val="000E0100"/>
    <w:rsid w:val="000E1785"/>
    <w:rsid w:val="000F40FA"/>
    <w:rsid w:val="001035F1"/>
    <w:rsid w:val="0010776B"/>
    <w:rsid w:val="00133E66"/>
    <w:rsid w:val="00141CDE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7BD8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4000"/>
    <w:rsid w:val="009B44AF"/>
    <w:rsid w:val="009C6A0B"/>
    <w:rsid w:val="009F0C77"/>
    <w:rsid w:val="009F4DD1"/>
    <w:rsid w:val="00A02543"/>
    <w:rsid w:val="00A147B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1A8"/>
    <w:rsid w:val="00BD4F0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0AFB"/>
    <w:rsid w:val="00EF2368"/>
    <w:rsid w:val="00F24442"/>
    <w:rsid w:val="00F50AE3"/>
    <w:rsid w:val="00F655B7"/>
    <w:rsid w:val="00F656BA"/>
    <w:rsid w:val="00F67CF1"/>
    <w:rsid w:val="00F728AA"/>
    <w:rsid w:val="00F8081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12D698-DD77-481F-89D2-1E5401A3C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147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3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931_201703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3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8E821-FBDF-4CEF-9EDA-DDE8A189D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3</Pages>
  <Words>338</Words>
  <Characters>1832</Characters>
  <Application>Microsoft Office Word</Application>
  <DocSecurity>0</DocSecurity>
  <Lines>78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3931: Non-profits - South Carolina Legislature Online</dc:title>
  <dc:creator>BRENDA MELTON</dc:creator>
  <cp:lastModifiedBy>S Volk</cp:lastModifiedBy>
  <cp:revision>2</cp:revision>
  <dcterms:created xsi:type="dcterms:W3CDTF">2017-03-10T19:47:00Z</dcterms:created>
  <dcterms:modified xsi:type="dcterms:W3CDTF">2017-03-10T19:47:00Z</dcterms:modified>
</cp:coreProperties>
</file>