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0D8" w:rsidRDefault="00DC00D8" w:rsidP="00DC00D8">
      <w:pPr>
        <w:widowControl w:val="0"/>
        <w:jc w:val="center"/>
      </w:pPr>
      <w:r w:rsidRPr="00DC00D8">
        <w:rPr>
          <w:b/>
        </w:rPr>
        <w:t>South Carolina General Assembly</w:t>
      </w:r>
    </w:p>
    <w:p w:rsidR="00DC00D8" w:rsidRDefault="00DC00D8" w:rsidP="00DC00D8">
      <w:pPr>
        <w:widowControl w:val="0"/>
        <w:jc w:val="center"/>
      </w:pPr>
      <w:r>
        <w:t>122nd Session, 2017-2018</w:t>
      </w:r>
    </w:p>
    <w:p w:rsidR="00DC00D8" w:rsidRDefault="00DC00D8" w:rsidP="00DC00D8">
      <w:pPr>
        <w:widowControl w:val="0"/>
        <w:jc w:val="left"/>
      </w:pPr>
    </w:p>
    <w:p w:rsidR="00DC00D8" w:rsidRDefault="00DC00D8" w:rsidP="00DC00D8">
      <w:pPr>
        <w:widowControl w:val="0"/>
        <w:jc w:val="left"/>
        <w:rPr>
          <w:b/>
        </w:rPr>
      </w:pPr>
      <w:r w:rsidRPr="00DC00D8">
        <w:rPr>
          <w:b/>
        </w:rPr>
        <w:t>H. 4095</w:t>
      </w:r>
    </w:p>
    <w:p w:rsidR="00DC00D8" w:rsidRDefault="00DC00D8" w:rsidP="00DC00D8">
      <w:pPr>
        <w:widowControl w:val="0"/>
        <w:jc w:val="left"/>
        <w:rPr>
          <w:b/>
        </w:rPr>
      </w:pPr>
    </w:p>
    <w:p w:rsidR="00DC00D8" w:rsidRDefault="00DC00D8" w:rsidP="00DC00D8">
      <w:pPr>
        <w:widowControl w:val="0"/>
        <w:jc w:val="left"/>
      </w:pPr>
      <w:r w:rsidRPr="00DC00D8">
        <w:rPr>
          <w:b/>
        </w:rPr>
        <w:t>STATUS INFORMATION</w:t>
      </w:r>
    </w:p>
    <w:p w:rsidR="00DC00D8" w:rsidRDefault="00DC00D8" w:rsidP="00DC00D8">
      <w:pPr>
        <w:widowControl w:val="0"/>
        <w:jc w:val="left"/>
      </w:pPr>
    </w:p>
    <w:p w:rsidR="00DC00D8" w:rsidRDefault="00DC00D8" w:rsidP="00DC00D8">
      <w:pPr>
        <w:widowControl w:val="0"/>
        <w:jc w:val="left"/>
      </w:pPr>
      <w:r>
        <w:t>House Resolution</w:t>
      </w:r>
    </w:p>
    <w:p w:rsidR="00DC00D8" w:rsidRDefault="00DC00D8" w:rsidP="00DC00D8">
      <w:pPr>
        <w:widowControl w:val="0"/>
        <w:jc w:val="left"/>
      </w:pPr>
      <w:r>
        <w:t>Sponsors: Reps. Rutherford, J.E. Smith,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Ryhal, Sandifer, Simrill, G.M. Smith, G.R. Smith, Sottile, Spires, Stavrinakis, Stringer, Tallon, Taylor, Thayer, Thigpen, Toole, Weeks, West, Wheeler, Whipper, White, Whitmire, Williams, Willis and Yow</w:t>
      </w:r>
    </w:p>
    <w:p w:rsidR="00DC00D8" w:rsidRDefault="00DC00D8" w:rsidP="00DC00D8">
      <w:pPr>
        <w:widowControl w:val="0"/>
        <w:jc w:val="left"/>
      </w:pPr>
      <w:r>
        <w:t>Document Path: l:\council\bills\gt\5339cz17.docx</w:t>
      </w:r>
    </w:p>
    <w:p w:rsidR="00DC00D8" w:rsidRDefault="00DC00D8" w:rsidP="00DC00D8">
      <w:pPr>
        <w:widowControl w:val="0"/>
        <w:jc w:val="left"/>
      </w:pPr>
    </w:p>
    <w:p w:rsidR="00DC00D8" w:rsidRDefault="00DC00D8" w:rsidP="00DC00D8">
      <w:pPr>
        <w:widowControl w:val="0"/>
        <w:jc w:val="left"/>
      </w:pPr>
      <w:r>
        <w:t>Introduced in the House on April 6, 2017</w:t>
      </w:r>
    </w:p>
    <w:p w:rsidR="00DC00D8" w:rsidRDefault="00DC00D8" w:rsidP="00DC00D8">
      <w:pPr>
        <w:widowControl w:val="0"/>
        <w:jc w:val="left"/>
      </w:pPr>
      <w:r>
        <w:t>Adopted by the House on April 6, 2017</w:t>
      </w:r>
    </w:p>
    <w:p w:rsidR="00DC00D8" w:rsidRDefault="00DC00D8" w:rsidP="00DC00D8">
      <w:pPr>
        <w:widowControl w:val="0"/>
        <w:jc w:val="left"/>
      </w:pPr>
    </w:p>
    <w:p w:rsidR="00DC00D8" w:rsidRDefault="00DC00D8" w:rsidP="00DC00D8">
      <w:pPr>
        <w:widowControl w:val="0"/>
        <w:jc w:val="left"/>
      </w:pPr>
      <w:r>
        <w:t xml:space="preserve">Summary: </w:t>
      </w:r>
      <w:r w:rsidR="00817E2F">
        <w:t>University of South Carolina Men's Basketball Team</w:t>
      </w:r>
    </w:p>
    <w:p w:rsidR="00DC00D8" w:rsidRDefault="00DC00D8" w:rsidP="00DC00D8">
      <w:pPr>
        <w:widowControl w:val="0"/>
        <w:jc w:val="left"/>
      </w:pPr>
    </w:p>
    <w:p w:rsidR="00DC00D8" w:rsidRDefault="00DC00D8" w:rsidP="00DC00D8">
      <w:pPr>
        <w:widowControl w:val="0"/>
        <w:jc w:val="left"/>
      </w:pPr>
    </w:p>
    <w:p w:rsidR="00DC00D8" w:rsidRDefault="00DC00D8" w:rsidP="00DC00D8">
      <w:pPr>
        <w:widowControl w:val="0"/>
        <w:tabs>
          <w:tab w:val="center" w:pos="590"/>
          <w:tab w:val="center" w:pos="1440"/>
          <w:tab w:val="left" w:pos="1872"/>
          <w:tab w:val="left" w:pos="9187"/>
        </w:tabs>
        <w:jc w:val="left"/>
      </w:pPr>
      <w:r w:rsidRPr="00DC00D8">
        <w:rPr>
          <w:b/>
        </w:rPr>
        <w:t>HISTORY OF LEGISLATIVE ACTIONS</w:t>
      </w:r>
    </w:p>
    <w:p w:rsidR="00DC00D8" w:rsidRDefault="00DC00D8" w:rsidP="00DC00D8">
      <w:pPr>
        <w:widowControl w:val="0"/>
        <w:tabs>
          <w:tab w:val="center" w:pos="590"/>
          <w:tab w:val="center" w:pos="1440"/>
          <w:tab w:val="left" w:pos="1872"/>
          <w:tab w:val="left" w:pos="9187"/>
        </w:tabs>
        <w:jc w:val="left"/>
      </w:pPr>
    </w:p>
    <w:p w:rsidR="00DC00D8" w:rsidRPr="00DC00D8" w:rsidRDefault="00DC00D8" w:rsidP="00DC00D8">
      <w:pPr>
        <w:widowControl w:val="0"/>
        <w:tabs>
          <w:tab w:val="center" w:pos="590"/>
          <w:tab w:val="center" w:pos="1440"/>
          <w:tab w:val="left" w:pos="1872"/>
          <w:tab w:val="left" w:pos="9187"/>
        </w:tabs>
        <w:jc w:val="left"/>
      </w:pPr>
      <w:r w:rsidRPr="00DC00D8">
        <w:rPr>
          <w:u w:val="single"/>
        </w:rPr>
        <w:tab/>
        <w:t>Date</w:t>
      </w:r>
      <w:r w:rsidRPr="00DC00D8">
        <w:rPr>
          <w:u w:val="single"/>
        </w:rPr>
        <w:tab/>
        <w:t>Body</w:t>
      </w:r>
      <w:r w:rsidRPr="00DC00D8">
        <w:rPr>
          <w:u w:val="single"/>
        </w:rPr>
        <w:tab/>
        <w:t>Action Description with journal page number</w:t>
      </w:r>
      <w:r w:rsidRPr="00DC00D8">
        <w:rPr>
          <w:u w:val="single"/>
        </w:rPr>
        <w:tab/>
      </w:r>
    </w:p>
    <w:p w:rsidR="004E43B9" w:rsidRDefault="004E43B9" w:rsidP="004E43B9">
      <w:pPr>
        <w:widowControl w:val="0"/>
        <w:tabs>
          <w:tab w:val="right" w:pos="1008"/>
          <w:tab w:val="left" w:pos="1152"/>
          <w:tab w:val="left" w:pos="1872"/>
          <w:tab w:val="left" w:pos="9187"/>
        </w:tabs>
        <w:ind w:left="2088" w:hanging="2088"/>
        <w:jc w:val="left"/>
      </w:pPr>
      <w:r>
        <w:tab/>
        <w:t>4/6/2017</w:t>
      </w:r>
      <w:r>
        <w:tab/>
        <w:t>House</w:t>
      </w:r>
      <w:r>
        <w:tab/>
      </w:r>
      <w:r w:rsidRPr="005D77E4">
        <w:t>Introduced and adopted (</w:t>
      </w:r>
      <w:hyperlink r:id="rId7" w:history="1">
        <w:r w:rsidRPr="005D77E4">
          <w:rPr>
            <w:rStyle w:val="Hyperlink"/>
          </w:rPr>
          <w:t>House Journal</w:t>
        </w:r>
        <w:r w:rsidRPr="005D77E4">
          <w:rPr>
            <w:rStyle w:val="Hyperlink"/>
          </w:rPr>
          <w:noBreakHyphen/>
          <w:t>page 35</w:t>
        </w:r>
      </w:hyperlink>
      <w:r w:rsidRPr="005D77E4">
        <w:t>)</w:t>
      </w:r>
    </w:p>
    <w:p w:rsidR="004E43B9" w:rsidRDefault="004E43B9" w:rsidP="004E43B9">
      <w:pPr>
        <w:widowControl w:val="0"/>
        <w:tabs>
          <w:tab w:val="right" w:pos="1008"/>
          <w:tab w:val="left" w:pos="1152"/>
          <w:tab w:val="left" w:pos="1872"/>
          <w:tab w:val="left" w:pos="9187"/>
        </w:tabs>
        <w:ind w:left="2088" w:hanging="2088"/>
        <w:jc w:val="left"/>
      </w:pPr>
    </w:p>
    <w:p w:rsidR="00DC00D8" w:rsidRDefault="00DC00D8" w:rsidP="00DC00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C00D8">
          <w:rPr>
            <w:rStyle w:val="Hyperlink"/>
          </w:rPr>
          <w:t>legislative information</w:t>
        </w:r>
      </w:hyperlink>
      <w:r>
        <w:t xml:space="preserve"> at the website</w:t>
      </w:r>
    </w:p>
    <w:p w:rsidR="00DC00D8" w:rsidRDefault="00DC00D8" w:rsidP="00DC00D8">
      <w:pPr>
        <w:widowControl w:val="0"/>
        <w:tabs>
          <w:tab w:val="right" w:pos="1008"/>
          <w:tab w:val="left" w:pos="1152"/>
          <w:tab w:val="left" w:pos="1872"/>
          <w:tab w:val="left" w:pos="9187"/>
        </w:tabs>
        <w:ind w:left="2088" w:hanging="2088"/>
        <w:jc w:val="left"/>
      </w:pPr>
    </w:p>
    <w:p w:rsidR="00DC00D8" w:rsidRPr="00DC00D8" w:rsidRDefault="00DC00D8" w:rsidP="00DC00D8">
      <w:pPr>
        <w:widowControl w:val="0"/>
        <w:tabs>
          <w:tab w:val="right" w:pos="1008"/>
          <w:tab w:val="left" w:pos="1152"/>
          <w:tab w:val="left" w:pos="1872"/>
          <w:tab w:val="left" w:pos="9187"/>
        </w:tabs>
        <w:ind w:left="2088" w:hanging="2088"/>
        <w:jc w:val="left"/>
      </w:pPr>
    </w:p>
    <w:p w:rsidR="00DC00D8" w:rsidRDefault="00DC00D8" w:rsidP="00DC00D8">
      <w:r w:rsidRPr="00DC00D8">
        <w:rPr>
          <w:b/>
        </w:rPr>
        <w:t>VERSIONS OF THIS BILL</w:t>
      </w:r>
    </w:p>
    <w:p w:rsidR="00DC00D8" w:rsidRDefault="00DC00D8" w:rsidP="00DC00D8"/>
    <w:p w:rsidR="00DC00D8" w:rsidRDefault="00AA1BF0" w:rsidP="00DC00D8">
      <w:hyperlink r:id="rId9" w:history="1">
        <w:r w:rsidR="00DC00D8">
          <w:rPr>
            <w:rStyle w:val="Hyperlink"/>
          </w:rPr>
          <w:t>4/6/2017</w:t>
        </w:r>
      </w:hyperlink>
    </w:p>
    <w:p w:rsidR="00DC00D8" w:rsidRDefault="00DC00D8" w:rsidP="00DC00D8"/>
    <w:p w:rsidR="00DC00D8" w:rsidRDefault="00DC00D8" w:rsidP="00DC00D8">
      <w:pPr>
        <w:sectPr w:rsidR="00DC00D8" w:rsidSect="00DC00D8">
          <w:pgSz w:w="12240" w:h="15840" w:code="1"/>
          <w:pgMar w:top="1080" w:right="1440" w:bottom="1080" w:left="1440" w:header="720" w:footer="720" w:gutter="0"/>
          <w:cols w:space="720"/>
          <w:noEndnote/>
          <w:docGrid w:linePitch="360"/>
        </w:sectPr>
      </w:pPr>
    </w:p>
    <w:p w:rsidR="00BC23C6" w:rsidRDefault="00BC23C6" w:rsidP="00166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841" w:rsidRDefault="00166841" w:rsidP="00166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841" w:rsidRDefault="00166841" w:rsidP="00166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841" w:rsidRDefault="00166841" w:rsidP="00166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841" w:rsidRDefault="00166841" w:rsidP="00166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841" w:rsidRDefault="00166841" w:rsidP="00166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841" w:rsidRDefault="00166841" w:rsidP="00166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841" w:rsidRDefault="00166841" w:rsidP="00166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0F4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THE UNIVERSITY OF SOUTH CAROLINA MEN</w:t>
      </w:r>
      <w:r w:rsidRPr="00B053EA">
        <w:t>’</w:t>
      </w:r>
      <w:r>
        <w:t>S BASKETBALL TEAM AND COACHES FOR AN EXTRAORDINARY SEASON AND TO CONGRATULATE THEM FOR WINNING THE 2017 NATIONAL COLLEGIATE ATHLETIC ASSOCIATION (NCAA) EAST REGIONAL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w:t>
      </w:r>
      <w:r w:rsidR="0005126E">
        <w:t>was</w:t>
      </w:r>
      <w:r>
        <w:t xml:space="preserve"> pleased to learn that the members of the University of South Carolina men</w:t>
      </w:r>
      <w:r w:rsidRPr="00B053EA">
        <w:t>’</w:t>
      </w:r>
      <w:r>
        <w:t>s basketball team garnered a region title and punched a ticket to the program</w:t>
      </w:r>
      <w:r w:rsidRPr="00B053EA">
        <w:t>’</w:t>
      </w:r>
      <w:r>
        <w:t xml:space="preserve">s first Final Four appearance on March 26; and </w:t>
      </w: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Gamecock</w:t>
      </w:r>
      <w:r w:rsidRPr="00B053EA">
        <w:t>’</w:t>
      </w:r>
      <w:r>
        <w:t>s road to the Final Four began in Greenville against the Marquette Golden Eagles, who the Gamecocks defeated by a score of 93</w:t>
      </w:r>
      <w:r>
        <w:noBreakHyphen/>
        <w:t xml:space="preserve">73; and </w:t>
      </w: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63ECF">
        <w:t xml:space="preserve">the Gamecocks shocked the world by </w:t>
      </w:r>
      <w:r>
        <w:t>knocking off the #2 seed Duke Blue Devils</w:t>
      </w:r>
      <w:r w:rsidR="00863ECF">
        <w:t xml:space="preserve"> by a score of 88-81</w:t>
      </w:r>
      <w:r>
        <w:t xml:space="preserve">, busting millions of NCAA bracket predictions; and </w:t>
      </w: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making it to the Sweet Sixteen, the Gamecocks blew out the Baylor Bears in front of a large crowd in New York</w:t>
      </w:r>
      <w:r w:rsidRPr="00B053EA">
        <w:t>’</w:t>
      </w:r>
      <w:r>
        <w:t xml:space="preserve">s Madison Square Garden; and </w:t>
      </w: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led by Southeastern Conference Player of the Year</w:t>
      </w:r>
      <w:r w:rsidR="00355663">
        <w:t>,</w:t>
      </w:r>
      <w:r>
        <w:t xml:space="preserve"> Sindarius Thornwell, the Gamecocks defeated the Florida Gators by a score of 77</w:t>
      </w:r>
      <w:r>
        <w:noBreakHyphen/>
        <w:t>70 to claim the East Regional championship and move on to the team</w:t>
      </w:r>
      <w:r w:rsidRPr="00B053EA">
        <w:t>’</w:t>
      </w:r>
      <w:r>
        <w:t xml:space="preserve">s first Final Four appearance; and </w:t>
      </w: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 sport that exacts precisions, speed, and agility, Head Coach Frank Martin and his superb coaching staff maximized their own experience and passion to build a championship</w:t>
      </w:r>
      <w:r>
        <w:noBreakHyphen/>
        <w:t xml:space="preserve">caliber team </w:t>
      </w:r>
      <w:r>
        <w:lastRenderedPageBreak/>
        <w:t xml:space="preserve">and impart lessons to these athletes that will prove invaluable through life both on and off the court; and </w:t>
      </w: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value the pride and recognition that these basketball players have brought to their school and their community and look to hear of their continued achievements in the days to come. Now, therefore,</w:t>
      </w: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the University of South Carolina men</w:t>
      </w:r>
      <w:r w:rsidRPr="00B053EA">
        <w:t>’</w:t>
      </w:r>
      <w:r>
        <w:t xml:space="preserve">s basketball team and coaches for an outstanding season and congratulate them for winning the 2017 National Collegiate Athletic Association East Regional championship title. </w:t>
      </w:r>
    </w:p>
    <w:p w:rsidR="00B053EA" w:rsidRDefault="00B053EA" w:rsidP="00BC2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0F4D" w:rsidRDefault="00B053EA" w:rsidP="00B0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Coach Frank Martin. </w:t>
      </w:r>
    </w:p>
    <w:p w:rsidR="00897B9A" w:rsidRDefault="00B053EA" w:rsidP="00376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00D8" w:rsidRDefault="00DC00D8" w:rsidP="00DC00D8">
      <w:pPr>
        <w:suppressAutoHyphens/>
      </w:pPr>
    </w:p>
    <w:sectPr w:rsidR="00DC00D8" w:rsidSect="00DC00D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F4D" w:rsidRDefault="00A90F4D" w:rsidP="009F0C77">
      <w:r>
        <w:separator/>
      </w:r>
    </w:p>
  </w:endnote>
  <w:endnote w:type="continuationSeparator" w:id="0">
    <w:p w:rsidR="00A90F4D" w:rsidRDefault="00A90F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E0145F-B239-4698-ACB4-8758E9CB44BF}"/>
    <w:embedBold r:id="rId2" w:fontKey="{68BD3C67-11EC-4C95-9863-8B62F5B4A275}"/>
  </w:font>
  <w:font w:name="Calibri">
    <w:panose1 w:val="020F0502020204030204"/>
    <w:charset w:val="00"/>
    <w:family w:val="swiss"/>
    <w:pitch w:val="variable"/>
    <w:sig w:usb0="E00002FF" w:usb1="4000ACFF" w:usb2="00000001" w:usb3="00000000" w:csb0="0000019F" w:csb1="00000000"/>
    <w:embedRegular r:id="rId3" w:fontKey="{DA6B2A4D-CCEE-49B6-A37D-820FDE1FFC3D}"/>
  </w:font>
  <w:font w:name="Segoe UI">
    <w:panose1 w:val="020B0502040204020203"/>
    <w:charset w:val="00"/>
    <w:family w:val="swiss"/>
    <w:pitch w:val="variable"/>
    <w:sig w:usb0="E10022FF" w:usb1="C000E47F" w:usb2="00000029" w:usb3="00000000" w:csb0="000001DF" w:csb1="00000000"/>
    <w:embedRegular r:id="rId4" w:fontKey="{96D95AC8-0C53-47AF-A36F-6684E0DEF138}"/>
  </w:font>
  <w:font w:name="Cambria">
    <w:panose1 w:val="02040503050406030204"/>
    <w:charset w:val="00"/>
    <w:family w:val="roman"/>
    <w:pitch w:val="variable"/>
    <w:sig w:usb0="E00002FF" w:usb1="400004FF" w:usb2="00000000" w:usb3="00000000" w:csb0="0000019F" w:csb1="00000000"/>
    <w:embedRegular r:id="rId5" w:fontKey="{0CAAB5EF-B297-4A3F-BF4C-9CDAE94549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0D8" w:rsidRPr="00BC23C6" w:rsidRDefault="00DC00D8" w:rsidP="00BC23C6">
    <w:pPr>
      <w:pStyle w:val="Footer"/>
      <w:tabs>
        <w:tab w:val="clear" w:pos="4680"/>
        <w:tab w:val="clear" w:pos="9360"/>
        <w:tab w:val="center" w:pos="2995"/>
      </w:tabs>
      <w:spacing w:before="120"/>
    </w:pPr>
    <w:r>
      <w:t>[4095]</w:t>
    </w:r>
    <w:r>
      <w:tab/>
    </w:r>
    <w:r>
      <w:fldChar w:fldCharType="begin"/>
    </w:r>
    <w:r>
      <w:instrText xml:space="preserve"> PAGE  \* MERGEFORMAT </w:instrText>
    </w:r>
    <w:r>
      <w:fldChar w:fldCharType="separate"/>
    </w:r>
    <w:r w:rsidR="004E43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F4D" w:rsidRDefault="00A90F4D" w:rsidP="009F0C77">
      <w:r>
        <w:separator/>
      </w:r>
    </w:p>
  </w:footnote>
  <w:footnote w:type="continuationSeparator" w:id="0">
    <w:p w:rsidR="00A90F4D" w:rsidRDefault="00A90F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39CZ17"/>
    <w:docVar w:name="CoverBillType" w:val="r"/>
    <w:docVar w:name="DocPath" w:val="L:\Council\bills\GT\5339CZ17.DOCX"/>
    <w:docVar w:name="dvBillNumber" w:val="4095"/>
    <w:docVar w:name="dvBillNumberPrefix" w:val="H. "/>
    <w:docVar w:name="dvOriginalBody" w:val="House"/>
    <w:docVar w:name="dvSteno" w:val="GT"/>
    <w:docVar w:name="NameofBody" w:val="h"/>
    <w:docVar w:name="vGroup2" w:val="Council"/>
  </w:docVars>
  <w:rsids>
    <w:rsidRoot w:val="00A90F4D"/>
    <w:rsid w:val="00011869"/>
    <w:rsid w:val="00015CD6"/>
    <w:rsid w:val="00041073"/>
    <w:rsid w:val="0005126E"/>
    <w:rsid w:val="000E0100"/>
    <w:rsid w:val="000E1785"/>
    <w:rsid w:val="000F40FA"/>
    <w:rsid w:val="001035F1"/>
    <w:rsid w:val="0010776B"/>
    <w:rsid w:val="00133E66"/>
    <w:rsid w:val="001435A3"/>
    <w:rsid w:val="00146ED3"/>
    <w:rsid w:val="00151044"/>
    <w:rsid w:val="0016684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5663"/>
    <w:rsid w:val="0037079A"/>
    <w:rsid w:val="00376BA9"/>
    <w:rsid w:val="003C4DAB"/>
    <w:rsid w:val="003D01E8"/>
    <w:rsid w:val="003E5288"/>
    <w:rsid w:val="003F6D79"/>
    <w:rsid w:val="0041760A"/>
    <w:rsid w:val="00417C01"/>
    <w:rsid w:val="004403BD"/>
    <w:rsid w:val="00461441"/>
    <w:rsid w:val="004809EE"/>
    <w:rsid w:val="004E43B9"/>
    <w:rsid w:val="004E7D54"/>
    <w:rsid w:val="005273C6"/>
    <w:rsid w:val="00530A69"/>
    <w:rsid w:val="00545593"/>
    <w:rsid w:val="00556EBF"/>
    <w:rsid w:val="00577C6C"/>
    <w:rsid w:val="005A62FE"/>
    <w:rsid w:val="005C2FE2"/>
    <w:rsid w:val="005D0382"/>
    <w:rsid w:val="005E2BC9"/>
    <w:rsid w:val="00605102"/>
    <w:rsid w:val="006215AA"/>
    <w:rsid w:val="006266C3"/>
    <w:rsid w:val="006913C9"/>
    <w:rsid w:val="0069470D"/>
    <w:rsid w:val="006D58AA"/>
    <w:rsid w:val="00734F00"/>
    <w:rsid w:val="007A70AE"/>
    <w:rsid w:val="00817E2F"/>
    <w:rsid w:val="008362E8"/>
    <w:rsid w:val="0085786E"/>
    <w:rsid w:val="00863ECF"/>
    <w:rsid w:val="00897B9A"/>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0F4D"/>
    <w:rsid w:val="00A9741D"/>
    <w:rsid w:val="00AC34A2"/>
    <w:rsid w:val="00AD1C9A"/>
    <w:rsid w:val="00AD4B17"/>
    <w:rsid w:val="00B053EA"/>
    <w:rsid w:val="00B412D4"/>
    <w:rsid w:val="00B66299"/>
    <w:rsid w:val="00BA1EC4"/>
    <w:rsid w:val="00BC23C6"/>
    <w:rsid w:val="00BE3C22"/>
    <w:rsid w:val="00C0345E"/>
    <w:rsid w:val="00C31C95"/>
    <w:rsid w:val="00C3483A"/>
    <w:rsid w:val="00C74E9D"/>
    <w:rsid w:val="00C826DD"/>
    <w:rsid w:val="00C82FD3"/>
    <w:rsid w:val="00C92819"/>
    <w:rsid w:val="00CC6B7B"/>
    <w:rsid w:val="00CD2089"/>
    <w:rsid w:val="00D6672C"/>
    <w:rsid w:val="00D73A67"/>
    <w:rsid w:val="00D970A9"/>
    <w:rsid w:val="00DC00D8"/>
    <w:rsid w:val="00DF3845"/>
    <w:rsid w:val="00E41911"/>
    <w:rsid w:val="00E44B57"/>
    <w:rsid w:val="00E6711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E99AAD-1338-4899-A7F4-B2AFBE646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67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72C"/>
    <w:rPr>
      <w:rFonts w:ascii="Segoe UI" w:eastAsia="Times New Roman" w:hAnsi="Segoe UI" w:cs="Segoe UI"/>
      <w:sz w:val="18"/>
      <w:szCs w:val="18"/>
    </w:rPr>
  </w:style>
  <w:style w:type="character" w:styleId="Hyperlink">
    <w:name w:val="Hyperlink"/>
    <w:basedOn w:val="DefaultParagraphFont"/>
    <w:uiPriority w:val="99"/>
    <w:unhideWhenUsed/>
    <w:rsid w:val="00DC00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95&amp;session=122&amp;summary=B" TargetMode="External"/><Relationship Id="rId3" Type="http://schemas.openxmlformats.org/officeDocument/2006/relationships/settings" Target="settings.xml"/><Relationship Id="rId7" Type="http://schemas.openxmlformats.org/officeDocument/2006/relationships/hyperlink" Target="file:///h:\hj\201704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095_2017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1FB56-5472-43D7-9671-1FE0372F7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34A7DE54.dotm</Template>
  <TotalTime>0</TotalTime>
  <Pages>3</Pages>
  <Words>612</Words>
  <Characters>3493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4095: University of South Carolina Men's Basketball Team - South Carolina Legislature Online</dc:title>
  <dc:creator>Gwen Thurmond</dc:creator>
  <cp:lastModifiedBy>S Volk</cp:lastModifiedBy>
  <cp:revision>2</cp:revision>
  <cp:lastPrinted>2017-04-05T13:57:00Z</cp:lastPrinted>
  <dcterms:created xsi:type="dcterms:W3CDTF">2017-04-18T13:37:00Z</dcterms:created>
  <dcterms:modified xsi:type="dcterms:W3CDTF">2017-04-18T13:37:00Z</dcterms:modified>
</cp:coreProperties>
</file>