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148" w:rsidRDefault="001E7148" w:rsidP="001E7148">
      <w:pPr>
        <w:widowControl w:val="0"/>
        <w:jc w:val="center"/>
      </w:pPr>
      <w:r w:rsidRPr="001E7148">
        <w:rPr>
          <w:b/>
        </w:rPr>
        <w:t>South Carolina General Assembly</w:t>
      </w:r>
    </w:p>
    <w:p w:rsidR="001E7148" w:rsidRDefault="001E7148" w:rsidP="001E7148">
      <w:pPr>
        <w:widowControl w:val="0"/>
        <w:jc w:val="center"/>
      </w:pPr>
      <w:r>
        <w:t>122nd Session, 2017-2018</w:t>
      </w: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  <w:rPr>
          <w:b/>
        </w:rPr>
      </w:pPr>
      <w:r w:rsidRPr="001E7148">
        <w:rPr>
          <w:b/>
        </w:rPr>
        <w:t>S.</w:t>
      </w:r>
      <w:r>
        <w:rPr>
          <w:b/>
        </w:rPr>
        <w:t xml:space="preserve"> </w:t>
      </w:r>
      <w:r w:rsidRPr="001E7148">
        <w:rPr>
          <w:b/>
        </w:rPr>
        <w:t>429</w:t>
      </w:r>
    </w:p>
    <w:p w:rsidR="001E7148" w:rsidRDefault="001E7148" w:rsidP="001E7148">
      <w:pPr>
        <w:widowControl w:val="0"/>
        <w:rPr>
          <w:b/>
        </w:rPr>
      </w:pPr>
    </w:p>
    <w:p w:rsidR="001E7148" w:rsidRDefault="001E7148" w:rsidP="001E7148">
      <w:pPr>
        <w:widowControl w:val="0"/>
      </w:pPr>
      <w:r w:rsidRPr="001E7148">
        <w:rPr>
          <w:b/>
        </w:rPr>
        <w:t>STATUS INFORMATION</w:t>
      </w: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</w:pPr>
      <w:r>
        <w:t>General Bill</w:t>
      </w:r>
    </w:p>
    <w:p w:rsidR="001E7148" w:rsidRDefault="001E7148" w:rsidP="001E7148">
      <w:pPr>
        <w:widowControl w:val="0"/>
      </w:pPr>
      <w:r>
        <w:t>Sponsors: Senator Senn</w:t>
      </w:r>
    </w:p>
    <w:p w:rsidR="001E7148" w:rsidRDefault="001E7148" w:rsidP="001E7148">
      <w:pPr>
        <w:widowControl w:val="0"/>
      </w:pPr>
      <w:r>
        <w:t>Document Path: l:\s-res\ss\003cons.kmm.ss.docx</w:t>
      </w: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</w:pPr>
      <w:r>
        <w:t>Introduced in the Senate on February 16, 2017</w:t>
      </w:r>
    </w:p>
    <w:p w:rsidR="001E7148" w:rsidRDefault="001E7148" w:rsidP="001E7148">
      <w:pPr>
        <w:widowControl w:val="0"/>
      </w:pPr>
      <w:r>
        <w:t xml:space="preserve">Currently residing in the Senate Committee on </w:t>
      </w:r>
      <w:r w:rsidRPr="001E7148">
        <w:rPr>
          <w:b/>
        </w:rPr>
        <w:t>Judiciary</w:t>
      </w: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</w:pPr>
      <w:r>
        <w:t xml:space="preserve">Summary: </w:t>
      </w:r>
      <w:r w:rsidR="00692B8A">
        <w:t>Conservation easements</w:t>
      </w: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</w:pPr>
    </w:p>
    <w:p w:rsidR="001E7148" w:rsidRDefault="001E7148" w:rsidP="001E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7148">
        <w:rPr>
          <w:b/>
        </w:rPr>
        <w:t>HISTORY OF LEGISLATIVE ACTIONS</w:t>
      </w:r>
    </w:p>
    <w:p w:rsidR="001E7148" w:rsidRDefault="001E7148" w:rsidP="001E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E7148" w:rsidRPr="001E7148" w:rsidRDefault="001E7148" w:rsidP="001E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7148">
        <w:rPr>
          <w:u w:val="single"/>
        </w:rPr>
        <w:tab/>
        <w:t>Date</w:t>
      </w:r>
      <w:r w:rsidRPr="001E7148">
        <w:rPr>
          <w:u w:val="single"/>
        </w:rPr>
        <w:tab/>
        <w:t>Body</w:t>
      </w:r>
      <w:r w:rsidRPr="001E7148">
        <w:rPr>
          <w:u w:val="single"/>
        </w:rPr>
        <w:tab/>
        <w:t>Action Description with journal page number</w:t>
      </w:r>
      <w:r w:rsidRPr="001E7148">
        <w:rPr>
          <w:u w:val="single"/>
        </w:rPr>
        <w:tab/>
      </w:r>
    </w:p>
    <w:p w:rsidR="00C52FCB" w:rsidRDefault="00C52FCB" w:rsidP="00C52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4A3A15">
        <w:t>Introduced and read first time (</w:t>
      </w:r>
      <w:hyperlink r:id="rId6" w:history="1">
        <w:r w:rsidRPr="004A3A15">
          <w:rPr>
            <w:rStyle w:val="Hyperlink"/>
          </w:rPr>
          <w:t>Senate Journal</w:t>
        </w:r>
        <w:r w:rsidRPr="004A3A15">
          <w:rPr>
            <w:rStyle w:val="Hyperlink"/>
          </w:rPr>
          <w:noBreakHyphen/>
          <w:t>page 5</w:t>
        </w:r>
      </w:hyperlink>
      <w:r w:rsidRPr="004A3A15">
        <w:t>)</w:t>
      </w:r>
    </w:p>
    <w:p w:rsidR="00C52FCB" w:rsidRDefault="00C52FCB" w:rsidP="00C52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4A3A15">
        <w:t>Ref</w:t>
      </w:r>
      <w:r>
        <w:t xml:space="preserve">erred to Committee on </w:t>
      </w:r>
      <w:r w:rsidRPr="004A3A15">
        <w:rPr>
          <w:b/>
        </w:rPr>
        <w:t>Judiciary</w:t>
      </w:r>
      <w:r>
        <w:t xml:space="preserve"> </w:t>
      </w:r>
      <w:r w:rsidRPr="004A3A15">
        <w:t>(</w:t>
      </w:r>
      <w:hyperlink r:id="rId7" w:history="1">
        <w:r w:rsidRPr="004A3A15">
          <w:rPr>
            <w:rStyle w:val="Hyperlink"/>
          </w:rPr>
          <w:t>Senate Journal</w:t>
        </w:r>
        <w:r w:rsidRPr="004A3A15">
          <w:rPr>
            <w:rStyle w:val="Hyperlink"/>
          </w:rPr>
          <w:noBreakHyphen/>
          <w:t>page 5</w:t>
        </w:r>
      </w:hyperlink>
      <w:r w:rsidRPr="004A3A15">
        <w:t>)</w:t>
      </w:r>
    </w:p>
    <w:p w:rsidR="00C52FCB" w:rsidRDefault="00C52FCB" w:rsidP="00C52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148" w:rsidRDefault="001E7148" w:rsidP="001E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E7148">
          <w:rPr>
            <w:rStyle w:val="Hyperlink"/>
          </w:rPr>
          <w:t>legislative information</w:t>
        </w:r>
      </w:hyperlink>
      <w:r>
        <w:t xml:space="preserve"> at the website</w:t>
      </w:r>
    </w:p>
    <w:p w:rsidR="001E7148" w:rsidRDefault="001E7148" w:rsidP="001E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148" w:rsidRPr="001E7148" w:rsidRDefault="001E7148" w:rsidP="001E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148" w:rsidRDefault="001E7148" w:rsidP="001E7148">
      <w:pPr>
        <w:widowControl w:val="0"/>
      </w:pPr>
      <w:r w:rsidRPr="001E7148">
        <w:rPr>
          <w:b/>
        </w:rPr>
        <w:t>VERSIONS OF THIS BILL</w:t>
      </w:r>
    </w:p>
    <w:p w:rsidR="001E7148" w:rsidRDefault="001E7148" w:rsidP="001E7148">
      <w:pPr>
        <w:widowControl w:val="0"/>
      </w:pPr>
    </w:p>
    <w:p w:rsidR="001E7148" w:rsidRDefault="00D96B5C" w:rsidP="001E7148">
      <w:pPr>
        <w:widowControl w:val="0"/>
      </w:pPr>
      <w:hyperlink r:id="rId9" w:history="1">
        <w:r w:rsidR="001E7148">
          <w:rPr>
            <w:rStyle w:val="Hyperlink"/>
          </w:rPr>
          <w:t>2/16/2017</w:t>
        </w:r>
      </w:hyperlink>
    </w:p>
    <w:p w:rsidR="001E7148" w:rsidRDefault="001E7148" w:rsidP="001E7148"/>
    <w:p w:rsidR="001E7148" w:rsidRDefault="001E7148" w:rsidP="001E7148">
      <w:pPr>
        <w:sectPr w:rsidR="001E7148" w:rsidSect="001E71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5173" w:rsidRPr="00522CE0" w:rsidRDefault="004251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5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64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5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8, TITLE 27 OF THE 1976 CODE, RELATING TO </w:t>
      </w:r>
      <w:r w:rsidR="00A90D1E">
        <w:rPr>
          <w:rFonts w:eastAsia="Times New Roman"/>
        </w:rPr>
        <w:t>THE CONSERVATION EASEMENT ACT</w:t>
      </w:r>
      <w:r>
        <w:rPr>
          <w:rFonts w:eastAsia="Times New Roman"/>
        </w:rPr>
        <w:t>, BY ADDING SECTION 27-8-130, TO PROVIDE THAT CONSERVATION EASEMENTS ACQUIRED USING PUBLIC FUNDS MUST BE OPEN TO THE PUBLIC.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858A2">
        <w:rPr>
          <w:rFonts w:eastAsia="Times New Roman"/>
        </w:rPr>
        <w:t>Chapter 8, Title 27 of the 1976 Code is amended by adding:</w:t>
      </w:r>
    </w:p>
    <w:p w:rsidR="00E858A2" w:rsidRDefault="00E85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58A2" w:rsidRDefault="00E858A2" w:rsidP="00E85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27-8-130.</w:t>
      </w:r>
      <w:r>
        <w:rPr>
          <w:rFonts w:eastAsia="Times New Roman"/>
        </w:rPr>
        <w:tab/>
        <w:t>The holder of a conservation easement acquired in part or in whole by public funds must allow easy and full access to the real property encompassed by the easement to members of the public.”</w:t>
      </w: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224" w:rsidRDefault="00006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The provisions of this act apply to conservation easements acquired on or after February 1, 2017.</w:t>
      </w:r>
    </w:p>
    <w:p w:rsidR="00006224" w:rsidRDefault="00006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47F" w:rsidRPr="00522CE0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2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94359" w:rsidRDefault="00A90D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7148" w:rsidRDefault="001E7148" w:rsidP="001E7148">
      <w:pPr>
        <w:suppressAutoHyphens/>
        <w:jc w:val="both"/>
        <w:rPr>
          <w:rFonts w:eastAsia="Times New Roman"/>
        </w:rPr>
      </w:pPr>
    </w:p>
    <w:sectPr w:rsidR="001E7148" w:rsidSect="001E71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7F" w:rsidRDefault="00F2647F" w:rsidP="00522CE0">
      <w:r>
        <w:separator/>
      </w:r>
    </w:p>
  </w:endnote>
  <w:endnote w:type="continuationSeparator" w:id="0">
    <w:p w:rsidR="00F2647F" w:rsidRDefault="00F264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50BCB-B1F5-46B8-8457-F924E8968B5E}"/>
    <w:embedBold r:id="rId2" w:fontKey="{9F077A94-ECB5-4E64-8A19-5E64512D81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86E399-9AF8-4E28-B2DC-CD5C4D2CACB8}"/>
    <w:embedBold r:id="rId4" w:fontKey="{EF269ADC-AD73-4642-A74C-5531FE511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B4209C-4725-41C0-8976-EC51DE1A1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148" w:rsidRPr="00425173" w:rsidRDefault="001E7148" w:rsidP="004251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2B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7F" w:rsidRDefault="00F2647F" w:rsidP="00522CE0">
      <w:r>
        <w:separator/>
      </w:r>
    </w:p>
  </w:footnote>
  <w:footnote w:type="continuationSeparator" w:id="0">
    <w:p w:rsidR="00F2647F" w:rsidRDefault="00F264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ONS.KMM.SS"/>
    <w:docVar w:name="CoverAttorneyInitials" w:val="KMM"/>
    <w:docVar w:name="CoverAttorneyLastName" w:val="Moffitt"/>
    <w:docVar w:name="CoverBillType" w:val="b"/>
    <w:docVar w:name="CoverSenator" w:val="SS"/>
    <w:docVar w:name="dvBillNumber" w:val="429"/>
    <w:docVar w:name="dvBillNumberPrefix" w:val="S. "/>
    <w:docVar w:name="dvOriginalBody" w:val="Senate"/>
    <w:docVar w:name="fulldraftpath" w:val="L:\S-RES\SS\003CONS.KMM.SS.DOCX"/>
    <w:docVar w:name="NameofBody" w:val="S"/>
    <w:docVar w:name="vgroup2" w:val="S-RES"/>
  </w:docVars>
  <w:rsids>
    <w:rsidRoot w:val="00F2647F"/>
    <w:rsid w:val="00006224"/>
    <w:rsid w:val="00042AC1"/>
    <w:rsid w:val="00046516"/>
    <w:rsid w:val="00072458"/>
    <w:rsid w:val="00073A50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7148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7A79"/>
    <w:rsid w:val="003D6E2B"/>
    <w:rsid w:val="003E7597"/>
    <w:rsid w:val="00413EBF"/>
    <w:rsid w:val="0042517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2B8A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0D1E"/>
    <w:rsid w:val="00A9594E"/>
    <w:rsid w:val="00AE59C8"/>
    <w:rsid w:val="00B10098"/>
    <w:rsid w:val="00B55F85"/>
    <w:rsid w:val="00B5790D"/>
    <w:rsid w:val="00B945C5"/>
    <w:rsid w:val="00BA20EA"/>
    <w:rsid w:val="00BB5AFC"/>
    <w:rsid w:val="00BC0A56"/>
    <w:rsid w:val="00C45366"/>
    <w:rsid w:val="00C52FCB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F78"/>
    <w:rsid w:val="00D53E29"/>
    <w:rsid w:val="00D86943"/>
    <w:rsid w:val="00D94359"/>
    <w:rsid w:val="00DA3C6B"/>
    <w:rsid w:val="00DA47B9"/>
    <w:rsid w:val="00DB6A12"/>
    <w:rsid w:val="00DE5635"/>
    <w:rsid w:val="00DF75C7"/>
    <w:rsid w:val="00E058D3"/>
    <w:rsid w:val="00E12CA0"/>
    <w:rsid w:val="00E2236D"/>
    <w:rsid w:val="00E76AD9"/>
    <w:rsid w:val="00E858A2"/>
    <w:rsid w:val="00E91E2F"/>
    <w:rsid w:val="00EA3546"/>
    <w:rsid w:val="00EB47AE"/>
    <w:rsid w:val="00EC34E1"/>
    <w:rsid w:val="00F0234A"/>
    <w:rsid w:val="00F05CF2"/>
    <w:rsid w:val="00F2647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DA9CF45-008A-4434-B3A2-6D992C0F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7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29_2017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2</Pages>
  <Words>214</Words>
  <Characters>1161</Characters>
  <Application>Microsoft Office Word</Application>
  <DocSecurity>0</DocSecurity>
  <Lines>63</Lines>
  <Paragraphs>25</Paragraphs>
  <ScaleCrop>false</ScaleCrop>
  <Company> 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429: Conservation easements - South Carolina Legislature Online</dc:title>
  <dc:subject/>
  <dc:creator>%USERNAME%</dc:creator>
  <cp:keywords/>
  <dc:description/>
  <cp:lastModifiedBy>D Williamson</cp:lastModifiedBy>
  <cp:revision>2</cp:revision>
  <dcterms:created xsi:type="dcterms:W3CDTF">2017-02-17T21:02:00Z</dcterms:created>
  <dcterms:modified xsi:type="dcterms:W3CDTF">2017-02-17T21:02:00Z</dcterms:modified>
</cp:coreProperties>
</file>