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031" w:rsidRDefault="00FB0031" w:rsidP="00FB0031">
      <w:pPr>
        <w:widowControl w:val="0"/>
        <w:jc w:val="center"/>
      </w:pPr>
      <w:r w:rsidRPr="00FB0031">
        <w:rPr>
          <w:b/>
        </w:rPr>
        <w:t>South Carolina General Assembly</w:t>
      </w:r>
    </w:p>
    <w:p w:rsidR="00FB0031" w:rsidRDefault="00FB0031" w:rsidP="00FB0031">
      <w:pPr>
        <w:widowControl w:val="0"/>
        <w:jc w:val="center"/>
      </w:pPr>
      <w:r>
        <w:t>122nd Session, 2017-2018</w:t>
      </w:r>
    </w:p>
    <w:p w:rsidR="00FB0031" w:rsidRDefault="00FB0031" w:rsidP="00FB0031">
      <w:pPr>
        <w:widowControl w:val="0"/>
        <w:jc w:val="left"/>
      </w:pPr>
    </w:p>
    <w:p w:rsidR="00FB0031" w:rsidRDefault="00FB0031" w:rsidP="00FB0031">
      <w:pPr>
        <w:widowControl w:val="0"/>
        <w:jc w:val="left"/>
        <w:rPr>
          <w:b/>
        </w:rPr>
      </w:pPr>
      <w:r w:rsidRPr="00FB0031">
        <w:rPr>
          <w:b/>
        </w:rPr>
        <w:t>H. 4414</w:t>
      </w:r>
    </w:p>
    <w:p w:rsidR="00FB0031" w:rsidRDefault="00FB0031" w:rsidP="00FB0031">
      <w:pPr>
        <w:widowControl w:val="0"/>
        <w:jc w:val="left"/>
        <w:rPr>
          <w:b/>
        </w:rPr>
      </w:pPr>
    </w:p>
    <w:p w:rsidR="00FB0031" w:rsidRDefault="00FB0031" w:rsidP="00FB0031">
      <w:pPr>
        <w:widowControl w:val="0"/>
        <w:jc w:val="left"/>
      </w:pPr>
      <w:r w:rsidRPr="00FB0031">
        <w:rPr>
          <w:b/>
        </w:rPr>
        <w:t>STATUS INFORMATION</w:t>
      </w:r>
    </w:p>
    <w:p w:rsidR="00FB0031" w:rsidRDefault="00FB0031" w:rsidP="00FB0031">
      <w:pPr>
        <w:widowControl w:val="0"/>
        <w:jc w:val="left"/>
      </w:pPr>
    </w:p>
    <w:p w:rsidR="00FB0031" w:rsidRDefault="00FB0031" w:rsidP="00FB0031">
      <w:pPr>
        <w:widowControl w:val="0"/>
        <w:jc w:val="left"/>
      </w:pPr>
      <w:r>
        <w:t>General Bill</w:t>
      </w:r>
    </w:p>
    <w:p w:rsidR="00FB0031" w:rsidRDefault="004F5FF3" w:rsidP="00FB0031">
      <w:pPr>
        <w:widowControl w:val="0"/>
        <w:jc w:val="left"/>
      </w:pPr>
      <w:r>
        <w:t>Sponsors: Reps. J.E. Smith and Clyburn</w:t>
      </w:r>
    </w:p>
    <w:p w:rsidR="00FB0031" w:rsidRDefault="00FB0031" w:rsidP="00FB0031">
      <w:pPr>
        <w:widowControl w:val="0"/>
        <w:jc w:val="left"/>
      </w:pPr>
      <w:r>
        <w:t>Document Path: l:\council\bills\cc\15157vr18.docx</w:t>
      </w:r>
    </w:p>
    <w:p w:rsidR="00592784" w:rsidRDefault="00592784" w:rsidP="00FB0031">
      <w:pPr>
        <w:widowControl w:val="0"/>
        <w:jc w:val="left"/>
      </w:pPr>
      <w:r>
        <w:t>Companion/Similar bill(s): 4415</w:t>
      </w:r>
    </w:p>
    <w:p w:rsidR="00FB0031" w:rsidRDefault="00FB0031" w:rsidP="00FB0031">
      <w:pPr>
        <w:widowControl w:val="0"/>
        <w:jc w:val="left"/>
      </w:pPr>
    </w:p>
    <w:p w:rsidR="005E54B6" w:rsidRDefault="005E54B6" w:rsidP="00FB0031">
      <w:pPr>
        <w:widowControl w:val="0"/>
        <w:jc w:val="left"/>
      </w:pPr>
      <w:r>
        <w:t>Introduced in the House on January 9, 2018</w:t>
      </w:r>
    </w:p>
    <w:p w:rsidR="005E54B6" w:rsidRPr="005E54B6" w:rsidRDefault="005E54B6" w:rsidP="00FB0031">
      <w:pPr>
        <w:widowControl w:val="0"/>
        <w:jc w:val="left"/>
      </w:pPr>
      <w:r>
        <w:t xml:space="preserve">Currently residing in the House Committee on </w:t>
      </w:r>
      <w:r w:rsidRPr="005E54B6">
        <w:rPr>
          <w:b/>
        </w:rPr>
        <w:t>Judiciary</w:t>
      </w:r>
    </w:p>
    <w:p w:rsidR="005E54B6" w:rsidRDefault="005E54B6" w:rsidP="00FB0031">
      <w:pPr>
        <w:widowControl w:val="0"/>
        <w:jc w:val="left"/>
      </w:pPr>
    </w:p>
    <w:p w:rsidR="00FB0031" w:rsidRDefault="00FB0031" w:rsidP="00FB0031">
      <w:pPr>
        <w:widowControl w:val="0"/>
        <w:jc w:val="left"/>
      </w:pPr>
      <w:r>
        <w:t xml:space="preserve">Summary: </w:t>
      </w:r>
      <w:r w:rsidR="00501779">
        <w:t>Public Service Commission</w:t>
      </w:r>
    </w:p>
    <w:p w:rsidR="00FB0031" w:rsidRDefault="00FB0031" w:rsidP="00FB0031">
      <w:pPr>
        <w:widowControl w:val="0"/>
        <w:jc w:val="left"/>
      </w:pPr>
    </w:p>
    <w:p w:rsidR="00FB0031" w:rsidRDefault="00FB0031" w:rsidP="00FB0031">
      <w:pPr>
        <w:widowControl w:val="0"/>
        <w:jc w:val="left"/>
      </w:pPr>
    </w:p>
    <w:p w:rsidR="00FB0031" w:rsidRDefault="00FB0031" w:rsidP="00FB0031">
      <w:pPr>
        <w:widowControl w:val="0"/>
        <w:tabs>
          <w:tab w:val="center" w:pos="590"/>
          <w:tab w:val="center" w:pos="1440"/>
          <w:tab w:val="left" w:pos="1872"/>
          <w:tab w:val="left" w:pos="9187"/>
        </w:tabs>
        <w:jc w:val="left"/>
      </w:pPr>
      <w:r w:rsidRPr="00FB0031">
        <w:rPr>
          <w:b/>
        </w:rPr>
        <w:t>HISTORY OF LEGISLATIVE ACTIONS</w:t>
      </w:r>
    </w:p>
    <w:p w:rsidR="00FB0031" w:rsidRDefault="00FB0031" w:rsidP="00FB0031">
      <w:pPr>
        <w:widowControl w:val="0"/>
        <w:tabs>
          <w:tab w:val="center" w:pos="590"/>
          <w:tab w:val="center" w:pos="1440"/>
          <w:tab w:val="left" w:pos="1872"/>
          <w:tab w:val="left" w:pos="9187"/>
        </w:tabs>
        <w:jc w:val="left"/>
      </w:pPr>
    </w:p>
    <w:p w:rsidR="00FB0031" w:rsidRPr="00FB0031" w:rsidRDefault="00FB0031" w:rsidP="00FB0031">
      <w:pPr>
        <w:widowControl w:val="0"/>
        <w:tabs>
          <w:tab w:val="center" w:pos="590"/>
          <w:tab w:val="center" w:pos="1440"/>
          <w:tab w:val="left" w:pos="1872"/>
          <w:tab w:val="left" w:pos="9187"/>
        </w:tabs>
        <w:jc w:val="left"/>
      </w:pPr>
      <w:r w:rsidRPr="00FB0031">
        <w:rPr>
          <w:u w:val="single"/>
        </w:rPr>
        <w:tab/>
        <w:t>Date</w:t>
      </w:r>
      <w:r w:rsidRPr="00FB0031">
        <w:rPr>
          <w:u w:val="single"/>
        </w:rPr>
        <w:tab/>
        <w:t>Body</w:t>
      </w:r>
      <w:r w:rsidRPr="00FB0031">
        <w:rPr>
          <w:u w:val="single"/>
        </w:rPr>
        <w:tab/>
        <w:t>Action Description with journal page number</w:t>
      </w:r>
      <w:r w:rsidRPr="00FB0031">
        <w:rPr>
          <w:u w:val="single"/>
        </w:rPr>
        <w:tab/>
      </w:r>
    </w:p>
    <w:p w:rsidR="004E217B" w:rsidRDefault="004E217B" w:rsidP="004E217B">
      <w:pPr>
        <w:widowControl w:val="0"/>
        <w:tabs>
          <w:tab w:val="right" w:pos="1008"/>
          <w:tab w:val="left" w:pos="1152"/>
          <w:tab w:val="left" w:pos="1872"/>
          <w:tab w:val="left" w:pos="9187"/>
        </w:tabs>
        <w:ind w:left="2088" w:hanging="2088"/>
        <w:jc w:val="left"/>
      </w:pPr>
      <w:r>
        <w:tab/>
        <w:t>11/9/2017</w:t>
      </w:r>
      <w:r>
        <w:tab/>
        <w:t>House</w:t>
      </w:r>
      <w:r>
        <w:tab/>
      </w:r>
      <w:r w:rsidRPr="00FD1E7F">
        <w:t>Prefiled</w:t>
      </w:r>
    </w:p>
    <w:p w:rsidR="004E217B" w:rsidRDefault="004E217B" w:rsidP="004E217B">
      <w:pPr>
        <w:widowControl w:val="0"/>
        <w:tabs>
          <w:tab w:val="right" w:pos="1008"/>
          <w:tab w:val="left" w:pos="1152"/>
          <w:tab w:val="left" w:pos="1872"/>
          <w:tab w:val="left" w:pos="9187"/>
        </w:tabs>
        <w:ind w:left="2088" w:hanging="2088"/>
        <w:jc w:val="left"/>
      </w:pPr>
      <w:r>
        <w:tab/>
        <w:t>11/9/2017</w:t>
      </w:r>
      <w:r>
        <w:tab/>
        <w:t>House</w:t>
      </w:r>
      <w:r>
        <w:tab/>
      </w:r>
      <w:r w:rsidRPr="00FD1E7F">
        <w:t xml:space="preserve">Referred to Committee on </w:t>
      </w:r>
      <w:r w:rsidRPr="00FD1E7F">
        <w:rPr>
          <w:b/>
        </w:rPr>
        <w:t>Judiciary</w:t>
      </w:r>
    </w:p>
    <w:p w:rsidR="004E217B" w:rsidRDefault="004E217B" w:rsidP="004E217B">
      <w:pPr>
        <w:widowControl w:val="0"/>
        <w:tabs>
          <w:tab w:val="right" w:pos="1008"/>
          <w:tab w:val="left" w:pos="1152"/>
          <w:tab w:val="left" w:pos="1872"/>
          <w:tab w:val="left" w:pos="9187"/>
        </w:tabs>
        <w:ind w:left="2088" w:hanging="2088"/>
        <w:jc w:val="left"/>
      </w:pPr>
      <w:r>
        <w:tab/>
        <w:t>1/9/2018</w:t>
      </w:r>
      <w:r>
        <w:tab/>
        <w:t>House</w:t>
      </w:r>
      <w:r>
        <w:tab/>
      </w:r>
      <w:r w:rsidRPr="00FD1E7F">
        <w:t>Introduced and read first time (</w:t>
      </w:r>
      <w:hyperlink r:id="rId7" w:history="1">
        <w:r w:rsidRPr="00FD1E7F">
          <w:rPr>
            <w:rStyle w:val="Hyperlink"/>
          </w:rPr>
          <w:t>House Journal</w:t>
        </w:r>
        <w:r w:rsidRPr="00FD1E7F">
          <w:rPr>
            <w:rStyle w:val="Hyperlink"/>
          </w:rPr>
          <w:noBreakHyphen/>
          <w:t>page 100</w:t>
        </w:r>
      </w:hyperlink>
      <w:r w:rsidRPr="00FD1E7F">
        <w:t>)</w:t>
      </w:r>
    </w:p>
    <w:p w:rsidR="004E217B" w:rsidRDefault="004E217B" w:rsidP="004E217B">
      <w:pPr>
        <w:widowControl w:val="0"/>
        <w:tabs>
          <w:tab w:val="right" w:pos="1008"/>
          <w:tab w:val="left" w:pos="1152"/>
          <w:tab w:val="left" w:pos="1872"/>
          <w:tab w:val="left" w:pos="9187"/>
        </w:tabs>
        <w:ind w:left="2088" w:hanging="2088"/>
        <w:jc w:val="left"/>
      </w:pPr>
      <w:r>
        <w:tab/>
        <w:t>1/9/2018</w:t>
      </w:r>
      <w:r>
        <w:tab/>
        <w:t>House</w:t>
      </w:r>
      <w:r>
        <w:tab/>
      </w:r>
      <w:r w:rsidRPr="00FD1E7F">
        <w:t>Ref</w:t>
      </w:r>
      <w:r>
        <w:t xml:space="preserve">erred to Committee on </w:t>
      </w:r>
      <w:r w:rsidRPr="00FD1E7F">
        <w:rPr>
          <w:b/>
        </w:rPr>
        <w:t>Judiciary</w:t>
      </w:r>
      <w:r>
        <w:t xml:space="preserve"> </w:t>
      </w:r>
      <w:r w:rsidRPr="00FD1E7F">
        <w:t>(</w:t>
      </w:r>
      <w:hyperlink r:id="rId8" w:history="1">
        <w:r w:rsidRPr="00FD1E7F">
          <w:rPr>
            <w:rStyle w:val="Hyperlink"/>
          </w:rPr>
          <w:t>House Journal</w:t>
        </w:r>
        <w:r w:rsidRPr="00FD1E7F">
          <w:rPr>
            <w:rStyle w:val="Hyperlink"/>
          </w:rPr>
          <w:noBreakHyphen/>
          <w:t>page 101</w:t>
        </w:r>
      </w:hyperlink>
      <w:r w:rsidRPr="00FD1E7F">
        <w:t>)</w:t>
      </w:r>
    </w:p>
    <w:p w:rsidR="004E217B" w:rsidRDefault="004E217B" w:rsidP="004E217B">
      <w:pPr>
        <w:widowControl w:val="0"/>
        <w:tabs>
          <w:tab w:val="right" w:pos="1008"/>
          <w:tab w:val="left" w:pos="1152"/>
          <w:tab w:val="left" w:pos="1872"/>
          <w:tab w:val="left" w:pos="9187"/>
        </w:tabs>
        <w:ind w:left="2088" w:hanging="2088"/>
        <w:jc w:val="left"/>
      </w:pPr>
    </w:p>
    <w:p w:rsidR="00FB0031" w:rsidRDefault="00FB0031" w:rsidP="00FB00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0031">
          <w:rPr>
            <w:rStyle w:val="Hyperlink"/>
          </w:rPr>
          <w:t>legislative information</w:t>
        </w:r>
      </w:hyperlink>
      <w:r>
        <w:t xml:space="preserve"> at the website</w:t>
      </w:r>
    </w:p>
    <w:p w:rsidR="00FB0031" w:rsidRDefault="00FB0031" w:rsidP="00FB0031">
      <w:pPr>
        <w:widowControl w:val="0"/>
        <w:tabs>
          <w:tab w:val="right" w:pos="1008"/>
          <w:tab w:val="left" w:pos="1152"/>
          <w:tab w:val="left" w:pos="1872"/>
          <w:tab w:val="left" w:pos="9187"/>
        </w:tabs>
        <w:ind w:left="2088" w:hanging="2088"/>
        <w:jc w:val="left"/>
      </w:pPr>
    </w:p>
    <w:p w:rsidR="00FB0031" w:rsidRPr="00FB0031" w:rsidRDefault="00FB0031" w:rsidP="00FB0031">
      <w:pPr>
        <w:widowControl w:val="0"/>
        <w:tabs>
          <w:tab w:val="right" w:pos="1008"/>
          <w:tab w:val="left" w:pos="1152"/>
          <w:tab w:val="left" w:pos="1872"/>
          <w:tab w:val="left" w:pos="9187"/>
        </w:tabs>
        <w:ind w:left="2088" w:hanging="2088"/>
        <w:jc w:val="left"/>
      </w:pPr>
    </w:p>
    <w:p w:rsidR="00FB0031" w:rsidRDefault="00FB0031" w:rsidP="00FB0031">
      <w:pPr>
        <w:widowControl w:val="0"/>
        <w:jc w:val="left"/>
      </w:pPr>
      <w:r w:rsidRPr="00FB0031">
        <w:rPr>
          <w:b/>
        </w:rPr>
        <w:t>VERSIONS OF THIS BILL</w:t>
      </w:r>
    </w:p>
    <w:p w:rsidR="00FB0031" w:rsidRDefault="00FB0031" w:rsidP="00FB0031">
      <w:pPr>
        <w:widowControl w:val="0"/>
        <w:jc w:val="left"/>
      </w:pPr>
    </w:p>
    <w:p w:rsidR="00FB0031" w:rsidRDefault="00451F2D" w:rsidP="00FB0031">
      <w:pPr>
        <w:widowControl w:val="0"/>
        <w:jc w:val="left"/>
      </w:pPr>
      <w:hyperlink r:id="rId10" w:history="1">
        <w:r w:rsidR="00FB0031">
          <w:rPr>
            <w:rStyle w:val="Hyperlink"/>
          </w:rPr>
          <w:t>11/9/2017</w:t>
        </w:r>
      </w:hyperlink>
    </w:p>
    <w:p w:rsidR="00FB0031" w:rsidRDefault="00FB0031" w:rsidP="00FB0031"/>
    <w:p w:rsidR="00FB0031" w:rsidRDefault="00FB0031" w:rsidP="00FB0031">
      <w:pPr>
        <w:sectPr w:rsidR="00FB0031" w:rsidSect="00FB0031">
          <w:pgSz w:w="12240" w:h="15840" w:code="1"/>
          <w:pgMar w:top="1080" w:right="1440" w:bottom="1080" w:left="1440" w:header="720" w:footer="720" w:gutter="0"/>
          <w:cols w:space="720"/>
          <w:noEndnote/>
          <w:docGrid w:linePitch="360"/>
        </w:sectPr>
      </w:pPr>
    </w:p>
    <w:p w:rsidR="0043515F" w:rsidRDefault="0043515F"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1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0E2" w:rsidRDefault="009620E2" w:rsidP="009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5E4">
        <w:rPr>
          <w:color w:val="000000" w:themeColor="text1"/>
          <w:u w:color="000000" w:themeColor="text1"/>
        </w:rPr>
        <w:t>TO AMEND SECTION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10, CODE OF LAWS OF SOUTH CAROLINA, 1976, RELATING TO CONTINUATION OF THE PUBLIC SERVICE COMMISSION AFTER RECONSTITUTION, SO AS TO CHANGE THE APPLICABLE DATE; TO AMEND SECTIONS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20 AND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24,</w:t>
      </w:r>
      <w:r>
        <w:rPr>
          <w:color w:val="000000" w:themeColor="text1"/>
          <w:u w:color="000000" w:themeColor="text1"/>
        </w:rPr>
        <w:t xml:space="preserve"> BOTH</w:t>
      </w:r>
      <w:r w:rsidRPr="00A935E4">
        <w:rPr>
          <w:color w:val="000000" w:themeColor="text1"/>
          <w:u w:color="000000" w:themeColor="text1"/>
        </w:rPr>
        <w:t xml:space="preserve"> RELATING TO MEMBERSHIP ON THE COMMISSION, SO AS TO PROVIDE FOR THE APPOINTMENT OF MEMBERS BY THE GOVERNOR WITH THE ADVICE AND CONSENT OF THE SENATE AND TO CHANGE CERTAIN REQUIREMENTS FOR QUALIFICATION; TO AMEND SECTION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140, RELATING TO THE POWER OF THE COMMISSION TO REGULATE PUBLIC UTILITIES, SO AS TO REQUIRE THE COMMISSION TO ACT IN THE PUBLIC INTEREST;</w:t>
      </w:r>
      <w:r>
        <w:rPr>
          <w:color w:val="000000" w:themeColor="text1"/>
          <w:u w:color="000000" w:themeColor="text1"/>
        </w:rPr>
        <w:t xml:space="preserve"> </w:t>
      </w:r>
      <w:r w:rsidRPr="00A935E4">
        <w:rPr>
          <w:color w:val="000000" w:themeColor="text1"/>
          <w:u w:color="000000" w:themeColor="text1"/>
        </w:rPr>
        <w:t>TO AMEND SECTION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 xml:space="preserve">260, RELATING TO THE PROHIBITION OF CERTAIN COMMUNICATIONS IN </w:t>
      </w:r>
      <w:r w:rsidR="00B60B52">
        <w:rPr>
          <w:color w:val="000000" w:themeColor="text1"/>
          <w:u w:color="000000" w:themeColor="text1"/>
        </w:rPr>
        <w:t>MATTERS BEFORE THE COMMISSION</w:t>
      </w:r>
      <w:r w:rsidRPr="00A935E4">
        <w:rPr>
          <w:color w:val="000000" w:themeColor="text1"/>
          <w:u w:color="000000" w:themeColor="text1"/>
        </w:rPr>
        <w:t>, SO AS TO REQUIRE VIOLATIONS TO BE REPORTED TO THE HOUSE JUDICIARY COMMITTEE AND</w:t>
      </w:r>
      <w:r>
        <w:rPr>
          <w:color w:val="000000" w:themeColor="text1"/>
          <w:u w:color="000000" w:themeColor="text1"/>
        </w:rPr>
        <w:t xml:space="preserve"> SENATE JUDICIARY COMMITTEE; </w:t>
      </w:r>
      <w:r w:rsidRPr="00A935E4">
        <w:rPr>
          <w:color w:val="000000" w:themeColor="text1"/>
          <w:u w:color="000000" w:themeColor="text1"/>
        </w:rPr>
        <w:t>TO AMEND SECTIONS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520 AND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 xml:space="preserve">530, </w:t>
      </w:r>
      <w:r>
        <w:rPr>
          <w:color w:val="000000" w:themeColor="text1"/>
          <w:u w:color="000000" w:themeColor="text1"/>
        </w:rPr>
        <w:t xml:space="preserve">BOTH </w:t>
      </w:r>
      <w:r w:rsidRPr="00A935E4">
        <w:rPr>
          <w:color w:val="000000" w:themeColor="text1"/>
          <w:u w:color="000000" w:themeColor="text1"/>
        </w:rPr>
        <w:t>RELATING TO THE PUBLIC UTILITIES REVIEW COMMITTEE, SO AS TO ELIMINATE THE COMMITTEE’S ROLE IN SELECTION OF COMMISSION MEMBERS; AND</w:t>
      </w:r>
      <w:r>
        <w:rPr>
          <w:color w:val="000000" w:themeColor="text1"/>
          <w:u w:color="000000" w:themeColor="text1"/>
        </w:rPr>
        <w:t xml:space="preserve"> </w:t>
      </w:r>
      <w:r w:rsidRPr="00A935E4">
        <w:rPr>
          <w:color w:val="000000" w:themeColor="text1"/>
          <w:u w:color="000000" w:themeColor="text1"/>
        </w:rPr>
        <w:t>TO REPEAL SECTION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560 RELATING TO THE ELECTION OF COMMISSION MEMBERS.</w:t>
      </w:r>
      <w:bookmarkStart w:id="4" w:name="titleend"/>
      <w:bookmarkEnd w:id="4"/>
    </w:p>
    <w:p w:rsidR="009620E2" w:rsidRDefault="009620E2" w:rsidP="009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1FB" w:rsidRDefault="009620E2" w:rsidP="009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6A71FB">
        <w:t>e it enacted by the General Assembly of the State of South Carolina:</w:t>
      </w:r>
    </w:p>
    <w:p w:rsidR="006A71FB" w:rsidRDefault="006A7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1FB" w:rsidRDefault="006A7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041F">
        <w:t>Section 58</w:t>
      </w:r>
      <w:r w:rsidR="00D03D46">
        <w:noBreakHyphen/>
      </w:r>
      <w:r w:rsidR="0056041F">
        <w:t>3</w:t>
      </w:r>
      <w:r w:rsidR="00D03D46">
        <w:noBreakHyphen/>
      </w:r>
      <w:r w:rsidR="0056041F">
        <w:t>10 of the 1976 Code is amended to read:</w:t>
      </w:r>
    </w:p>
    <w:p w:rsidR="0056041F" w:rsidRDefault="00560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F88" w:rsidRDefault="0056041F" w:rsidP="006F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03D46">
        <w:noBreakHyphen/>
      </w:r>
      <w:r>
        <w:t>3</w:t>
      </w:r>
      <w:r w:rsidR="00D03D46">
        <w:noBreakHyphen/>
      </w:r>
      <w:r>
        <w:t>10.</w:t>
      </w:r>
      <w:r>
        <w:tab/>
      </w:r>
      <w:r w:rsidR="006F2F88">
        <w:t>(A)</w:t>
      </w:r>
      <w:r w:rsidR="006F2F88">
        <w:tab/>
      </w:r>
      <w:r w:rsidR="006F2F88" w:rsidRPr="00335D94">
        <w:t xml:space="preserve">The commission, as constituted under law in effect before </w:t>
      </w:r>
      <w:r w:rsidR="006F2F88" w:rsidRPr="006F2F88">
        <w:rPr>
          <w:strike/>
        </w:rPr>
        <w:t>February 18, 2004, by the Governor</w:t>
      </w:r>
      <w:r w:rsidR="001B6BCE">
        <w:t xml:space="preserve"> </w:t>
      </w:r>
      <w:r w:rsidR="001B6BCE">
        <w:rPr>
          <w:u w:val="single"/>
        </w:rPr>
        <w:t xml:space="preserve">July 1, </w:t>
      </w:r>
      <w:r w:rsidR="001B6BCE">
        <w:rPr>
          <w:u w:val="single"/>
        </w:rPr>
        <w:lastRenderedPageBreak/>
        <w:t>2018</w:t>
      </w:r>
      <w:r w:rsidR="006F2F88" w:rsidRPr="001B6BCE">
        <w:t>,</w:t>
      </w:r>
      <w:r w:rsidR="006F2F88" w:rsidRPr="00335D94">
        <w:t xml:space="preserve"> is reconstituted to continue in existence with the appointment and qualification of the members as prescribed in this article and with the changes in duties and powers as prescribed in this title.</w:t>
      </w:r>
    </w:p>
    <w:p w:rsidR="0056041F" w:rsidRDefault="006F2F88" w:rsidP="006F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35D94">
        <w:t>Nothing in this act affects the commission</w:t>
      </w:r>
      <w:r w:rsidR="00D03D46" w:rsidRPr="00D03D46">
        <w:t>’</w:t>
      </w:r>
      <w:r w:rsidRPr="00335D94">
        <w:t xml:space="preserve">s jurisdiction over matters pending before the commission, on or before </w:t>
      </w:r>
      <w:r w:rsidRPr="006F2F88">
        <w:rPr>
          <w:strike/>
        </w:rPr>
        <w:t>February 18, 2004</w:t>
      </w:r>
      <w:r>
        <w:t xml:space="preserve"> </w:t>
      </w:r>
      <w:r>
        <w:rPr>
          <w:u w:val="single"/>
        </w:rPr>
        <w:t>July 1, 2018</w:t>
      </w:r>
      <w:r w:rsidRPr="00335D94">
        <w:t>.</w:t>
      </w:r>
      <w:r w:rsidR="0056041F">
        <w:t>”</w:t>
      </w:r>
    </w:p>
    <w:p w:rsidR="00422073" w:rsidRDefault="00422073" w:rsidP="0056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73" w:rsidRDefault="00422073" w:rsidP="0056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FE7B25">
        <w:t xml:space="preserve"> Section </w:t>
      </w:r>
      <w:r>
        <w:t>58</w:t>
      </w:r>
      <w:r w:rsidR="00D03D46">
        <w:noBreakHyphen/>
      </w:r>
      <w:r>
        <w:t>3</w:t>
      </w:r>
      <w:r w:rsidR="00D03D46">
        <w:noBreakHyphen/>
      </w:r>
      <w:r>
        <w:t>20 of the 1976 Code is amended to read:</w:t>
      </w:r>
    </w:p>
    <w:p w:rsidR="00422073" w:rsidRDefault="00422073" w:rsidP="0056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03D46">
        <w:noBreakHyphen/>
      </w:r>
      <w:r>
        <w:t>3</w:t>
      </w:r>
      <w:r w:rsidR="00D03D46">
        <w:noBreakHyphen/>
      </w:r>
      <w:r>
        <w:t>20.</w:t>
      </w:r>
      <w:r>
        <w:tab/>
        <w:t>(A)</w:t>
      </w:r>
      <w:r w:rsidR="00E31439">
        <w:rPr>
          <w:u w:val="single"/>
        </w:rPr>
        <w:t>(1)</w:t>
      </w:r>
      <w:r>
        <w:tab/>
      </w:r>
      <w:r w:rsidRPr="00335D94">
        <w:t xml:space="preserve">The commission is composed of </w:t>
      </w:r>
      <w:r w:rsidRPr="006F2F88">
        <w:rPr>
          <w:strike/>
        </w:rPr>
        <w:t>seven</w:t>
      </w:r>
      <w:r w:rsidRPr="00335D94">
        <w:t xml:space="preserve"> </w:t>
      </w:r>
      <w:r w:rsidR="006F2F88">
        <w:rPr>
          <w:u w:val="single"/>
        </w:rPr>
        <w:t>five</w:t>
      </w:r>
      <w:r w:rsidR="006F2F88">
        <w:t xml:space="preserve"> </w:t>
      </w:r>
      <w:r w:rsidRPr="00335D94">
        <w:t xml:space="preserve">members to be </w:t>
      </w:r>
      <w:r w:rsidRPr="006F2F88">
        <w:rPr>
          <w:strike/>
        </w:rPr>
        <w:t>elected by the General Assembly</w:t>
      </w:r>
      <w:r w:rsidRPr="00335D94">
        <w:t xml:space="preserve"> </w:t>
      </w:r>
      <w:r w:rsidR="00DB2989" w:rsidRPr="00DB2989">
        <w:rPr>
          <w:color w:val="000000" w:themeColor="text1"/>
          <w:u w:val="single" w:color="000000" w:themeColor="text1"/>
        </w:rPr>
        <w:t>appointed by the Governor, with the advice and consent of the Senate</w:t>
      </w:r>
      <w:r w:rsidR="00DB2989">
        <w:t xml:space="preserve"> </w:t>
      </w:r>
      <w:r w:rsidRPr="00335D94">
        <w:t>in the manner prescribed by this chapter.</w:t>
      </w:r>
    </w:p>
    <w:p w:rsidR="00422073" w:rsidRPr="00E31439" w:rsidRDefault="00E31439"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A3A26">
        <w:rPr>
          <w:u w:val="single"/>
        </w:rPr>
        <w:t>(2)</w:t>
      </w:r>
      <w:r w:rsidRPr="002A3A26">
        <w:tab/>
      </w:r>
      <w:r w:rsidR="00422073" w:rsidRPr="002A3A26">
        <w:t>Each member must have</w:t>
      </w:r>
      <w:r w:rsidR="00422073" w:rsidRPr="00E31439">
        <w:rPr>
          <w:strike/>
        </w:rPr>
        <w:t>:</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31439">
        <w:rPr>
          <w:strike/>
        </w:rPr>
        <w:t>(1)</w:t>
      </w:r>
      <w:r>
        <w:tab/>
      </w:r>
      <w:r w:rsidRPr="00335D94">
        <w:t>a baccalaureate or more advanced degree from:</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335D94">
        <w:tab/>
      </w:r>
      <w:r w:rsidRPr="00335D94">
        <w:tab/>
        <w:t>(a)</w:t>
      </w:r>
      <w:r>
        <w:tab/>
      </w:r>
      <w:r w:rsidRPr="00335D94">
        <w:t>a recognized institution of higher learning requiring face</w:t>
      </w:r>
      <w:r w:rsidR="00D03D46">
        <w:noBreakHyphen/>
      </w:r>
      <w:r w:rsidRPr="00335D94">
        <w:t>to</w:t>
      </w:r>
      <w:r w:rsidR="00D03D46">
        <w:noBreakHyphen/>
      </w:r>
      <w:r w:rsidRPr="00335D94">
        <w:t>face contact between its students and instructors prior to completion of the academic program;</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335D94">
        <w:tab/>
      </w:r>
      <w:r w:rsidRPr="00335D94">
        <w:tab/>
        <w:t>(b)</w:t>
      </w:r>
      <w:r>
        <w:tab/>
      </w:r>
      <w:r w:rsidRPr="00335D94">
        <w:t>an institution of higher learning that has been accredited by a regional or national accrediting body; or</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D94">
        <w:tab/>
      </w:r>
      <w:r w:rsidRPr="00335D94">
        <w:tab/>
      </w:r>
      <w:r w:rsidRPr="00335D94">
        <w:tab/>
        <w:t>(c)</w:t>
      </w:r>
      <w:r>
        <w:tab/>
      </w:r>
      <w:r w:rsidRPr="00335D94">
        <w:t>an institution of higher learning chartered before 1962</w:t>
      </w:r>
      <w:r w:rsidRPr="00E31439">
        <w:rPr>
          <w:strike/>
        </w:rPr>
        <w:t>; and</w:t>
      </w:r>
      <w:r w:rsidR="00E31439">
        <w:t xml:space="preserve"> </w:t>
      </w:r>
      <w:r w:rsidR="00E31439">
        <w:rPr>
          <w:u w:val="single"/>
        </w:rPr>
        <w:t>.</w:t>
      </w:r>
    </w:p>
    <w:p w:rsidR="00422073" w:rsidRPr="00DB298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r>
      <w:r w:rsidRPr="00335D94">
        <w:tab/>
      </w:r>
      <w:r w:rsidRPr="00E31439">
        <w:rPr>
          <w:strike/>
        </w:rPr>
        <w:t>(2)</w:t>
      </w:r>
      <w:r w:rsidR="00E31439">
        <w:rPr>
          <w:u w:val="single"/>
        </w:rPr>
        <w:t>(3)</w:t>
      </w:r>
      <w:r>
        <w:tab/>
      </w:r>
      <w:r w:rsidR="00E31439">
        <w:rPr>
          <w:u w:val="single"/>
        </w:rPr>
        <w:t>O</w:t>
      </w:r>
      <w:r w:rsidR="00DB2989">
        <w:rPr>
          <w:u w:val="single"/>
        </w:rPr>
        <w:t>ne member shall have</w:t>
      </w:r>
      <w:r w:rsidR="00DB2989">
        <w:t xml:space="preserve"> </w:t>
      </w:r>
      <w:r w:rsidRPr="00335D94">
        <w:t xml:space="preserve">a background of substantial duration and an expertise </w:t>
      </w:r>
      <w:r w:rsidRPr="00DB2989">
        <w:t xml:space="preserve">in </w:t>
      </w:r>
      <w:r w:rsidRPr="00DB2989">
        <w:rPr>
          <w:strike/>
        </w:rPr>
        <w:t>at least one of the following:</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B2989">
        <w:rPr>
          <w:strike/>
        </w:rPr>
        <w:t>(a)</w:t>
      </w:r>
      <w:r>
        <w:tab/>
      </w:r>
      <w:r w:rsidRPr="00335D94">
        <w:t>energy issues</w:t>
      </w:r>
      <w:r w:rsidRPr="00E31439">
        <w:rPr>
          <w:strike/>
        </w:rPr>
        <w:t>;</w:t>
      </w:r>
      <w:r w:rsidR="00E31439">
        <w:rPr>
          <w:u w:val="single"/>
        </w:rPr>
        <w:t>.</w:t>
      </w:r>
    </w:p>
    <w:p w:rsidR="00DB2989" w:rsidRPr="00DB2989" w:rsidRDefault="00DB2989"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w:t>
      </w:r>
      <w:r w:rsidR="00E31439">
        <w:rPr>
          <w:u w:val="single"/>
        </w:rPr>
        <w:t>4</w:t>
      </w:r>
      <w:r>
        <w:rPr>
          <w:u w:val="single"/>
        </w:rPr>
        <w:t>)</w:t>
      </w:r>
      <w:r w:rsidRPr="000756D1">
        <w:tab/>
      </w:r>
      <w:r w:rsidR="00E31439">
        <w:rPr>
          <w:u w:val="single"/>
        </w:rPr>
        <w:t>O</w:t>
      </w:r>
      <w:r>
        <w:rPr>
          <w:u w:val="single"/>
        </w:rPr>
        <w:t>ne member shall have a background of substantial duration and an expertise in</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B2989">
        <w:rPr>
          <w:strike/>
        </w:rPr>
        <w:t>(b)</w:t>
      </w:r>
      <w:r>
        <w:tab/>
      </w:r>
      <w:r w:rsidRPr="00335D94">
        <w:t>telecommunications issues</w:t>
      </w:r>
      <w:r w:rsidRPr="00E31439">
        <w:rPr>
          <w:strike/>
        </w:rPr>
        <w:t>;</w:t>
      </w:r>
      <w:r w:rsidR="00E31439">
        <w:rPr>
          <w:u w:val="single"/>
        </w:rPr>
        <w:t>.</w:t>
      </w:r>
    </w:p>
    <w:p w:rsidR="00512093" w:rsidRPr="00512093" w:rsidRDefault="0051209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w:t>
      </w:r>
      <w:r w:rsidR="00E31439">
        <w:rPr>
          <w:u w:val="single"/>
        </w:rPr>
        <w:t>5</w:t>
      </w:r>
      <w:r>
        <w:rPr>
          <w:u w:val="single"/>
        </w:rPr>
        <w:t>)</w:t>
      </w:r>
      <w:r w:rsidRPr="000756D1">
        <w:tab/>
      </w:r>
      <w:r w:rsidR="00E31439">
        <w:rPr>
          <w:u w:val="single"/>
        </w:rPr>
        <w:t>O</w:t>
      </w:r>
      <w:r w:rsidRPr="00512093">
        <w:rPr>
          <w:color w:val="000000" w:themeColor="text1"/>
          <w:u w:val="single" w:color="000000" w:themeColor="text1"/>
        </w:rPr>
        <w:t>ne member shall have a background of substantial duration and an expertise in</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512093">
        <w:rPr>
          <w:strike/>
        </w:rPr>
        <w:t>(c)</w:t>
      </w:r>
      <w:r>
        <w:tab/>
      </w:r>
      <w:r w:rsidRPr="00335D94">
        <w:t>consumer protection and advocacy issues</w:t>
      </w:r>
      <w:r w:rsidRPr="00E31439">
        <w:rPr>
          <w:strike/>
        </w:rPr>
        <w:t>;</w:t>
      </w:r>
      <w:r w:rsidR="00E31439">
        <w:rPr>
          <w:u w:val="single"/>
        </w:rPr>
        <w:t>.</w:t>
      </w:r>
    </w:p>
    <w:p w:rsidR="00512093" w:rsidRPr="00512093" w:rsidRDefault="0051209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31439">
        <w:rPr>
          <w:u w:val="single"/>
        </w:rPr>
        <w:t>(6</w:t>
      </w:r>
      <w:r>
        <w:rPr>
          <w:u w:val="single"/>
        </w:rPr>
        <w:t>)</w:t>
      </w:r>
      <w:r>
        <w:tab/>
      </w:r>
      <w:r w:rsidR="00E31439" w:rsidRPr="00E31439">
        <w:rPr>
          <w:u w:val="single"/>
        </w:rPr>
        <w:t>O</w:t>
      </w:r>
      <w:r w:rsidRPr="00512093">
        <w:rPr>
          <w:color w:val="000000" w:themeColor="text1"/>
          <w:u w:val="single" w:color="000000" w:themeColor="text1"/>
        </w:rPr>
        <w:t>ne member shall have a background of substantial duration and an expertise in</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512093">
        <w:rPr>
          <w:strike/>
        </w:rPr>
        <w:t>(d)</w:t>
      </w:r>
      <w:r>
        <w:tab/>
      </w:r>
      <w:r w:rsidRPr="00335D94">
        <w:t>water and wastewater issues</w:t>
      </w:r>
      <w:r w:rsidRPr="00E31439">
        <w:rPr>
          <w:strike/>
        </w:rPr>
        <w:t>;</w:t>
      </w:r>
      <w:r w:rsidR="00E31439">
        <w:rPr>
          <w:u w:val="single"/>
        </w:rPr>
        <w:t>.</w:t>
      </w:r>
    </w:p>
    <w:p w:rsidR="00512093" w:rsidRPr="00512093" w:rsidRDefault="0051209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12093">
        <w:rPr>
          <w:u w:val="single"/>
        </w:rPr>
        <w:t>(</w:t>
      </w:r>
      <w:r w:rsidR="00E31439">
        <w:rPr>
          <w:u w:val="single"/>
        </w:rPr>
        <w:t>7</w:t>
      </w:r>
      <w:r w:rsidRPr="00512093">
        <w:rPr>
          <w:u w:val="single"/>
        </w:rPr>
        <w:t>)</w:t>
      </w:r>
      <w:r>
        <w:tab/>
      </w:r>
      <w:r w:rsidR="00E31439" w:rsidRPr="00E31439">
        <w:rPr>
          <w:u w:val="single"/>
        </w:rPr>
        <w:t>O</w:t>
      </w:r>
      <w:r w:rsidRPr="00565BD1">
        <w:rPr>
          <w:color w:val="000000" w:themeColor="text1"/>
          <w:u w:val="single" w:color="000000" w:themeColor="text1"/>
        </w:rPr>
        <w:t xml:space="preserve">ne </w:t>
      </w:r>
      <w:r w:rsidRPr="002A3A26">
        <w:rPr>
          <w:color w:val="000000" w:themeColor="text1"/>
          <w:u w:val="single" w:color="000000" w:themeColor="text1"/>
        </w:rPr>
        <w:t>general member</w:t>
      </w:r>
      <w:r w:rsidRPr="00565BD1">
        <w:rPr>
          <w:color w:val="000000" w:themeColor="text1"/>
          <w:u w:val="single" w:color="000000" w:themeColor="text1"/>
        </w:rPr>
        <w:t xml:space="preserve"> shall have a background of substantial duration and an expertise in</w:t>
      </w:r>
      <w:r w:rsidR="002A3A26">
        <w:rPr>
          <w:color w:val="000000" w:themeColor="text1"/>
          <w:u w:val="single" w:color="000000" w:themeColor="text1"/>
        </w:rPr>
        <w:t xml:space="preserve"> any of the issues</w:t>
      </w:r>
      <w:r w:rsidR="00565BD1">
        <w:rPr>
          <w:color w:val="000000" w:themeColor="text1"/>
          <w:u w:val="single" w:color="000000" w:themeColor="text1"/>
        </w:rPr>
        <w:t xml:space="preserve"> outlined in </w:t>
      </w:r>
      <w:r w:rsidR="00565BD1" w:rsidRPr="002A3A26">
        <w:rPr>
          <w:color w:val="000000" w:themeColor="text1"/>
          <w:u w:val="single" w:color="000000" w:themeColor="text1"/>
        </w:rPr>
        <w:t>item (</w:t>
      </w:r>
      <w:r w:rsidR="00E31439" w:rsidRPr="002A3A26">
        <w:rPr>
          <w:color w:val="000000" w:themeColor="text1"/>
          <w:u w:val="single" w:color="000000" w:themeColor="text1"/>
        </w:rPr>
        <w:t>3</w:t>
      </w:r>
      <w:r w:rsidR="00565BD1" w:rsidRPr="002A3A26">
        <w:rPr>
          <w:color w:val="000000" w:themeColor="text1"/>
          <w:u w:val="single" w:color="000000" w:themeColor="text1"/>
        </w:rPr>
        <w:t>), (</w:t>
      </w:r>
      <w:r w:rsidR="00E31439" w:rsidRPr="002A3A26">
        <w:rPr>
          <w:color w:val="000000" w:themeColor="text1"/>
          <w:u w:val="single" w:color="000000" w:themeColor="text1"/>
        </w:rPr>
        <w:t>4</w:t>
      </w:r>
      <w:r w:rsidR="00565BD1" w:rsidRPr="002A3A26">
        <w:rPr>
          <w:color w:val="000000" w:themeColor="text1"/>
          <w:u w:val="single" w:color="000000" w:themeColor="text1"/>
        </w:rPr>
        <w:t>), (</w:t>
      </w:r>
      <w:r w:rsidR="00E31439" w:rsidRPr="002A3A26">
        <w:rPr>
          <w:color w:val="000000" w:themeColor="text1"/>
          <w:u w:val="single" w:color="000000" w:themeColor="text1"/>
        </w:rPr>
        <w:t>5</w:t>
      </w:r>
      <w:r w:rsidR="00565BD1" w:rsidRPr="002A3A26">
        <w:rPr>
          <w:color w:val="000000" w:themeColor="text1"/>
          <w:u w:val="single" w:color="000000" w:themeColor="text1"/>
        </w:rPr>
        <w:t xml:space="preserve">), or </w:t>
      </w:r>
      <w:r w:rsidRPr="002A3A26">
        <w:rPr>
          <w:color w:val="000000" w:themeColor="text1"/>
          <w:u w:val="single" w:color="000000" w:themeColor="text1"/>
        </w:rPr>
        <w:t>(</w:t>
      </w:r>
      <w:r w:rsidR="00E31439" w:rsidRPr="002A3A26">
        <w:rPr>
          <w:color w:val="000000" w:themeColor="text1"/>
          <w:u w:val="single" w:color="000000" w:themeColor="text1"/>
        </w:rPr>
        <w:t>6</w:t>
      </w:r>
      <w:r w:rsidRPr="002A3A26">
        <w:rPr>
          <w:color w:val="000000" w:themeColor="text1"/>
          <w:u w:val="single" w:color="000000" w:themeColor="text1"/>
        </w:rPr>
        <w:t>)</w:t>
      </w:r>
      <w:r w:rsidRPr="00565BD1">
        <w:rPr>
          <w:color w:val="000000" w:themeColor="text1"/>
          <w:u w:val="single" w:color="000000" w:themeColor="text1"/>
        </w:rPr>
        <w:t>, or background of substantial duration and an expertise in</w:t>
      </w:r>
    </w:p>
    <w:p w:rsidR="00422073" w:rsidRPr="0051209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512093">
        <w:rPr>
          <w:strike/>
        </w:rPr>
        <w:t>(e)</w:t>
      </w:r>
      <w:r>
        <w:tab/>
      </w:r>
      <w:r w:rsidRPr="00335D94">
        <w:t xml:space="preserve">finance, economics, </w:t>
      </w:r>
      <w:r w:rsidRPr="00ED1214">
        <w:rPr>
          <w:strike/>
        </w:rPr>
        <w:t>and</w:t>
      </w:r>
      <w:r w:rsidRPr="00335D94">
        <w:t xml:space="preserve"> statistics</w:t>
      </w:r>
      <w:r w:rsidRPr="00512093">
        <w:rPr>
          <w:strike/>
        </w:rPr>
        <w:t>;</w:t>
      </w:r>
      <w:r w:rsidR="00512093">
        <w:rPr>
          <w:u w:val="single"/>
        </w:rPr>
        <w:t>,</w:t>
      </w:r>
    </w:p>
    <w:p w:rsidR="00422073" w:rsidRPr="0051209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D94">
        <w:tab/>
      </w:r>
      <w:r w:rsidRPr="00335D94">
        <w:tab/>
      </w:r>
      <w:r w:rsidRPr="00335D94">
        <w:tab/>
      </w:r>
      <w:r w:rsidRPr="00512093">
        <w:rPr>
          <w:strike/>
        </w:rPr>
        <w:t>(f)</w:t>
      </w:r>
      <w:r>
        <w:tab/>
      </w:r>
      <w:r w:rsidRPr="00335D94">
        <w:t>accounting</w:t>
      </w:r>
      <w:r w:rsidRPr="00512093">
        <w:rPr>
          <w:strike/>
        </w:rPr>
        <w:t>;</w:t>
      </w:r>
      <w:r w:rsidR="00512093">
        <w:rPr>
          <w:u w:val="single"/>
        </w:rPr>
        <w:t>,</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335D94">
        <w:tab/>
      </w:r>
      <w:r w:rsidRPr="00335D94">
        <w:tab/>
      </w:r>
      <w:r w:rsidRPr="00512093">
        <w:rPr>
          <w:strike/>
        </w:rPr>
        <w:t>(g)</w:t>
      </w:r>
      <w:r>
        <w:tab/>
      </w:r>
      <w:r w:rsidRPr="00335D94">
        <w:t>engineering</w:t>
      </w:r>
      <w:r w:rsidRPr="00512093">
        <w:rPr>
          <w:strike/>
        </w:rPr>
        <w:t>;</w:t>
      </w:r>
      <w:r w:rsidR="00512093">
        <w:rPr>
          <w:u w:val="single"/>
        </w:rPr>
        <w:t>,</w:t>
      </w:r>
      <w:r w:rsidRPr="00335D94">
        <w:t xml:space="preserve"> or</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335D94">
        <w:tab/>
      </w:r>
      <w:r w:rsidRPr="00335D94">
        <w:tab/>
      </w:r>
      <w:r w:rsidRPr="00512093">
        <w:rPr>
          <w:strike/>
        </w:rPr>
        <w:t>(h)</w:t>
      </w:r>
      <w:r>
        <w:tab/>
      </w:r>
      <w:r w:rsidRPr="00335D94">
        <w:t>law</w:t>
      </w:r>
      <w:r w:rsidR="00512093">
        <w:t xml:space="preserve"> </w:t>
      </w:r>
      <w:r w:rsidR="00512093" w:rsidRPr="00512093">
        <w:rPr>
          <w:color w:val="000000" w:themeColor="text1"/>
          <w:u w:val="single" w:color="000000" w:themeColor="text1"/>
        </w:rPr>
        <w:t>to provide sufficient expertise on the commission for carrying out its duties</w:t>
      </w:r>
      <w:r w:rsidRPr="00335D94">
        <w:t>.</w:t>
      </w:r>
    </w:p>
    <w:p w:rsidR="00422073" w:rsidRPr="00A02CC1"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r>
      <w:r w:rsidRPr="00A02CC1">
        <w:rPr>
          <w:strike/>
        </w:rPr>
        <w:t>(B)</w:t>
      </w:r>
      <w:r w:rsidR="00D03D46" w:rsidRPr="00D03D46">
        <w:tab/>
      </w:r>
      <w:r w:rsidRPr="00A02CC1">
        <w:rPr>
          <w:strike/>
        </w:rPr>
        <w:t>The review committee may find a candidate qualified although the candidate does not have a background of substantial duration and expertise in one of the eight enumerated areas contained in subsection (A)(2) of this section if three</w:t>
      </w:r>
      <w:r w:rsidR="00D03D46">
        <w:rPr>
          <w:strike/>
        </w:rPr>
        <w:noBreakHyphen/>
      </w:r>
      <w:r w:rsidRPr="00A02CC1">
        <w:rPr>
          <w:strike/>
        </w:rPr>
        <w:t>fourths of the review committee vote to qualify the candidate and provide written justification of their decision in the report as to the qualifications of the candidates.</w:t>
      </w:r>
    </w:p>
    <w:p w:rsidR="00422073" w:rsidRDefault="00D03D46"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D46">
        <w:tab/>
      </w:r>
      <w:r w:rsidR="00422073" w:rsidRPr="00A02CC1">
        <w:rPr>
          <w:strike/>
        </w:rPr>
        <w:t>(C)</w:t>
      </w:r>
      <w:r w:rsidRPr="00D03D46">
        <w:tab/>
      </w:r>
      <w:r w:rsidR="00422073" w:rsidRPr="00A02CC1">
        <w:rPr>
          <w:strike/>
        </w:rPr>
        <w:t>The qualification provisions of subsection (A) of this section do not apply to the reelection of a commissioner elected by the General Assembly on March 3, 2004, so long as there is no break in service.</w:t>
      </w:r>
    </w:p>
    <w:p w:rsidR="00422073" w:rsidRPr="008F5B7B"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3CE5">
        <w:rPr>
          <w:strike/>
        </w:rPr>
        <w:t>(D)(1)</w:t>
      </w:r>
      <w:r w:rsidR="00B03CE5">
        <w:rPr>
          <w:u w:val="single"/>
        </w:rPr>
        <w:t>(B)</w:t>
      </w:r>
      <w:r>
        <w:tab/>
      </w:r>
      <w:r w:rsidRPr="00335D94">
        <w:t xml:space="preserve">Beginning in </w:t>
      </w:r>
      <w:r w:rsidRPr="00A02CC1">
        <w:rPr>
          <w:strike/>
        </w:rPr>
        <w:t>2004</w:t>
      </w:r>
      <w:r w:rsidR="00A02CC1">
        <w:t xml:space="preserve"> </w:t>
      </w:r>
      <w:r w:rsidR="00A02CC1">
        <w:rPr>
          <w:u w:val="single"/>
        </w:rPr>
        <w:t>2018</w:t>
      </w:r>
      <w:r w:rsidRPr="00335D94">
        <w:t xml:space="preserve">, the members of the Public Service Commission must be </w:t>
      </w:r>
      <w:r w:rsidRPr="00A02CC1">
        <w:rPr>
          <w:strike/>
        </w:rPr>
        <w:t>elected</w:t>
      </w:r>
      <w:r w:rsidR="00A02CC1">
        <w:t xml:space="preserve"> </w:t>
      </w:r>
      <w:r w:rsidR="00A02CC1">
        <w:rPr>
          <w:u w:val="single"/>
        </w:rPr>
        <w:t>appointed</w:t>
      </w:r>
      <w:r w:rsidRPr="00335D94">
        <w:t xml:space="preserve"> to staggered terms. In </w:t>
      </w:r>
      <w:r w:rsidRPr="005D0706">
        <w:rPr>
          <w:strike/>
        </w:rPr>
        <w:t>2004</w:t>
      </w:r>
      <w:r w:rsidR="005D0706">
        <w:t xml:space="preserve"> </w:t>
      </w:r>
      <w:r w:rsidR="005D0706">
        <w:rPr>
          <w:u w:val="single"/>
        </w:rPr>
        <w:t>2018</w:t>
      </w:r>
      <w:r w:rsidRPr="00335D94">
        <w:t xml:space="preserve">, the members </w:t>
      </w:r>
      <w:r w:rsidRPr="005D0706">
        <w:rPr>
          <w:strike/>
        </w:rPr>
        <w:t>representing</w:t>
      </w:r>
      <w:r w:rsidR="005D0706" w:rsidRPr="005D0706">
        <w:rPr>
          <w:strike/>
        </w:rPr>
        <w:t xml:space="preserve"> </w:t>
      </w:r>
      <w:r w:rsidRPr="005D0706">
        <w:rPr>
          <w:strike/>
        </w:rPr>
        <w:t>the Second, Fourth, and Sixth Congressional Districts</w:t>
      </w:r>
      <w:r w:rsidRPr="00335D94">
        <w:t xml:space="preserve"> </w:t>
      </w:r>
      <w:r w:rsidR="00011165">
        <w:rPr>
          <w:u w:val="single"/>
        </w:rPr>
        <w:t xml:space="preserve">appointed pursuant to </w:t>
      </w:r>
      <w:r w:rsidR="00305455" w:rsidRPr="002A3A26">
        <w:rPr>
          <w:u w:val="single"/>
        </w:rPr>
        <w:t>subsection (A)(</w:t>
      </w:r>
      <w:r w:rsidR="007613CB" w:rsidRPr="002A3A26">
        <w:rPr>
          <w:u w:val="single"/>
        </w:rPr>
        <w:t>3</w:t>
      </w:r>
      <w:r w:rsidR="002A3A26">
        <w:rPr>
          <w:u w:val="single"/>
        </w:rPr>
        <w:t xml:space="preserve">), </w:t>
      </w:r>
      <w:r w:rsidR="00305455" w:rsidRPr="002A3A26">
        <w:rPr>
          <w:u w:val="single"/>
        </w:rPr>
        <w:t>(</w:t>
      </w:r>
      <w:r w:rsidR="007613CB" w:rsidRPr="002A3A26">
        <w:rPr>
          <w:u w:val="single"/>
        </w:rPr>
        <w:t>5</w:t>
      </w:r>
      <w:r w:rsidR="002A3A26">
        <w:rPr>
          <w:u w:val="single"/>
        </w:rPr>
        <w:t xml:space="preserve">), and </w:t>
      </w:r>
      <w:r w:rsidR="00305455" w:rsidRPr="002A3A26">
        <w:rPr>
          <w:u w:val="single"/>
        </w:rPr>
        <w:t>(</w:t>
      </w:r>
      <w:r w:rsidR="007613CB" w:rsidRPr="002A3A26">
        <w:rPr>
          <w:u w:val="single"/>
        </w:rPr>
        <w:t>7</w:t>
      </w:r>
      <w:r w:rsidR="00305455" w:rsidRPr="002A3A26">
        <w:rPr>
          <w:u w:val="single"/>
        </w:rPr>
        <w:t>)</w:t>
      </w:r>
      <w:r w:rsidR="00305455">
        <w:t xml:space="preserve"> </w:t>
      </w:r>
      <w:r w:rsidRPr="00335D94">
        <w:t xml:space="preserve">must be </w:t>
      </w:r>
      <w:r w:rsidRPr="00305455">
        <w:rPr>
          <w:strike/>
        </w:rPr>
        <w:t>elected</w:t>
      </w:r>
      <w:r w:rsidR="00305455">
        <w:t xml:space="preserve"> </w:t>
      </w:r>
      <w:r w:rsidR="00305455">
        <w:rPr>
          <w:u w:val="single"/>
        </w:rPr>
        <w:t>appointed</w:t>
      </w:r>
      <w:r w:rsidRPr="00335D94">
        <w:t xml:space="preserve"> for terms ending on June 30, </w:t>
      </w:r>
      <w:r w:rsidRPr="00305455">
        <w:rPr>
          <w:strike/>
        </w:rPr>
        <w:t>2006</w:t>
      </w:r>
      <w:r w:rsidR="00305455">
        <w:t xml:space="preserve"> </w:t>
      </w:r>
      <w:r w:rsidR="00305455">
        <w:rPr>
          <w:u w:val="single"/>
        </w:rPr>
        <w:t>2020</w:t>
      </w:r>
      <w:r w:rsidRPr="00335D94">
        <w:t xml:space="preserve">, and until their successors are </w:t>
      </w:r>
      <w:r w:rsidRPr="00305455">
        <w:rPr>
          <w:strike/>
        </w:rPr>
        <w:t>elected</w:t>
      </w:r>
      <w:r w:rsidR="00305455">
        <w:t xml:space="preserve"> </w:t>
      </w:r>
      <w:r w:rsidR="00305455">
        <w:rPr>
          <w:u w:val="single"/>
        </w:rPr>
        <w:t>appointed</w:t>
      </w:r>
      <w:r w:rsidRPr="00335D94">
        <w:t xml:space="preserve"> and qualify. Thereafter, members </w:t>
      </w:r>
      <w:r w:rsidRPr="00305455">
        <w:rPr>
          <w:strike/>
        </w:rPr>
        <w:t>representing the Second, Fourth, and Sixth Congressional Districts</w:t>
      </w:r>
      <w:r w:rsidR="00305455">
        <w:t xml:space="preserve"> </w:t>
      </w:r>
      <w:r w:rsidR="00305455">
        <w:rPr>
          <w:u w:val="single"/>
        </w:rPr>
        <w:t>appointed</w:t>
      </w:r>
      <w:r w:rsidR="00011165">
        <w:rPr>
          <w:u w:val="single"/>
        </w:rPr>
        <w:t xml:space="preserve"> pursuant to</w:t>
      </w:r>
      <w:r w:rsidR="00305455">
        <w:rPr>
          <w:u w:val="single"/>
        </w:rPr>
        <w:t xml:space="preserve"> </w:t>
      </w:r>
      <w:r w:rsidR="00305455" w:rsidRPr="002A3A26">
        <w:rPr>
          <w:u w:val="single"/>
        </w:rPr>
        <w:t>subsection (A)(</w:t>
      </w:r>
      <w:r w:rsidR="007613CB" w:rsidRPr="002A3A26">
        <w:rPr>
          <w:u w:val="single"/>
        </w:rPr>
        <w:t>3</w:t>
      </w:r>
      <w:r w:rsidR="002A3A26">
        <w:rPr>
          <w:u w:val="single"/>
        </w:rPr>
        <w:t xml:space="preserve">), </w:t>
      </w:r>
      <w:r w:rsidR="00305455" w:rsidRPr="002A3A26">
        <w:rPr>
          <w:u w:val="single"/>
        </w:rPr>
        <w:t>(</w:t>
      </w:r>
      <w:r w:rsidR="007613CB" w:rsidRPr="002A3A26">
        <w:rPr>
          <w:u w:val="single"/>
        </w:rPr>
        <w:t>5</w:t>
      </w:r>
      <w:r w:rsidR="002A3A26">
        <w:rPr>
          <w:u w:val="single"/>
        </w:rPr>
        <w:t xml:space="preserve">), and </w:t>
      </w:r>
      <w:r w:rsidR="00305455" w:rsidRPr="002A3A26">
        <w:rPr>
          <w:u w:val="single"/>
        </w:rPr>
        <w:t>(</w:t>
      </w:r>
      <w:r w:rsidR="007613CB" w:rsidRPr="002A3A26">
        <w:rPr>
          <w:u w:val="single"/>
        </w:rPr>
        <w:t>7</w:t>
      </w:r>
      <w:r w:rsidR="00305455" w:rsidRPr="002A3A26">
        <w:rPr>
          <w:u w:val="single"/>
        </w:rPr>
        <w:t>)</w:t>
      </w:r>
      <w:r w:rsidRPr="00335D94">
        <w:t xml:space="preserve"> must be </w:t>
      </w:r>
      <w:r w:rsidRPr="00305455">
        <w:rPr>
          <w:strike/>
        </w:rPr>
        <w:t>elected</w:t>
      </w:r>
      <w:r w:rsidR="00305455">
        <w:t xml:space="preserve"> </w:t>
      </w:r>
      <w:r w:rsidR="00305455">
        <w:rPr>
          <w:u w:val="single"/>
        </w:rPr>
        <w:t>appointed</w:t>
      </w:r>
      <w:r w:rsidRPr="00335D94">
        <w:t xml:space="preserve"> to terms of </w:t>
      </w:r>
      <w:r w:rsidRPr="00305455">
        <w:rPr>
          <w:strike/>
        </w:rPr>
        <w:t>four</w:t>
      </w:r>
      <w:r w:rsidRPr="00335D94">
        <w:t xml:space="preserve"> </w:t>
      </w:r>
      <w:r w:rsidR="00305455">
        <w:rPr>
          <w:u w:val="single"/>
        </w:rPr>
        <w:t>six</w:t>
      </w:r>
      <w:r w:rsidR="00305455">
        <w:t xml:space="preserve"> </w:t>
      </w:r>
      <w:r w:rsidRPr="00335D94">
        <w:t xml:space="preserve">years and until their successors are </w:t>
      </w:r>
      <w:r w:rsidRPr="002A3A26">
        <w:rPr>
          <w:strike/>
        </w:rPr>
        <w:t>elected</w:t>
      </w:r>
      <w:r w:rsidRPr="002A3A26">
        <w:t xml:space="preserve"> </w:t>
      </w:r>
      <w:r w:rsidR="00305455" w:rsidRPr="002A3A26">
        <w:rPr>
          <w:u w:val="single"/>
        </w:rPr>
        <w:t>appointed</w:t>
      </w:r>
      <w:r w:rsidR="00305455">
        <w:t xml:space="preserve"> </w:t>
      </w:r>
      <w:r w:rsidRPr="00335D94">
        <w:t xml:space="preserve">and qualify. In </w:t>
      </w:r>
      <w:r w:rsidRPr="00305455">
        <w:rPr>
          <w:strike/>
        </w:rPr>
        <w:t>2004</w:t>
      </w:r>
      <w:r w:rsidR="00305455">
        <w:t xml:space="preserve"> </w:t>
      </w:r>
      <w:r w:rsidR="00305455">
        <w:rPr>
          <w:u w:val="single"/>
        </w:rPr>
        <w:t>2018</w:t>
      </w:r>
      <w:r w:rsidRPr="00335D94">
        <w:t xml:space="preserve">, the members </w:t>
      </w:r>
      <w:r w:rsidRPr="00305455">
        <w:rPr>
          <w:strike/>
        </w:rPr>
        <w:t>representing the First, Third, and Fifth Congressional Districts and the State at large</w:t>
      </w:r>
      <w:r w:rsidR="00305455">
        <w:t xml:space="preserve"> </w:t>
      </w:r>
      <w:r w:rsidR="00305455">
        <w:rPr>
          <w:u w:val="single"/>
        </w:rPr>
        <w:t xml:space="preserve">appointed </w:t>
      </w:r>
      <w:r w:rsidR="00011165">
        <w:rPr>
          <w:u w:val="single"/>
        </w:rPr>
        <w:t>pursuant to</w:t>
      </w:r>
      <w:r w:rsidR="00305455">
        <w:rPr>
          <w:u w:val="single"/>
        </w:rPr>
        <w:t xml:space="preserve"> </w:t>
      </w:r>
      <w:r w:rsidR="00305455" w:rsidRPr="002A3A26">
        <w:rPr>
          <w:u w:val="single"/>
        </w:rPr>
        <w:t>subsection (A)(</w:t>
      </w:r>
      <w:r w:rsidR="007613CB" w:rsidRPr="002A3A26">
        <w:rPr>
          <w:u w:val="single"/>
        </w:rPr>
        <w:t>4</w:t>
      </w:r>
      <w:r w:rsidR="00FB5967">
        <w:rPr>
          <w:u w:val="single"/>
        </w:rPr>
        <w:t xml:space="preserve">) and </w:t>
      </w:r>
      <w:r w:rsidR="00305455" w:rsidRPr="002A3A26">
        <w:rPr>
          <w:u w:val="single"/>
        </w:rPr>
        <w:t>(</w:t>
      </w:r>
      <w:r w:rsidR="007613CB" w:rsidRPr="002A3A26">
        <w:rPr>
          <w:u w:val="single"/>
        </w:rPr>
        <w:t>6</w:t>
      </w:r>
      <w:r w:rsidR="00305455" w:rsidRPr="002A3A26">
        <w:rPr>
          <w:u w:val="single"/>
        </w:rPr>
        <w:t>)</w:t>
      </w:r>
      <w:r w:rsidRPr="00335D94">
        <w:t xml:space="preserve"> must be </w:t>
      </w:r>
      <w:r w:rsidRPr="00A150CB">
        <w:rPr>
          <w:strike/>
        </w:rPr>
        <w:t>elected</w:t>
      </w:r>
      <w:r w:rsidR="00A150CB">
        <w:t xml:space="preserve"> </w:t>
      </w:r>
      <w:r w:rsidR="00A150CB">
        <w:rPr>
          <w:u w:val="single"/>
        </w:rPr>
        <w:t>appointed</w:t>
      </w:r>
      <w:r w:rsidRPr="00335D94">
        <w:t xml:space="preserve"> for terms ending on June 30, </w:t>
      </w:r>
      <w:r w:rsidRPr="008F5B7B">
        <w:rPr>
          <w:strike/>
        </w:rPr>
        <w:t>2008</w:t>
      </w:r>
      <w:r w:rsidR="008F5B7B">
        <w:t xml:space="preserve"> </w:t>
      </w:r>
      <w:r w:rsidR="008F5B7B">
        <w:rPr>
          <w:u w:val="single"/>
        </w:rPr>
        <w:t>2022</w:t>
      </w:r>
      <w:r w:rsidRPr="00335D94">
        <w:t xml:space="preserve">, and until their successors are </w:t>
      </w:r>
      <w:r w:rsidRPr="008F5B7B">
        <w:rPr>
          <w:strike/>
        </w:rPr>
        <w:t>elected</w:t>
      </w:r>
      <w:r w:rsidR="008F5B7B">
        <w:t xml:space="preserve"> </w:t>
      </w:r>
      <w:r w:rsidR="008F5B7B">
        <w:rPr>
          <w:u w:val="single"/>
        </w:rPr>
        <w:t>appointed</w:t>
      </w:r>
      <w:r w:rsidRPr="00335D94">
        <w:t xml:space="preserve"> and qualify. Thereafter, members </w:t>
      </w:r>
      <w:r w:rsidRPr="008F5B7B">
        <w:rPr>
          <w:strike/>
        </w:rPr>
        <w:t>representing the First, Third, and Fifth Congressional Districts and the State at large</w:t>
      </w:r>
      <w:r w:rsidRPr="00335D94">
        <w:t xml:space="preserve"> </w:t>
      </w:r>
      <w:r w:rsidR="008F5B7B" w:rsidRPr="008F5B7B">
        <w:rPr>
          <w:u w:val="single"/>
        </w:rPr>
        <w:t xml:space="preserve">appointed </w:t>
      </w:r>
      <w:r w:rsidR="00011165">
        <w:rPr>
          <w:u w:val="single"/>
        </w:rPr>
        <w:t>pursuant to</w:t>
      </w:r>
      <w:r w:rsidR="008F5B7B" w:rsidRPr="008F5B7B">
        <w:rPr>
          <w:u w:val="single"/>
        </w:rPr>
        <w:t xml:space="preserve"> </w:t>
      </w:r>
      <w:r w:rsidR="008F5B7B" w:rsidRPr="002A3A26">
        <w:rPr>
          <w:u w:val="single"/>
        </w:rPr>
        <w:t>subsection (A)(</w:t>
      </w:r>
      <w:r w:rsidR="007613CB" w:rsidRPr="002A3A26">
        <w:rPr>
          <w:u w:val="single"/>
        </w:rPr>
        <w:t>4</w:t>
      </w:r>
      <w:r w:rsidR="008F5B7B" w:rsidRPr="002A3A26">
        <w:rPr>
          <w:u w:val="single"/>
        </w:rPr>
        <w:t>) and (A)(</w:t>
      </w:r>
      <w:r w:rsidR="007613CB" w:rsidRPr="002A3A26">
        <w:rPr>
          <w:u w:val="single"/>
        </w:rPr>
        <w:t>6</w:t>
      </w:r>
      <w:r w:rsidR="008F5B7B" w:rsidRPr="002A3A26">
        <w:rPr>
          <w:u w:val="single"/>
        </w:rPr>
        <w:t>)</w:t>
      </w:r>
      <w:r w:rsidR="008F5B7B">
        <w:t xml:space="preserve"> </w:t>
      </w:r>
      <w:r w:rsidRPr="00335D94">
        <w:t xml:space="preserve">must be </w:t>
      </w:r>
      <w:r w:rsidRPr="008F5B7B">
        <w:rPr>
          <w:strike/>
        </w:rPr>
        <w:t>elected</w:t>
      </w:r>
      <w:r w:rsidR="008F5B7B">
        <w:t xml:space="preserve"> </w:t>
      </w:r>
      <w:r w:rsidR="008F5B7B">
        <w:rPr>
          <w:u w:val="single"/>
        </w:rPr>
        <w:t>appointed</w:t>
      </w:r>
      <w:r w:rsidRPr="00335D94">
        <w:t xml:space="preserve"> to terms of </w:t>
      </w:r>
      <w:r w:rsidRPr="008F5B7B">
        <w:rPr>
          <w:strike/>
        </w:rPr>
        <w:t>four</w:t>
      </w:r>
      <w:r w:rsidR="008F5B7B">
        <w:t xml:space="preserve"> </w:t>
      </w:r>
      <w:r w:rsidR="008F5B7B">
        <w:rPr>
          <w:u w:val="single"/>
        </w:rPr>
        <w:t>six</w:t>
      </w:r>
      <w:r w:rsidRPr="00335D94">
        <w:t xml:space="preserve"> years and until their successors are </w:t>
      </w:r>
      <w:r w:rsidRPr="00FB5967">
        <w:rPr>
          <w:strike/>
        </w:rPr>
        <w:t>elected</w:t>
      </w:r>
      <w:r w:rsidR="008F5B7B" w:rsidRPr="00FB5967">
        <w:t xml:space="preserve"> </w:t>
      </w:r>
      <w:r w:rsidR="008F5B7B" w:rsidRPr="00FB5967">
        <w:rPr>
          <w:u w:val="single"/>
        </w:rPr>
        <w:t>appointed</w:t>
      </w:r>
      <w:r w:rsidRPr="00335D94">
        <w:t xml:space="preserve"> and qualify. </w:t>
      </w:r>
      <w:r w:rsidRPr="008F5B7B">
        <w:rPr>
          <w:strike/>
        </w:rPr>
        <w:t>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422073" w:rsidRPr="008F5B7B" w:rsidRDefault="00D03D46"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422073" w:rsidRPr="008F5B7B">
        <w:rPr>
          <w:strike/>
        </w:rPr>
        <w:t>(2)</w:t>
      </w:r>
      <w:r w:rsidRPr="00D03D46">
        <w:tab/>
      </w:r>
      <w:r w:rsidR="00422073" w:rsidRPr="008F5B7B">
        <w:rPr>
          <w:strike/>
        </w:rPr>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422073" w:rsidRPr="008F5B7B" w:rsidRDefault="00D03D46"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00422073" w:rsidRPr="008F5B7B">
        <w:rPr>
          <w:strike/>
        </w:rPr>
        <w:t>(E)</w:t>
      </w:r>
      <w:r w:rsidRPr="00D03D46">
        <w:tab/>
      </w:r>
      <w:r w:rsidR="00422073" w:rsidRPr="008F5B7B">
        <w:rPr>
          <w:strike/>
        </w:rPr>
        <w:t>The General Assembly must provide for the election of the seven</w:t>
      </w:r>
      <w:r>
        <w:rPr>
          <w:strike/>
        </w:rPr>
        <w:noBreakHyphen/>
      </w:r>
      <w:r w:rsidR="00422073" w:rsidRPr="008F5B7B">
        <w:rPr>
          <w:strike/>
        </w:rPr>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Pr>
          <w:strike/>
        </w:rPr>
        <w:noBreakHyphen/>
      </w:r>
      <w:r w:rsidR="00422073" w:rsidRPr="008F5B7B">
        <w:rPr>
          <w:strike/>
        </w:rPr>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FB7E74" w:rsidRDefault="00D03D46"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D46">
        <w:tab/>
      </w:r>
      <w:r w:rsidR="00422073" w:rsidRPr="008F5B7B">
        <w:rPr>
          <w:strike/>
        </w:rPr>
        <w:t>(F)</w:t>
      </w:r>
      <w:r w:rsidRPr="00D03D46">
        <w:tab/>
      </w:r>
      <w:r w:rsidR="00422073" w:rsidRPr="008F5B7B">
        <w:rPr>
          <w:strike/>
        </w:rPr>
        <w:t>The Governor may fill vacancies in the office of commissioner until the successor in the office for a full term or an unexpired term, as applicable, has been elected by the General Assembly.</w:t>
      </w:r>
    </w:p>
    <w:p w:rsidR="00422073" w:rsidRDefault="00FB7E74"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25AAD">
        <w:rPr>
          <w:u w:val="single"/>
        </w:rPr>
        <w:t>(C)</w:t>
      </w:r>
      <w:r>
        <w:tab/>
      </w:r>
      <w:r w:rsidR="00422073" w:rsidRPr="00335D94">
        <w:t>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r w:rsidR="00422073">
        <w:t>”</w:t>
      </w:r>
    </w:p>
    <w:p w:rsidR="004D7FE2" w:rsidRDefault="004D7FE2"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E2" w:rsidRDefault="004D7FE2"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rsidR="00D03D46">
        <w:noBreakHyphen/>
      </w:r>
      <w:r>
        <w:t>3</w:t>
      </w:r>
      <w:r w:rsidR="00D03D46">
        <w:noBreakHyphen/>
      </w:r>
      <w:r>
        <w:t>24 of the 1976 Code is amended to read:</w:t>
      </w:r>
    </w:p>
    <w:p w:rsidR="004D7FE2" w:rsidRDefault="004D7FE2"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E2" w:rsidRDefault="004D7FE2"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03D46">
        <w:noBreakHyphen/>
      </w:r>
      <w:r>
        <w:t>3</w:t>
      </w:r>
      <w:r w:rsidR="00D03D46">
        <w:noBreakHyphen/>
      </w:r>
      <w:r>
        <w:t>24.</w:t>
      </w:r>
      <w:r>
        <w:tab/>
      </w:r>
      <w:r w:rsidRPr="00335D94">
        <w:t xml:space="preserve">No member of the General Assembly or member of his immediate family shall be </w:t>
      </w:r>
      <w:r w:rsidRPr="004D7FE2">
        <w:rPr>
          <w:strike/>
        </w:rPr>
        <w:t>elected</w:t>
      </w:r>
      <w:r>
        <w:t xml:space="preserve"> </w:t>
      </w:r>
      <w:r>
        <w:rPr>
          <w:u w:val="single"/>
        </w:rPr>
        <w:t>appointed</w:t>
      </w:r>
      <w:r w:rsidRPr="00335D94">
        <w:t xml:space="preserve"> to the commission while the member is serving in the General Assembly; nor shall a member of the General Assembly or a member of his immediate family be </w:t>
      </w:r>
      <w:r w:rsidRPr="00B012C9">
        <w:rPr>
          <w:strike/>
        </w:rPr>
        <w:t>elected</w:t>
      </w:r>
      <w:r w:rsidR="00B012C9">
        <w:t xml:space="preserve"> </w:t>
      </w:r>
      <w:r w:rsidR="00B012C9">
        <w:rPr>
          <w:u w:val="single"/>
        </w:rPr>
        <w:t>appointed</w:t>
      </w:r>
      <w:r w:rsidRPr="00335D94">
        <w:t xml:space="preserve"> to the Public Service Commission for a period of four years after the member either:</w:t>
      </w:r>
    </w:p>
    <w:p w:rsidR="004D7FE2" w:rsidRDefault="004D7FE2"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t>(1)</w:t>
      </w:r>
      <w:r w:rsidR="00B012C9">
        <w:tab/>
      </w:r>
      <w:r w:rsidRPr="00335D94">
        <w:t>ceases to be a member of the General Assembly; or</w:t>
      </w:r>
    </w:p>
    <w:p w:rsidR="004D7FE2" w:rsidRDefault="004D7FE2"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5D94">
        <w:tab/>
        <w:t>(2)</w:t>
      </w:r>
      <w:r w:rsidR="00B012C9">
        <w:tab/>
      </w:r>
      <w:r w:rsidRPr="00335D94">
        <w:t>fails to file for election to the General Assembly in accordance with Section 7</w:t>
      </w:r>
      <w:r w:rsidR="00D03D46">
        <w:noBreakHyphen/>
      </w:r>
      <w:r w:rsidRPr="00335D94">
        <w:t>11</w:t>
      </w:r>
      <w:r w:rsidR="00D03D46">
        <w:noBreakHyphen/>
      </w:r>
      <w:r w:rsidRPr="00335D94">
        <w:t>15.</w:t>
      </w:r>
      <w:r>
        <w:t>”</w:t>
      </w:r>
    </w:p>
    <w:p w:rsidR="00AF116B" w:rsidRDefault="00AF116B"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16B" w:rsidRDefault="001E11A8"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58</w:t>
      </w:r>
      <w:r w:rsidR="00D03D46">
        <w:noBreakHyphen/>
      </w:r>
      <w:r>
        <w:t>3</w:t>
      </w:r>
      <w:r w:rsidR="00D03D46">
        <w:noBreakHyphen/>
      </w:r>
      <w:r>
        <w:t>140(A) of the 1976 Code is amended to read:</w:t>
      </w:r>
    </w:p>
    <w:p w:rsidR="001E11A8" w:rsidRDefault="001E11A8"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1A8" w:rsidRDefault="001E11A8"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35D94">
        <w:t>(A) Except as otherwise provided in Chapter 9 of this title, the commission is vested with power and jurisdiction to supervise and regulate the rates and service of every public utility in this State</w:t>
      </w:r>
      <w:r>
        <w:rPr>
          <w:u w:val="single"/>
        </w:rPr>
        <w:t>, to act in the public int</w:t>
      </w:r>
      <w:r w:rsidR="00571FE4">
        <w:rPr>
          <w:u w:val="single"/>
        </w:rPr>
        <w:t>e</w:t>
      </w:r>
      <w:r>
        <w:rPr>
          <w:u w:val="single"/>
        </w:rPr>
        <w:t>rest,</w:t>
      </w:r>
      <w:r w:rsidRPr="00335D94">
        <w:t xml:space="preserve"> and to fix just and reasonable standards, classifications, regulations, practices, and measurements of service to be furnished, imposed, or observed, and followed by every public utility in this State.</w:t>
      </w:r>
      <w:r>
        <w:t>”</w:t>
      </w:r>
    </w:p>
    <w:p w:rsidR="00571FE4" w:rsidRDefault="00571FE4"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E4" w:rsidRDefault="00571FE4"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58</w:t>
      </w:r>
      <w:r w:rsidR="00D03D46">
        <w:noBreakHyphen/>
      </w:r>
      <w:r>
        <w:t>3</w:t>
      </w:r>
      <w:r w:rsidR="00D03D46">
        <w:noBreakHyphen/>
      </w:r>
      <w:r>
        <w:t>260(I) of the 1976 Code is amended to read:</w:t>
      </w:r>
    </w:p>
    <w:p w:rsidR="00571FE4" w:rsidRDefault="00571FE4"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E4" w:rsidRDefault="00571FE4"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335D94">
        <w:t xml:space="preserve">Subject to any privilege under Rule 501 of the South Carolina Rules of Evidence, any commissioner, hearing officer, commission employee, party, or any other person must report any wilful violation of this section on the part of a commissioner, hearing officer, or commission employee to the </w:t>
      </w:r>
      <w:r w:rsidRPr="00571FE4">
        <w:rPr>
          <w:strike/>
        </w:rPr>
        <w:t>review committee</w:t>
      </w:r>
      <w:r>
        <w:t xml:space="preserve"> </w:t>
      </w:r>
      <w:r w:rsidR="0008113E">
        <w:rPr>
          <w:u w:val="single"/>
        </w:rPr>
        <w:t>House Judiciary Committee and the Senate Judiciary</w:t>
      </w:r>
      <w:r>
        <w:rPr>
          <w:u w:val="single"/>
        </w:rPr>
        <w:t xml:space="preserve"> Committee</w:t>
      </w:r>
      <w:r w:rsidRPr="00335D94">
        <w:t>.</w:t>
      </w:r>
      <w:r>
        <w:t>”</w:t>
      </w:r>
    </w:p>
    <w:p w:rsidR="00257D4E" w:rsidRDefault="00257D4E"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D4E" w:rsidRDefault="00257D4E"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58</w:t>
      </w:r>
      <w:r w:rsidR="00D03D46">
        <w:noBreakHyphen/>
      </w:r>
      <w:r>
        <w:t>3</w:t>
      </w:r>
      <w:r w:rsidR="00D03D46">
        <w:noBreakHyphen/>
      </w:r>
      <w:r>
        <w:t>520(C) of the 1976 Code is amended to read:</w:t>
      </w:r>
    </w:p>
    <w:p w:rsidR="00257D4E" w:rsidRDefault="00257D4E"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D4E" w:rsidRDefault="00257D4E"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35D94">
        <w:t xml:space="preserve">Unless the review committee finds a candidate qualified and nominates the candidate for </w:t>
      </w:r>
      <w:r w:rsidRPr="00257D4E">
        <w:rPr>
          <w:strike/>
        </w:rPr>
        <w:t>a seat on the Public Service Commission or for</w:t>
      </w:r>
      <w:r w:rsidRPr="00335D94">
        <w:t xml:space="preserve"> the Executive Director of the Office of Regulatory Staff, the candidate must not be </w:t>
      </w:r>
      <w:r w:rsidRPr="0044450B">
        <w:rPr>
          <w:strike/>
        </w:rPr>
        <w:t>elected to the Public Service Commission or</w:t>
      </w:r>
      <w:r w:rsidRPr="00335D94">
        <w:t xml:space="preserve"> appointed to serve as Executive Director of the Office of Regulatory Staff.</w:t>
      </w:r>
      <w:r>
        <w:t>”</w:t>
      </w:r>
    </w:p>
    <w:p w:rsidR="006A71FB" w:rsidRDefault="006A7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CAB" w:rsidRDefault="00390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58</w:t>
      </w:r>
      <w:r w:rsidR="00D03D46">
        <w:noBreakHyphen/>
      </w:r>
      <w:r>
        <w:t>3</w:t>
      </w:r>
      <w:r w:rsidR="00D03D46">
        <w:noBreakHyphen/>
      </w:r>
      <w:r>
        <w:t>530 of the 1976 Code is amended to read:</w:t>
      </w:r>
    </w:p>
    <w:p w:rsidR="00390CAB" w:rsidRDefault="00390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03D46">
        <w:noBreakHyphen/>
      </w:r>
      <w:r>
        <w:t>3</w:t>
      </w:r>
      <w:r w:rsidR="00D03D46">
        <w:noBreakHyphen/>
      </w:r>
      <w:r>
        <w:t>530.</w:t>
      </w:r>
      <w:r>
        <w:tab/>
      </w:r>
      <w:r w:rsidRPr="00335D94">
        <w:t>The review committee has the following powers and duties:</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t>(1)</w:t>
      </w:r>
      <w:r>
        <w:tab/>
      </w:r>
      <w:r w:rsidRPr="00335D94">
        <w:t>to nominate</w:t>
      </w:r>
      <w:r w:rsidRPr="005333B0">
        <w:rPr>
          <w:strike/>
        </w:rPr>
        <w:t>:</w:t>
      </w:r>
    </w:p>
    <w:p w:rsidR="00390CAB" w:rsidRPr="005333B0"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r>
      <w:r w:rsidRPr="00335D94">
        <w:tab/>
      </w:r>
      <w:r w:rsidRPr="005333B0">
        <w:rPr>
          <w:strike/>
        </w:rPr>
        <w:t>(a)</w:t>
      </w:r>
      <w:r w:rsidR="00D03D46" w:rsidRPr="00D03D46">
        <w:tab/>
      </w:r>
      <w:r w:rsidRPr="005333B0">
        <w:rPr>
          <w:strike/>
        </w:rPr>
        <w:t>no more than three candidates for each seat on the Public Service Commission to be elected by the General Assembly. In order to be nominated, a candidate must be found qualified by meeting the requirements as provided in Sections 58</w:t>
      </w:r>
      <w:r w:rsidR="00D03D46">
        <w:rPr>
          <w:strike/>
        </w:rPr>
        <w:noBreakHyphen/>
      </w:r>
      <w:r w:rsidRPr="005333B0">
        <w:rPr>
          <w:strike/>
        </w:rPr>
        <w:t>3</w:t>
      </w:r>
      <w:r w:rsidR="00D03D46">
        <w:rPr>
          <w:strike/>
        </w:rPr>
        <w:noBreakHyphen/>
      </w:r>
      <w:r w:rsidRPr="005333B0">
        <w:rPr>
          <w:strike/>
        </w:rPr>
        <w:t>20 and 58</w:t>
      </w:r>
      <w:r w:rsidR="00D03D46">
        <w:rPr>
          <w:strike/>
        </w:rPr>
        <w:noBreakHyphen/>
      </w:r>
      <w:r w:rsidRPr="005333B0">
        <w:rPr>
          <w:strike/>
        </w:rPr>
        <w:t>3</w:t>
      </w:r>
      <w:r w:rsidR="00D03D46">
        <w:rPr>
          <w:strike/>
        </w:rPr>
        <w:noBreakHyphen/>
      </w:r>
      <w:r w:rsidRPr="005333B0">
        <w:rPr>
          <w:strike/>
        </w:rPr>
        <w:t>560;</w:t>
      </w:r>
    </w:p>
    <w:p w:rsidR="00390CAB"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D46">
        <w:tab/>
      </w:r>
      <w:r w:rsidRPr="00D03D46">
        <w:tab/>
      </w:r>
      <w:r w:rsidR="00390CAB" w:rsidRPr="005333B0">
        <w:rPr>
          <w:strike/>
        </w:rPr>
        <w:t>(b)</w:t>
      </w:r>
      <w:r w:rsidR="00390CAB">
        <w:tab/>
      </w:r>
      <w:r w:rsidR="00390CAB" w:rsidRPr="00335D94">
        <w:t>no more than one qualified candidate for the Governor to consider in appointing the Executive Director of the Office of Regulatory Staff. In order to be nominated, a candidate must be found qualified by meeting the minimum requirements as provided in Section 58</w:t>
      </w:r>
      <w:r>
        <w:noBreakHyphen/>
      </w:r>
      <w:r w:rsidR="00390CAB" w:rsidRPr="00335D94">
        <w:t>4</w:t>
      </w:r>
      <w:r>
        <w:noBreakHyphen/>
      </w:r>
      <w:r w:rsidR="00390CAB" w:rsidRPr="00335D94">
        <w:t>30. The review committee must give due consideration to a candidate</w:t>
      </w:r>
      <w:r w:rsidRPr="00D03D46">
        <w:t>’</w:t>
      </w:r>
      <w:r w:rsidR="00390CAB" w:rsidRPr="00335D94">
        <w:t>s experience and expertise in matters related to public utilities. 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t>(2)</w:t>
      </w:r>
      <w:r>
        <w:tab/>
      </w:r>
      <w:r w:rsidRPr="00335D94">
        <w:t>notwithstanding any other provision of law, to set the salary of the Executive Director of the Office of Regulatory Staff;</w:t>
      </w:r>
    </w:p>
    <w:p w:rsidR="00390CAB" w:rsidRPr="005333B0"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t>(3)</w:t>
      </w:r>
      <w:r>
        <w:tab/>
      </w:r>
      <w:r w:rsidRPr="005333B0">
        <w:rPr>
          <w:strike/>
        </w:rPr>
        <w:t>to conduct an annual performance review of each member of the commission, which must be submitted to the General Assembly. A draft of the member</w:t>
      </w:r>
      <w:r w:rsidR="00D03D46" w:rsidRPr="00D03D46">
        <w:rPr>
          <w:strike/>
        </w:rPr>
        <w:t>’</w:t>
      </w:r>
      <w:r w:rsidRPr="005333B0">
        <w:rPr>
          <w:strike/>
        </w:rPr>
        <w:t>s performance review must be submitted to the member, and the member must be allowed an opportunity to be heard before the review committee before the final draft of the performance review is submitted to the General Assembly. The final performance review must be made a part of the member</w:t>
      </w:r>
      <w:r w:rsidR="00D03D46" w:rsidRPr="00D03D46">
        <w:rPr>
          <w:strike/>
        </w:rPr>
        <w:t>’</w:t>
      </w:r>
      <w:r w:rsidRPr="005333B0">
        <w:rPr>
          <w:strike/>
        </w:rPr>
        <w:t>s record for consideration if the member seeks reelection to the commission;</w:t>
      </w:r>
    </w:p>
    <w:p w:rsidR="00390CAB" w:rsidRPr="005333B0"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r>
      <w:r w:rsidRPr="005333B0">
        <w:rPr>
          <w:strike/>
        </w:rPr>
        <w:t>(4)</w:t>
      </w:r>
      <w:r w:rsidR="00D03D46" w:rsidRPr="00D03D46">
        <w:tab/>
      </w:r>
      <w:r w:rsidRPr="005333B0">
        <w:rPr>
          <w:strike/>
        </w:rPr>
        <w:t>to evaluate the actions of the commission, to the end that the members of the General Assembly may better judge whether these actions serve the best interests of the citizens of South Carolina, both individual and corporate;</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00390CAB" w:rsidRPr="005333B0">
        <w:rPr>
          <w:strike/>
        </w:rPr>
        <w:t>(5)</w:t>
      </w:r>
      <w:r w:rsidRPr="00D03D46">
        <w:tab/>
      </w:r>
      <w:r w:rsidR="00390CAB" w:rsidRPr="005333B0">
        <w:rPr>
          <w:strike/>
        </w:rPr>
        <w:t>to develop and distribute to each party and its representatives appearing before the commission an anonymous and confidential survey evaluating the commissioners. At a minimum, the survey must include the following:</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(a)</w:t>
      </w:r>
      <w:r w:rsidRPr="00D03D46">
        <w:tab/>
      </w:r>
      <w:r w:rsidR="00390CAB" w:rsidRPr="005333B0">
        <w:rPr>
          <w:strike/>
        </w:rPr>
        <w:t>knowledge and application of substantive utility issues; ability to perceive relevant issues;</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(b)</w:t>
      </w:r>
      <w:r w:rsidRPr="00D03D46">
        <w:tab/>
      </w:r>
      <w:r w:rsidR="00390CAB" w:rsidRPr="005333B0">
        <w:rPr>
          <w:strike/>
        </w:rPr>
        <w:t>absence of influence by political considerations;</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(c)</w:t>
      </w:r>
      <w:r w:rsidRPr="00D03D46">
        <w:tab/>
      </w:r>
      <w:r w:rsidR="00390CAB" w:rsidRPr="005333B0">
        <w:rPr>
          <w:strike/>
        </w:rPr>
        <w:t>absence of influence by identities of lawyers;</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(d)</w:t>
      </w:r>
      <w:r w:rsidRPr="00D03D46">
        <w:tab/>
      </w:r>
      <w:r w:rsidR="00390CAB" w:rsidRPr="005333B0">
        <w:rPr>
          <w:strike/>
        </w:rPr>
        <w:t>absence of influence by identities of litigants;</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(e)</w:t>
      </w:r>
      <w:r w:rsidRPr="00D03D46">
        <w:tab/>
      </w:r>
      <w:r w:rsidR="00390CAB" w:rsidRPr="005333B0">
        <w:rPr>
          <w:strike/>
        </w:rPr>
        <w:t>courtesy to all persons appearing before the commission; and</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(f)</w:t>
      </w:r>
      <w:r w:rsidRPr="00D03D46">
        <w:tab/>
      </w:r>
      <w:r w:rsidR="00390CAB" w:rsidRPr="005333B0">
        <w:rPr>
          <w:strike/>
        </w:rPr>
        <w:t>temperament and demeanor in general, preparation for hearings, and attentiveness during hearings;</w:t>
      </w:r>
    </w:p>
    <w:p w:rsidR="00390CAB"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D46">
        <w:tab/>
      </w:r>
      <w:r w:rsidR="00390CAB" w:rsidRPr="005333B0">
        <w:rPr>
          <w:strike/>
        </w:rPr>
        <w:t>(6)</w:t>
      </w:r>
      <w:r w:rsidRPr="00D03D46">
        <w:tab/>
      </w:r>
      <w:r w:rsidR="00390CAB" w:rsidRPr="005333B0">
        <w:rPr>
          <w:strike/>
        </w:rPr>
        <w:t>to submit to the General Assembly, on an annual basis, the review committee</w:t>
      </w:r>
      <w:r w:rsidRPr="00D03D46">
        <w:rPr>
          <w:strike/>
        </w:rPr>
        <w:t>’</w:t>
      </w:r>
      <w:r w:rsidR="00390CAB" w:rsidRPr="005333B0">
        <w:rPr>
          <w:strike/>
        </w:rPr>
        <w:t>s evaluation of the performance of the commission. A proposed draft of the evaluation must be submitted to the commission prior to submission to the General Assembly, and the commission must be given an opportunity to be heard before the review committee prior to the completion of the evaluation and its submission to the General Assembly;</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5333B0">
        <w:rPr>
          <w:strike/>
        </w:rPr>
        <w:t>(7)</w:t>
      </w:r>
      <w:r>
        <w:tab/>
      </w:r>
      <w:r w:rsidRPr="00335D94">
        <w:t>to conduct an annual performance review of the Executive Director of the Office of Regulatory Staff, which must be submitted to the General Assembly. A draft of the executive director</w:t>
      </w:r>
      <w:r w:rsidR="00D03D46" w:rsidRPr="00D03D46">
        <w:t>’</w:t>
      </w:r>
      <w:r w:rsidRPr="00335D94">
        <w:t>s performance review must be submitted to the executive director, and the executive director must be allowed an opportunity to be heard before the review committee before the final draft of the performance review is submitted to the General Assembly;</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5333B0">
        <w:rPr>
          <w:strike/>
        </w:rPr>
        <w:t>(8)</w:t>
      </w:r>
      <w:r w:rsidR="005333B0">
        <w:rPr>
          <w:u w:val="single"/>
        </w:rPr>
        <w:t>(4)</w:t>
      </w:r>
      <w:r>
        <w:tab/>
      </w:r>
      <w:r w:rsidRPr="00335D94">
        <w:t>to submit to the General Assembly, on an annual basis, the review committee</w:t>
      </w:r>
      <w:r w:rsidR="00D03D46" w:rsidRPr="00D03D46">
        <w:t>’</w:t>
      </w:r>
      <w:r w:rsidRPr="00335D94">
        <w:t>s evaluation of the performance of the Office of Regulatory Staff. A proposed draft of the evaluation must be submitted to the Office of Regulatory Staff prior to submission to the General Assembly, and the Office of Regulatory Staff must be given an opportunity to be heard before the review committee prior to the completion of the evaluation and its submission to the General Assembly;</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5333B0">
        <w:rPr>
          <w:strike/>
        </w:rPr>
        <w:t>(9)</w:t>
      </w:r>
      <w:r w:rsidR="005333B0">
        <w:rPr>
          <w:u w:val="single"/>
        </w:rPr>
        <w:t>(5)</w:t>
      </w:r>
      <w:r>
        <w:tab/>
      </w:r>
      <w:r w:rsidRPr="00335D94">
        <w:t xml:space="preserve">to assist in developing an annual workshop of at least six contact hours concerning ethics and the Administrative Procedures Act for the </w:t>
      </w:r>
      <w:r w:rsidRPr="005333B0">
        <w:rPr>
          <w:strike/>
        </w:rPr>
        <w:t>commissioners and employees of the Public Service Commission and the</w:t>
      </w:r>
      <w:r w:rsidRPr="00335D94">
        <w:t xml:space="preserve"> Executive Director and employees of the Office of Regulatory Staff;</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5333B0">
        <w:rPr>
          <w:strike/>
        </w:rPr>
        <w:t>(10)</w:t>
      </w:r>
      <w:r w:rsidR="005333B0">
        <w:rPr>
          <w:u w:val="single"/>
        </w:rPr>
        <w:t>(6)</w:t>
      </w:r>
      <w:r>
        <w:tab/>
      </w:r>
      <w:r w:rsidRPr="00335D94">
        <w:t>to make reports and recommendations to the General Assembly on matters relating to the powers and duties set forth in this section;</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9D75B7">
        <w:rPr>
          <w:strike/>
        </w:rPr>
        <w:t>(11)</w:t>
      </w:r>
      <w:r w:rsidR="009D75B7" w:rsidRPr="009D75B7">
        <w:rPr>
          <w:u w:val="single"/>
        </w:rPr>
        <w:t>(7)</w:t>
      </w:r>
      <w:r>
        <w:tab/>
      </w:r>
      <w:r w:rsidRPr="00335D94">
        <w:t xml:space="preserve">to submit a letter with the annual budget </w:t>
      </w:r>
      <w:r w:rsidRPr="008372BA">
        <w:rPr>
          <w:strike/>
        </w:rPr>
        <w:t>proposals</w:t>
      </w:r>
      <w:r w:rsidRPr="00335D94">
        <w:t xml:space="preserve"> </w:t>
      </w:r>
      <w:r w:rsidR="008372BA">
        <w:rPr>
          <w:u w:val="single"/>
        </w:rPr>
        <w:t>proposal</w:t>
      </w:r>
      <w:r w:rsidR="008372BA">
        <w:t xml:space="preserve"> </w:t>
      </w:r>
      <w:r w:rsidRPr="00335D94">
        <w:t xml:space="preserve">of the Office of Regulatory Staff </w:t>
      </w:r>
      <w:r w:rsidRPr="008372BA">
        <w:rPr>
          <w:strike/>
        </w:rPr>
        <w:t>and the Public Service Commission</w:t>
      </w:r>
      <w:r w:rsidRPr="00335D94">
        <w:t xml:space="preserve">, indicating the review committee has reviewed and approved the </w:t>
      </w:r>
      <w:r w:rsidR="00D13AC5" w:rsidRPr="008372BA">
        <w:rPr>
          <w:strike/>
        </w:rPr>
        <w:t>proposals</w:t>
      </w:r>
      <w:r w:rsidR="00D13AC5" w:rsidRPr="00335D94">
        <w:t xml:space="preserve"> </w:t>
      </w:r>
      <w:r w:rsidR="00D13AC5">
        <w:rPr>
          <w:u w:val="single"/>
        </w:rPr>
        <w:t>proposal</w:t>
      </w:r>
      <w:r w:rsidRPr="00335D94">
        <w:t>;</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9D75B7">
        <w:rPr>
          <w:strike/>
        </w:rPr>
        <w:t>(12)</w:t>
      </w:r>
      <w:r w:rsidR="009D75B7">
        <w:rPr>
          <w:u w:val="single"/>
        </w:rPr>
        <w:t>(8)</w:t>
      </w:r>
      <w:r>
        <w:tab/>
      </w:r>
      <w:r w:rsidRPr="00335D94">
        <w:t>to appoint a committee from the general public at large to advise the review committee on any of its powers and duties. Members must not be members of the General Assembly, members or employees of the Public Service Commission, or the Executive Director or employees of the Office of Regulatory Staff;</w:t>
      </w:r>
    </w:p>
    <w:p w:rsidR="00390CAB" w:rsidRPr="009D75B7"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D94">
        <w:tab/>
      </w:r>
      <w:r w:rsidRPr="009D75B7">
        <w:rPr>
          <w:strike/>
        </w:rPr>
        <w:t>(13)</w:t>
      </w:r>
      <w:r w:rsidR="009D75B7">
        <w:rPr>
          <w:u w:val="single"/>
        </w:rPr>
        <w:t>(9)</w:t>
      </w:r>
      <w:r>
        <w:tab/>
      </w:r>
      <w:r w:rsidRPr="00335D94">
        <w:t>to undertake such additional studies or evaluations as the review committee considers necessary;</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9D75B7">
        <w:rPr>
          <w:strike/>
        </w:rPr>
        <w:t>(14)</w:t>
      </w:r>
      <w:r w:rsidR="00D03D46" w:rsidRPr="00D03D46">
        <w:tab/>
      </w:r>
      <w:r w:rsidRPr="009D75B7">
        <w:rPr>
          <w:strike/>
        </w:rPr>
        <w:t>to review candidates for appointment to the South Carolina Public Service Authority Board of Directors as submitted by the Governor to determine whether the candidates meet the qualifications set forth in Section 58</w:t>
      </w:r>
      <w:r w:rsidR="00D03D46">
        <w:rPr>
          <w:strike/>
        </w:rPr>
        <w:noBreakHyphen/>
      </w:r>
      <w:r w:rsidRPr="009D75B7">
        <w:rPr>
          <w:strike/>
        </w:rPr>
        <w:t>31</w:t>
      </w:r>
      <w:r w:rsidR="00D03D46">
        <w:rPr>
          <w:strike/>
        </w:rPr>
        <w:noBreakHyphen/>
      </w:r>
      <w:r w:rsidRPr="009D75B7">
        <w:rPr>
          <w:strike/>
        </w:rPr>
        <w:t>20;</w:t>
      </w:r>
      <w:r w:rsidRPr="00335D94">
        <w:t xml:space="preserve"> and</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75B7">
        <w:rPr>
          <w:strike/>
        </w:rPr>
        <w:t>(15)</w:t>
      </w:r>
      <w:r w:rsidR="009D75B7">
        <w:rPr>
          <w:u w:val="single"/>
        </w:rPr>
        <w:t>(10)</w:t>
      </w:r>
      <w:r>
        <w:tab/>
        <w:t>t</w:t>
      </w:r>
      <w:r w:rsidRPr="00335D94">
        <w:t>o submit to the General Assembly, on an annual basis, a review of the state energy action plan of the State Energy Office as required by Section 48</w:t>
      </w:r>
      <w:r w:rsidR="00D03D46">
        <w:noBreakHyphen/>
      </w:r>
      <w:r w:rsidRPr="00335D94">
        <w:t>52</w:t>
      </w:r>
      <w:r w:rsidR="00D03D46">
        <w:noBreakHyphen/>
      </w:r>
      <w:r w:rsidRPr="00335D94">
        <w:t>430.</w:t>
      </w:r>
      <w:r>
        <w:t>”</w:t>
      </w:r>
    </w:p>
    <w:p w:rsidR="00390CAB" w:rsidRDefault="00390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7" w:rsidRDefault="009D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58</w:t>
      </w:r>
      <w:r w:rsidR="00D03D46">
        <w:noBreakHyphen/>
      </w:r>
      <w:r>
        <w:t>3</w:t>
      </w:r>
      <w:r w:rsidR="00D03D46">
        <w:noBreakHyphen/>
      </w:r>
      <w:r>
        <w:t>560 of the 1976 Code is repealed.</w:t>
      </w:r>
    </w:p>
    <w:p w:rsidR="009D75B7" w:rsidRDefault="009D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1FB" w:rsidRDefault="006A7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75B7">
        <w:t>9</w:t>
      </w:r>
      <w:r>
        <w:t>.</w:t>
      </w:r>
      <w:r>
        <w:tab/>
        <w:t>This act takes effect upon approval by the Governor.</w:t>
      </w:r>
    </w:p>
    <w:p w:rsidR="000449D7" w:rsidRDefault="00D03D46" w:rsidP="0044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031" w:rsidRDefault="00FB0031" w:rsidP="00FB0031">
      <w:pPr>
        <w:suppressAutoHyphens/>
      </w:pPr>
    </w:p>
    <w:sectPr w:rsidR="00FB0031" w:rsidSect="00FB00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165" w:rsidRDefault="00011165" w:rsidP="009F0C77">
      <w:r>
        <w:separator/>
      </w:r>
    </w:p>
  </w:endnote>
  <w:endnote w:type="continuationSeparator" w:id="0">
    <w:p w:rsidR="00011165" w:rsidRDefault="000111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46D3E1-2850-4006-84AD-4077A80B52F7}"/>
    <w:embedBold r:id="rId2" w:fontKey="{55947945-DADA-4ACC-8CBC-7CF65689F0E2}"/>
  </w:font>
  <w:font w:name="Calibri">
    <w:panose1 w:val="020F0502020204030204"/>
    <w:charset w:val="00"/>
    <w:family w:val="swiss"/>
    <w:pitch w:val="variable"/>
    <w:sig w:usb0="E00002FF" w:usb1="4000ACFF" w:usb2="00000001" w:usb3="00000000" w:csb0="0000019F" w:csb1="00000000"/>
    <w:embedRegular r:id="rId3" w:fontKey="{203EE2CC-264D-4F71-84B2-3DA740766823}"/>
  </w:font>
  <w:font w:name="Segoe UI">
    <w:panose1 w:val="020B0502040204020203"/>
    <w:charset w:val="00"/>
    <w:family w:val="swiss"/>
    <w:pitch w:val="variable"/>
    <w:sig w:usb0="E10022FF" w:usb1="C000E47F" w:usb2="00000029" w:usb3="00000000" w:csb0="000001DF" w:csb1="00000000"/>
    <w:embedRegular r:id="rId4" w:fontKey="{A9E10491-F156-4D56-9225-050ABFFA7237}"/>
  </w:font>
  <w:font w:name="Cambria">
    <w:panose1 w:val="02040503050406030204"/>
    <w:charset w:val="00"/>
    <w:family w:val="roman"/>
    <w:pitch w:val="variable"/>
    <w:sig w:usb0="E00002FF" w:usb1="400004FF" w:usb2="00000000" w:usb3="00000000" w:csb0="0000019F" w:csb1="00000000"/>
    <w:embedRegular r:id="rId5" w:fontKey="{E1CBB694-2DC3-40EF-8FAC-D0A5F4C9D3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031" w:rsidRPr="0043515F" w:rsidRDefault="00FB0031" w:rsidP="0043515F">
    <w:pPr>
      <w:pStyle w:val="Footer"/>
      <w:tabs>
        <w:tab w:val="clear" w:pos="4680"/>
        <w:tab w:val="clear" w:pos="9360"/>
        <w:tab w:val="center" w:pos="2995"/>
      </w:tabs>
      <w:spacing w:before="120"/>
    </w:pPr>
    <w:r>
      <w:t>[4414]</w:t>
    </w:r>
    <w:r>
      <w:tab/>
    </w:r>
    <w:r>
      <w:fldChar w:fldCharType="begin"/>
    </w:r>
    <w:r>
      <w:instrText xml:space="preserve"> PAGE  \* MERGEFORMAT </w:instrText>
    </w:r>
    <w:r>
      <w:fldChar w:fldCharType="separate"/>
    </w:r>
    <w:r w:rsidR="004E21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165" w:rsidRDefault="00011165" w:rsidP="009F0C77">
      <w:r>
        <w:separator/>
      </w:r>
    </w:p>
  </w:footnote>
  <w:footnote w:type="continuationSeparator" w:id="0">
    <w:p w:rsidR="00011165" w:rsidRDefault="000111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7VR18"/>
    <w:docVar w:name="CoverBillType" w:val="b"/>
    <w:docVar w:name="DocPath" w:val="L:\Council\bills\CC\15157VR18.DOCX"/>
    <w:docVar w:name="dvBillNumber" w:val="4414"/>
    <w:docVar w:name="dvBillNumberPrefix" w:val="H. "/>
    <w:docVar w:name="dvOriginalBody" w:val="House"/>
    <w:docVar w:name="dvSteno" w:val="CC"/>
    <w:docVar w:name="NameofBody" w:val="h"/>
    <w:docVar w:name="vGroup2" w:val="Council"/>
  </w:docVars>
  <w:rsids>
    <w:rsidRoot w:val="006A71FB"/>
    <w:rsid w:val="00011165"/>
    <w:rsid w:val="00011869"/>
    <w:rsid w:val="00015CD6"/>
    <w:rsid w:val="00034939"/>
    <w:rsid w:val="000449D7"/>
    <w:rsid w:val="000654E3"/>
    <w:rsid w:val="000756D1"/>
    <w:rsid w:val="0008113E"/>
    <w:rsid w:val="000864B2"/>
    <w:rsid w:val="000A29C4"/>
    <w:rsid w:val="000E0100"/>
    <w:rsid w:val="000E1785"/>
    <w:rsid w:val="000F40FA"/>
    <w:rsid w:val="001035F1"/>
    <w:rsid w:val="0010776B"/>
    <w:rsid w:val="00133E66"/>
    <w:rsid w:val="001435A3"/>
    <w:rsid w:val="00146ED3"/>
    <w:rsid w:val="00151044"/>
    <w:rsid w:val="001B6BCE"/>
    <w:rsid w:val="001D08F2"/>
    <w:rsid w:val="001D3A58"/>
    <w:rsid w:val="001D525B"/>
    <w:rsid w:val="001D7F4F"/>
    <w:rsid w:val="001E11A8"/>
    <w:rsid w:val="00205238"/>
    <w:rsid w:val="002145B7"/>
    <w:rsid w:val="002321B6"/>
    <w:rsid w:val="00250967"/>
    <w:rsid w:val="002543C8"/>
    <w:rsid w:val="0025541D"/>
    <w:rsid w:val="00257D4E"/>
    <w:rsid w:val="00284AAE"/>
    <w:rsid w:val="00295BE5"/>
    <w:rsid w:val="002A3A26"/>
    <w:rsid w:val="002C2AD1"/>
    <w:rsid w:val="002E15B5"/>
    <w:rsid w:val="002E5912"/>
    <w:rsid w:val="00301B21"/>
    <w:rsid w:val="00305455"/>
    <w:rsid w:val="00325348"/>
    <w:rsid w:val="0032732C"/>
    <w:rsid w:val="00336AD0"/>
    <w:rsid w:val="0037079A"/>
    <w:rsid w:val="00390CAB"/>
    <w:rsid w:val="003C4DAB"/>
    <w:rsid w:val="003D01E8"/>
    <w:rsid w:val="003E5288"/>
    <w:rsid w:val="003E5DE5"/>
    <w:rsid w:val="003F6D79"/>
    <w:rsid w:val="00406471"/>
    <w:rsid w:val="0041760A"/>
    <w:rsid w:val="00417C01"/>
    <w:rsid w:val="00422073"/>
    <w:rsid w:val="0043515F"/>
    <w:rsid w:val="004403BD"/>
    <w:rsid w:val="0044450B"/>
    <w:rsid w:val="00447F48"/>
    <w:rsid w:val="00461441"/>
    <w:rsid w:val="004809EE"/>
    <w:rsid w:val="004A4853"/>
    <w:rsid w:val="004B3681"/>
    <w:rsid w:val="004C1A73"/>
    <w:rsid w:val="004D7FE2"/>
    <w:rsid w:val="004E217B"/>
    <w:rsid w:val="004E7D54"/>
    <w:rsid w:val="004F5FF3"/>
    <w:rsid w:val="00501779"/>
    <w:rsid w:val="00512093"/>
    <w:rsid w:val="005273C6"/>
    <w:rsid w:val="00530A69"/>
    <w:rsid w:val="005333B0"/>
    <w:rsid w:val="00545593"/>
    <w:rsid w:val="00556EBF"/>
    <w:rsid w:val="0056041F"/>
    <w:rsid w:val="00561F34"/>
    <w:rsid w:val="00565BD1"/>
    <w:rsid w:val="00571FE4"/>
    <w:rsid w:val="00577C6C"/>
    <w:rsid w:val="00592784"/>
    <w:rsid w:val="005A62FE"/>
    <w:rsid w:val="005C2FE2"/>
    <w:rsid w:val="005D0706"/>
    <w:rsid w:val="005E2BC9"/>
    <w:rsid w:val="005E54B6"/>
    <w:rsid w:val="00605102"/>
    <w:rsid w:val="006215AA"/>
    <w:rsid w:val="0062405E"/>
    <w:rsid w:val="006913C9"/>
    <w:rsid w:val="0069470D"/>
    <w:rsid w:val="006A71FB"/>
    <w:rsid w:val="006D58AA"/>
    <w:rsid w:val="006F2F88"/>
    <w:rsid w:val="0071080A"/>
    <w:rsid w:val="007121DE"/>
    <w:rsid w:val="00725AAD"/>
    <w:rsid w:val="00734F00"/>
    <w:rsid w:val="007613CB"/>
    <w:rsid w:val="007A70AE"/>
    <w:rsid w:val="008117AA"/>
    <w:rsid w:val="008362E8"/>
    <w:rsid w:val="008372BA"/>
    <w:rsid w:val="0085786E"/>
    <w:rsid w:val="008A1768"/>
    <w:rsid w:val="008A489F"/>
    <w:rsid w:val="008D5FAB"/>
    <w:rsid w:val="008F0F33"/>
    <w:rsid w:val="008F4429"/>
    <w:rsid w:val="008F5B7B"/>
    <w:rsid w:val="0094021A"/>
    <w:rsid w:val="009620E2"/>
    <w:rsid w:val="0097441D"/>
    <w:rsid w:val="009B44AF"/>
    <w:rsid w:val="009C6A0B"/>
    <w:rsid w:val="009D75B7"/>
    <w:rsid w:val="009F0C77"/>
    <w:rsid w:val="009F4DD1"/>
    <w:rsid w:val="00A02543"/>
    <w:rsid w:val="00A02CC1"/>
    <w:rsid w:val="00A150CB"/>
    <w:rsid w:val="00A41684"/>
    <w:rsid w:val="00A64E80"/>
    <w:rsid w:val="00A72BCD"/>
    <w:rsid w:val="00A741D9"/>
    <w:rsid w:val="00A833AB"/>
    <w:rsid w:val="00A9741D"/>
    <w:rsid w:val="00AC34A2"/>
    <w:rsid w:val="00AC3F65"/>
    <w:rsid w:val="00AD1C9A"/>
    <w:rsid w:val="00AD4B17"/>
    <w:rsid w:val="00AF116B"/>
    <w:rsid w:val="00AF3AB8"/>
    <w:rsid w:val="00B012C9"/>
    <w:rsid w:val="00B03CE5"/>
    <w:rsid w:val="00B412D4"/>
    <w:rsid w:val="00B60B52"/>
    <w:rsid w:val="00B85C60"/>
    <w:rsid w:val="00BD3A0C"/>
    <w:rsid w:val="00BE3C22"/>
    <w:rsid w:val="00C0345E"/>
    <w:rsid w:val="00C31C95"/>
    <w:rsid w:val="00C3483A"/>
    <w:rsid w:val="00C74E9D"/>
    <w:rsid w:val="00C826DD"/>
    <w:rsid w:val="00C82FD3"/>
    <w:rsid w:val="00C92819"/>
    <w:rsid w:val="00CC6B7B"/>
    <w:rsid w:val="00CD2089"/>
    <w:rsid w:val="00D03D46"/>
    <w:rsid w:val="00D13AC5"/>
    <w:rsid w:val="00D373AB"/>
    <w:rsid w:val="00D448C0"/>
    <w:rsid w:val="00D73A67"/>
    <w:rsid w:val="00D970A9"/>
    <w:rsid w:val="00DB2989"/>
    <w:rsid w:val="00DB5FA9"/>
    <w:rsid w:val="00DF0D37"/>
    <w:rsid w:val="00DF3845"/>
    <w:rsid w:val="00E1786A"/>
    <w:rsid w:val="00E31439"/>
    <w:rsid w:val="00E41911"/>
    <w:rsid w:val="00E44B57"/>
    <w:rsid w:val="00E7086D"/>
    <w:rsid w:val="00E92EEF"/>
    <w:rsid w:val="00ED1214"/>
    <w:rsid w:val="00EF2368"/>
    <w:rsid w:val="00F24442"/>
    <w:rsid w:val="00F50AE3"/>
    <w:rsid w:val="00F655B7"/>
    <w:rsid w:val="00F656BA"/>
    <w:rsid w:val="00F67CF1"/>
    <w:rsid w:val="00F728AA"/>
    <w:rsid w:val="00F840F0"/>
    <w:rsid w:val="00FB0031"/>
    <w:rsid w:val="00FB0D0D"/>
    <w:rsid w:val="00FB43B4"/>
    <w:rsid w:val="00FB5967"/>
    <w:rsid w:val="00FB6B0B"/>
    <w:rsid w:val="00FB7E74"/>
    <w:rsid w:val="00FC2B71"/>
    <w:rsid w:val="00FE7B2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45FDF0-F67B-4E12-A2AE-006836E4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4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853"/>
    <w:rPr>
      <w:rFonts w:ascii="Segoe UI" w:eastAsia="Times New Roman" w:hAnsi="Segoe UI" w:cs="Segoe UI"/>
      <w:sz w:val="18"/>
      <w:szCs w:val="18"/>
    </w:rPr>
  </w:style>
  <w:style w:type="character" w:styleId="Hyperlink">
    <w:name w:val="Hyperlink"/>
    <w:basedOn w:val="DefaultParagraphFont"/>
    <w:uiPriority w:val="99"/>
    <w:unhideWhenUsed/>
    <w:rsid w:val="00FB00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14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7570C-7D87-4AC1-81AA-32B38CD7E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2430</Words>
  <Characters>13854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4414: Public Service Commission - South Carolina Legislature Online</dc:title>
  <dc:creator>%USERNAME%</dc:creator>
  <cp:lastModifiedBy>S Volk</cp:lastModifiedBy>
  <cp:revision>2</cp:revision>
  <cp:lastPrinted>2017-11-08T14:58:00Z</cp:lastPrinted>
  <dcterms:created xsi:type="dcterms:W3CDTF">2018-01-10T16:20:00Z</dcterms:created>
  <dcterms:modified xsi:type="dcterms:W3CDTF">2018-01-10T16:20:00Z</dcterms:modified>
</cp:coreProperties>
</file>