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645" w:rsidRDefault="00852645" w:rsidP="00852645">
      <w:pPr>
        <w:widowControl w:val="0"/>
        <w:jc w:val="center"/>
      </w:pPr>
      <w:r w:rsidRPr="00852645">
        <w:rPr>
          <w:b/>
        </w:rPr>
        <w:t>South Carolina General Assembly</w:t>
      </w:r>
    </w:p>
    <w:p w:rsidR="00852645" w:rsidRDefault="00852645" w:rsidP="00852645">
      <w:pPr>
        <w:widowControl w:val="0"/>
        <w:jc w:val="center"/>
      </w:pPr>
      <w:r>
        <w:t>122nd Session, 2017-2018</w:t>
      </w:r>
    </w:p>
    <w:p w:rsidR="00852645" w:rsidRDefault="00852645" w:rsidP="00852645">
      <w:pPr>
        <w:widowControl w:val="0"/>
        <w:jc w:val="left"/>
      </w:pPr>
    </w:p>
    <w:p w:rsidR="00852645" w:rsidRDefault="00852645" w:rsidP="00852645">
      <w:pPr>
        <w:widowControl w:val="0"/>
        <w:jc w:val="left"/>
        <w:rPr>
          <w:b/>
        </w:rPr>
      </w:pPr>
      <w:r w:rsidRPr="00852645">
        <w:rPr>
          <w:b/>
        </w:rPr>
        <w:t>H. 4514</w:t>
      </w:r>
    </w:p>
    <w:p w:rsidR="00852645" w:rsidRDefault="00852645" w:rsidP="00852645">
      <w:pPr>
        <w:widowControl w:val="0"/>
        <w:jc w:val="left"/>
        <w:rPr>
          <w:b/>
        </w:rPr>
      </w:pPr>
    </w:p>
    <w:p w:rsidR="00852645" w:rsidRDefault="00852645" w:rsidP="00852645">
      <w:pPr>
        <w:widowControl w:val="0"/>
        <w:jc w:val="left"/>
      </w:pPr>
      <w:r w:rsidRPr="00852645">
        <w:rPr>
          <w:b/>
        </w:rPr>
        <w:t>STATUS INFORMATION</w:t>
      </w:r>
    </w:p>
    <w:p w:rsidR="00852645" w:rsidRDefault="00852645" w:rsidP="00852645">
      <w:pPr>
        <w:widowControl w:val="0"/>
        <w:jc w:val="left"/>
      </w:pPr>
    </w:p>
    <w:p w:rsidR="00852645" w:rsidRDefault="00852645" w:rsidP="00852645">
      <w:pPr>
        <w:widowControl w:val="0"/>
        <w:jc w:val="left"/>
      </w:pPr>
      <w:r>
        <w:t>General Bill</w:t>
      </w:r>
    </w:p>
    <w:p w:rsidR="00852645" w:rsidRDefault="006239F9" w:rsidP="00852645">
      <w:pPr>
        <w:widowControl w:val="0"/>
        <w:jc w:val="left"/>
      </w:pPr>
      <w:r>
        <w:t>Sponsors: Reps. Burns, Chumley, McCravy, Thayer, V.S. Moss and Loftis</w:t>
      </w:r>
    </w:p>
    <w:p w:rsidR="00852645" w:rsidRDefault="00852645" w:rsidP="00852645">
      <w:pPr>
        <w:widowControl w:val="0"/>
        <w:jc w:val="left"/>
      </w:pPr>
      <w:r>
        <w:t>Document Path: l:\council\bills\nbd\11157cz18.docx</w:t>
      </w:r>
    </w:p>
    <w:p w:rsidR="00852645" w:rsidRDefault="00852645" w:rsidP="00852645">
      <w:pPr>
        <w:widowControl w:val="0"/>
        <w:jc w:val="left"/>
      </w:pPr>
    </w:p>
    <w:p w:rsidR="003074A1" w:rsidRDefault="003074A1" w:rsidP="00852645">
      <w:pPr>
        <w:widowControl w:val="0"/>
        <w:jc w:val="left"/>
      </w:pPr>
      <w:r>
        <w:t>Introduced in the House on January 9, 2018</w:t>
      </w:r>
    </w:p>
    <w:p w:rsidR="003074A1" w:rsidRPr="003074A1" w:rsidRDefault="003074A1" w:rsidP="00852645">
      <w:pPr>
        <w:widowControl w:val="0"/>
        <w:jc w:val="left"/>
      </w:pPr>
      <w:r>
        <w:t xml:space="preserve">Currently residing in the House Committee on </w:t>
      </w:r>
      <w:r w:rsidRPr="003074A1">
        <w:rPr>
          <w:b/>
        </w:rPr>
        <w:t>Judiciary</w:t>
      </w:r>
    </w:p>
    <w:p w:rsidR="003074A1" w:rsidRDefault="003074A1" w:rsidP="00852645">
      <w:pPr>
        <w:widowControl w:val="0"/>
        <w:jc w:val="left"/>
      </w:pPr>
    </w:p>
    <w:p w:rsidR="00852645" w:rsidRDefault="00852645" w:rsidP="00852645">
      <w:pPr>
        <w:widowControl w:val="0"/>
        <w:jc w:val="left"/>
      </w:pPr>
      <w:r>
        <w:t xml:space="preserve">Summary: </w:t>
      </w:r>
      <w:r w:rsidR="00651D78">
        <w:t>Obscene content</w:t>
      </w:r>
    </w:p>
    <w:p w:rsidR="00852645" w:rsidRDefault="00852645" w:rsidP="00852645">
      <w:pPr>
        <w:widowControl w:val="0"/>
        <w:jc w:val="left"/>
      </w:pPr>
    </w:p>
    <w:p w:rsidR="00852645" w:rsidRDefault="00852645" w:rsidP="00852645">
      <w:pPr>
        <w:widowControl w:val="0"/>
        <w:jc w:val="left"/>
      </w:pPr>
    </w:p>
    <w:p w:rsidR="00852645" w:rsidRDefault="00852645" w:rsidP="00852645">
      <w:pPr>
        <w:widowControl w:val="0"/>
        <w:tabs>
          <w:tab w:val="center" w:pos="590"/>
          <w:tab w:val="center" w:pos="1440"/>
          <w:tab w:val="left" w:pos="1872"/>
          <w:tab w:val="left" w:pos="9187"/>
        </w:tabs>
        <w:jc w:val="left"/>
      </w:pPr>
      <w:r w:rsidRPr="00852645">
        <w:rPr>
          <w:b/>
        </w:rPr>
        <w:t>HISTORY OF LEGISLATIVE ACTIONS</w:t>
      </w:r>
    </w:p>
    <w:p w:rsidR="00852645" w:rsidRDefault="00852645" w:rsidP="00852645">
      <w:pPr>
        <w:widowControl w:val="0"/>
        <w:tabs>
          <w:tab w:val="center" w:pos="590"/>
          <w:tab w:val="center" w:pos="1440"/>
          <w:tab w:val="left" w:pos="1872"/>
          <w:tab w:val="left" w:pos="9187"/>
        </w:tabs>
        <w:jc w:val="left"/>
      </w:pPr>
    </w:p>
    <w:p w:rsidR="00852645" w:rsidRPr="00852645" w:rsidRDefault="00852645" w:rsidP="00852645">
      <w:pPr>
        <w:widowControl w:val="0"/>
        <w:tabs>
          <w:tab w:val="center" w:pos="590"/>
          <w:tab w:val="center" w:pos="1440"/>
          <w:tab w:val="left" w:pos="1872"/>
          <w:tab w:val="left" w:pos="9187"/>
        </w:tabs>
        <w:jc w:val="left"/>
      </w:pPr>
      <w:r w:rsidRPr="00852645">
        <w:rPr>
          <w:u w:val="single"/>
        </w:rPr>
        <w:tab/>
        <w:t>Date</w:t>
      </w:r>
      <w:r w:rsidRPr="00852645">
        <w:rPr>
          <w:u w:val="single"/>
        </w:rPr>
        <w:tab/>
        <w:t>Body</w:t>
      </w:r>
      <w:r w:rsidRPr="00852645">
        <w:rPr>
          <w:u w:val="single"/>
        </w:rPr>
        <w:tab/>
        <w:t>Action Description with journal page number</w:t>
      </w:r>
      <w:r w:rsidRPr="00852645">
        <w:rPr>
          <w:u w:val="single"/>
        </w:rPr>
        <w:tab/>
      </w:r>
    </w:p>
    <w:p w:rsidR="006239F9" w:rsidRDefault="006239F9" w:rsidP="006239F9">
      <w:pPr>
        <w:widowControl w:val="0"/>
        <w:tabs>
          <w:tab w:val="right" w:pos="1008"/>
          <w:tab w:val="left" w:pos="1152"/>
          <w:tab w:val="left" w:pos="1872"/>
          <w:tab w:val="left" w:pos="9187"/>
        </w:tabs>
        <w:ind w:left="2088" w:hanging="2088"/>
        <w:jc w:val="left"/>
      </w:pPr>
      <w:r>
        <w:tab/>
        <w:t>12/13/2017</w:t>
      </w:r>
      <w:r>
        <w:tab/>
        <w:t>House</w:t>
      </w:r>
      <w:r>
        <w:tab/>
      </w:r>
      <w:r w:rsidRPr="001B66CD">
        <w:t>Prefiled</w:t>
      </w:r>
    </w:p>
    <w:p w:rsidR="006239F9" w:rsidRDefault="006239F9" w:rsidP="006239F9">
      <w:pPr>
        <w:widowControl w:val="0"/>
        <w:tabs>
          <w:tab w:val="right" w:pos="1008"/>
          <w:tab w:val="left" w:pos="1152"/>
          <w:tab w:val="left" w:pos="1872"/>
          <w:tab w:val="left" w:pos="9187"/>
        </w:tabs>
        <w:ind w:left="2088" w:hanging="2088"/>
        <w:jc w:val="left"/>
      </w:pPr>
      <w:r>
        <w:tab/>
        <w:t>12/13/2017</w:t>
      </w:r>
      <w:r>
        <w:tab/>
        <w:t>House</w:t>
      </w:r>
      <w:r>
        <w:tab/>
      </w:r>
      <w:r w:rsidRPr="001B66CD">
        <w:t xml:space="preserve">Referred to Committee on </w:t>
      </w:r>
      <w:r w:rsidRPr="001B66CD">
        <w:rPr>
          <w:b/>
        </w:rPr>
        <w:t>Judiciary</w:t>
      </w:r>
    </w:p>
    <w:p w:rsidR="006239F9" w:rsidRDefault="006239F9" w:rsidP="006239F9">
      <w:pPr>
        <w:widowControl w:val="0"/>
        <w:tabs>
          <w:tab w:val="right" w:pos="1008"/>
          <w:tab w:val="left" w:pos="1152"/>
          <w:tab w:val="left" w:pos="1872"/>
          <w:tab w:val="left" w:pos="9187"/>
        </w:tabs>
        <w:ind w:left="2088" w:hanging="2088"/>
        <w:jc w:val="left"/>
      </w:pPr>
      <w:r>
        <w:tab/>
        <w:t>1/9/2018</w:t>
      </w:r>
      <w:r>
        <w:tab/>
        <w:t>House</w:t>
      </w:r>
      <w:r>
        <w:tab/>
      </w:r>
      <w:r w:rsidRPr="001B66CD">
        <w:t>Introduced and read first time (</w:t>
      </w:r>
      <w:hyperlink r:id="rId7" w:history="1">
        <w:r w:rsidRPr="001B66CD">
          <w:rPr>
            <w:rStyle w:val="Hyperlink"/>
          </w:rPr>
          <w:t>House Journal</w:t>
        </w:r>
        <w:r w:rsidRPr="001B66CD">
          <w:rPr>
            <w:rStyle w:val="Hyperlink"/>
          </w:rPr>
          <w:noBreakHyphen/>
          <w:t>page 139</w:t>
        </w:r>
      </w:hyperlink>
      <w:r w:rsidRPr="001B66CD">
        <w:t>)</w:t>
      </w:r>
    </w:p>
    <w:p w:rsidR="006239F9" w:rsidRDefault="006239F9" w:rsidP="006239F9">
      <w:pPr>
        <w:widowControl w:val="0"/>
        <w:tabs>
          <w:tab w:val="right" w:pos="1008"/>
          <w:tab w:val="left" w:pos="1152"/>
          <w:tab w:val="left" w:pos="1872"/>
          <w:tab w:val="left" w:pos="9187"/>
        </w:tabs>
        <w:ind w:left="2088" w:hanging="2088"/>
        <w:jc w:val="left"/>
      </w:pPr>
      <w:r>
        <w:tab/>
        <w:t>1/9/2018</w:t>
      </w:r>
      <w:r>
        <w:tab/>
        <w:t>House</w:t>
      </w:r>
      <w:r>
        <w:tab/>
      </w:r>
      <w:r w:rsidRPr="001B66CD">
        <w:t>Ref</w:t>
      </w:r>
      <w:r>
        <w:t xml:space="preserve">erred to Committee on </w:t>
      </w:r>
      <w:r w:rsidRPr="001B66CD">
        <w:rPr>
          <w:b/>
        </w:rPr>
        <w:t>Judiciary</w:t>
      </w:r>
      <w:r>
        <w:t xml:space="preserve"> </w:t>
      </w:r>
      <w:r w:rsidRPr="001B66CD">
        <w:t>(</w:t>
      </w:r>
      <w:hyperlink r:id="rId8" w:history="1">
        <w:r w:rsidRPr="001B66CD">
          <w:rPr>
            <w:rStyle w:val="Hyperlink"/>
          </w:rPr>
          <w:t>House Journal</w:t>
        </w:r>
        <w:r w:rsidRPr="001B66CD">
          <w:rPr>
            <w:rStyle w:val="Hyperlink"/>
          </w:rPr>
          <w:noBreakHyphen/>
          <w:t>page 139</w:t>
        </w:r>
      </w:hyperlink>
      <w:r w:rsidRPr="001B66CD">
        <w:t>)</w:t>
      </w:r>
    </w:p>
    <w:p w:rsidR="006239F9" w:rsidRDefault="006239F9" w:rsidP="006239F9">
      <w:pPr>
        <w:widowControl w:val="0"/>
        <w:tabs>
          <w:tab w:val="right" w:pos="1008"/>
          <w:tab w:val="left" w:pos="1152"/>
          <w:tab w:val="left" w:pos="1872"/>
          <w:tab w:val="left" w:pos="9187"/>
        </w:tabs>
        <w:ind w:left="2088" w:hanging="2088"/>
        <w:jc w:val="left"/>
      </w:pPr>
      <w:r>
        <w:tab/>
        <w:t>1/23/2018</w:t>
      </w:r>
      <w:r>
        <w:tab/>
        <w:t>House</w:t>
      </w:r>
      <w:r>
        <w:tab/>
      </w:r>
      <w:r w:rsidRPr="001B66CD">
        <w:t>Member(s) request name added as sponsor: McCravy</w:t>
      </w:r>
    </w:p>
    <w:p w:rsidR="006239F9" w:rsidRDefault="006239F9" w:rsidP="006239F9">
      <w:pPr>
        <w:widowControl w:val="0"/>
        <w:tabs>
          <w:tab w:val="right" w:pos="1008"/>
          <w:tab w:val="left" w:pos="1152"/>
          <w:tab w:val="left" w:pos="1872"/>
          <w:tab w:val="left" w:pos="9187"/>
        </w:tabs>
        <w:ind w:left="2088" w:hanging="2088"/>
        <w:jc w:val="left"/>
      </w:pPr>
      <w:r>
        <w:tab/>
        <w:t>2/27/2018</w:t>
      </w:r>
      <w:r>
        <w:tab/>
        <w:t>House</w:t>
      </w:r>
      <w:r>
        <w:tab/>
      </w:r>
      <w:r w:rsidRPr="001B66CD">
        <w:t>Member(s) request name added as sponsor: Thayer</w:t>
      </w:r>
    </w:p>
    <w:p w:rsidR="006239F9" w:rsidRDefault="006239F9" w:rsidP="006239F9">
      <w:pPr>
        <w:widowControl w:val="0"/>
        <w:tabs>
          <w:tab w:val="right" w:pos="1008"/>
          <w:tab w:val="left" w:pos="1152"/>
          <w:tab w:val="left" w:pos="1872"/>
          <w:tab w:val="left" w:pos="9187"/>
        </w:tabs>
        <w:ind w:left="2088" w:hanging="2088"/>
        <w:jc w:val="left"/>
      </w:pPr>
      <w:r>
        <w:tab/>
        <w:t>3/8/2018</w:t>
      </w:r>
      <w:r>
        <w:tab/>
        <w:t>House</w:t>
      </w:r>
      <w:r>
        <w:tab/>
      </w:r>
      <w:r w:rsidRPr="001B66CD">
        <w:t>Member(s) request name added as sponsor: V.S.Moss</w:t>
      </w:r>
    </w:p>
    <w:p w:rsidR="006239F9" w:rsidRDefault="006239F9" w:rsidP="006239F9">
      <w:pPr>
        <w:widowControl w:val="0"/>
        <w:tabs>
          <w:tab w:val="right" w:pos="1008"/>
          <w:tab w:val="left" w:pos="1152"/>
          <w:tab w:val="left" w:pos="1872"/>
          <w:tab w:val="left" w:pos="9187"/>
        </w:tabs>
        <w:ind w:left="2088" w:hanging="2088"/>
        <w:jc w:val="left"/>
      </w:pPr>
      <w:r>
        <w:tab/>
        <w:t>3/12/2018</w:t>
      </w:r>
      <w:r>
        <w:tab/>
        <w:t>House</w:t>
      </w:r>
      <w:r>
        <w:tab/>
      </w:r>
      <w:r w:rsidRPr="001B66CD">
        <w:t>Member(s) request name added as sponsor: Loftis</w:t>
      </w:r>
    </w:p>
    <w:p w:rsidR="006239F9" w:rsidRDefault="006239F9" w:rsidP="006239F9">
      <w:pPr>
        <w:widowControl w:val="0"/>
        <w:tabs>
          <w:tab w:val="right" w:pos="1008"/>
          <w:tab w:val="left" w:pos="1152"/>
          <w:tab w:val="left" w:pos="1872"/>
          <w:tab w:val="left" w:pos="9187"/>
        </w:tabs>
        <w:ind w:left="2088" w:hanging="2088"/>
        <w:jc w:val="left"/>
      </w:pPr>
    </w:p>
    <w:p w:rsidR="00852645" w:rsidRDefault="00852645" w:rsidP="008526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52645">
          <w:rPr>
            <w:rStyle w:val="Hyperlink"/>
          </w:rPr>
          <w:t>legislative information</w:t>
        </w:r>
      </w:hyperlink>
      <w:r>
        <w:t xml:space="preserve"> at the website</w:t>
      </w:r>
    </w:p>
    <w:p w:rsidR="00852645" w:rsidRDefault="00852645" w:rsidP="00852645">
      <w:pPr>
        <w:widowControl w:val="0"/>
        <w:tabs>
          <w:tab w:val="right" w:pos="1008"/>
          <w:tab w:val="left" w:pos="1152"/>
          <w:tab w:val="left" w:pos="1872"/>
          <w:tab w:val="left" w:pos="9187"/>
        </w:tabs>
        <w:ind w:left="2088" w:hanging="2088"/>
        <w:jc w:val="left"/>
      </w:pPr>
    </w:p>
    <w:p w:rsidR="00852645" w:rsidRPr="00852645" w:rsidRDefault="00852645" w:rsidP="00852645">
      <w:pPr>
        <w:widowControl w:val="0"/>
        <w:tabs>
          <w:tab w:val="right" w:pos="1008"/>
          <w:tab w:val="left" w:pos="1152"/>
          <w:tab w:val="left" w:pos="1872"/>
          <w:tab w:val="left" w:pos="9187"/>
        </w:tabs>
        <w:ind w:left="2088" w:hanging="2088"/>
        <w:jc w:val="left"/>
      </w:pPr>
    </w:p>
    <w:p w:rsidR="00852645" w:rsidRDefault="00852645" w:rsidP="00852645">
      <w:pPr>
        <w:widowControl w:val="0"/>
        <w:jc w:val="left"/>
      </w:pPr>
      <w:r w:rsidRPr="00852645">
        <w:rPr>
          <w:b/>
        </w:rPr>
        <w:t>VERSIONS OF THIS BILL</w:t>
      </w:r>
    </w:p>
    <w:p w:rsidR="00852645" w:rsidRDefault="00852645" w:rsidP="00852645">
      <w:pPr>
        <w:widowControl w:val="0"/>
        <w:jc w:val="left"/>
      </w:pPr>
    </w:p>
    <w:p w:rsidR="00852645" w:rsidRDefault="00881F99" w:rsidP="00852645">
      <w:pPr>
        <w:widowControl w:val="0"/>
        <w:jc w:val="left"/>
      </w:pPr>
      <w:hyperlink r:id="rId10" w:history="1">
        <w:r w:rsidR="00852645">
          <w:rPr>
            <w:rStyle w:val="Hyperlink"/>
          </w:rPr>
          <w:t>12/13/2017</w:t>
        </w:r>
      </w:hyperlink>
    </w:p>
    <w:p w:rsidR="00852645" w:rsidRDefault="00852645" w:rsidP="00852645"/>
    <w:p w:rsidR="00852645" w:rsidRDefault="00852645" w:rsidP="00852645">
      <w:pPr>
        <w:sectPr w:rsidR="00852645" w:rsidSect="00852645">
          <w:pgSz w:w="12240" w:h="15840" w:code="1"/>
          <w:pgMar w:top="1080" w:right="1440" w:bottom="1080" w:left="1440" w:header="720" w:footer="720" w:gutter="0"/>
          <w:cols w:space="720"/>
          <w:noEndnote/>
          <w:docGrid w:linePitch="360"/>
        </w:sectPr>
      </w:pPr>
    </w:p>
    <w:p w:rsidR="00E36013" w:rsidRDefault="00E36013"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6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5401">
        <w:rPr>
          <w:color w:val="000000" w:themeColor="text1"/>
          <w:u w:color="000000" w:themeColor="text1"/>
        </w:rPr>
        <w:t>TO AMEND SECTION 16</w:t>
      </w:r>
      <w:r>
        <w:rPr>
          <w:color w:val="000000" w:themeColor="text1"/>
          <w:u w:color="000000" w:themeColor="text1"/>
        </w:rPr>
        <w:noBreakHyphen/>
      </w:r>
      <w:r w:rsidRPr="00EE5401">
        <w:rPr>
          <w:color w:val="000000" w:themeColor="text1"/>
          <w:u w:color="000000" w:themeColor="text1"/>
        </w:rPr>
        <w:t>15</w:t>
      </w:r>
      <w:r>
        <w:rPr>
          <w:color w:val="000000" w:themeColor="text1"/>
          <w:u w:color="000000" w:themeColor="text1"/>
        </w:rPr>
        <w:noBreakHyphen/>
      </w:r>
      <w:r w:rsidRPr="00EE5401">
        <w:rPr>
          <w:color w:val="000000" w:themeColor="text1"/>
          <w:u w:color="000000" w:themeColor="text1"/>
        </w:rPr>
        <w:t xml:space="preserve">305, CODE OF LAWS OF SOUTH CAROLINA, 1976, RELATING TO THE PROHIBITION ON THE DISSEMINATION, PROCUREMENT, OR PROMOTION OF OBSCENITY, SO AS TO EXPAND THE PROHIBITION ON THE EXHIBITION OF OBSCENE CONTENT AND TO DEFINE THE TERM </w:t>
      </w:r>
      <w:r w:rsidR="009D0AF0">
        <w:rPr>
          <w:color w:val="000000" w:themeColor="text1"/>
          <w:u w:color="000000" w:themeColor="text1"/>
        </w:rPr>
        <w:t>“</w:t>
      </w:r>
      <w:r w:rsidRPr="00EE5401">
        <w:rPr>
          <w:color w:val="000000" w:themeColor="text1"/>
          <w:u w:color="000000" w:themeColor="text1"/>
        </w:rPr>
        <w:t>DIGITAL ELECTRONIC FILE</w:t>
      </w:r>
      <w:r w:rsidR="009D0AF0">
        <w:rPr>
          <w:color w:val="000000" w:themeColor="text1"/>
          <w:u w:color="000000" w:themeColor="text1"/>
        </w:rPr>
        <w:t>”</w:t>
      </w:r>
      <w:r w:rsidRPr="00EE540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604" w:rsidRDefault="00BC6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604" w:rsidRDefault="00BC6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EE5401">
        <w:rPr>
          <w:color w:val="000000" w:themeColor="text1"/>
          <w:u w:color="000000" w:themeColor="text1"/>
        </w:rPr>
        <w:t>Section 16</w:t>
      </w:r>
      <w:r>
        <w:rPr>
          <w:color w:val="000000" w:themeColor="text1"/>
          <w:u w:color="000000" w:themeColor="text1"/>
        </w:rPr>
        <w:noBreakHyphen/>
      </w:r>
      <w:r w:rsidRPr="00EE5401">
        <w:rPr>
          <w:color w:val="000000" w:themeColor="text1"/>
          <w:u w:color="000000" w:themeColor="text1"/>
        </w:rPr>
        <w:t>15</w:t>
      </w:r>
      <w:r>
        <w:rPr>
          <w:color w:val="000000" w:themeColor="text1"/>
          <w:u w:color="000000" w:themeColor="text1"/>
        </w:rPr>
        <w:noBreakHyphen/>
      </w:r>
      <w:r w:rsidRPr="00EE5401">
        <w:rPr>
          <w:color w:val="000000" w:themeColor="text1"/>
          <w:u w:color="000000" w:themeColor="text1"/>
        </w:rPr>
        <w:t xml:space="preserve">305(A)(4) of the 1976 Code is amended to read: </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5401">
        <w:rPr>
          <w:color w:val="000000" w:themeColor="text1"/>
          <w:u w:color="000000" w:themeColor="text1"/>
        </w:rPr>
        <w:t>“</w:t>
      </w:r>
      <w:r>
        <w:rPr>
          <w:color w:val="000000" w:themeColor="text1"/>
          <w:u w:color="000000" w:themeColor="text1"/>
        </w:rPr>
        <w:t>(4)</w:t>
      </w:r>
      <w:r>
        <w:rPr>
          <w:color w:val="000000" w:themeColor="text1"/>
          <w:u w:color="000000" w:themeColor="text1"/>
        </w:rPr>
        <w:tab/>
      </w:r>
      <w:r w:rsidRPr="00EE5401">
        <w:rPr>
          <w:color w:val="000000" w:themeColor="text1"/>
          <w:u w:color="000000" w:themeColor="text1"/>
        </w:rPr>
        <w:t xml:space="preserve">exhibits, presents, rents, sells, delivers, or provides; or offers or agrees to exhibit, present, rent, or to provide: any motion picture, film, filmstrip, </w:t>
      </w:r>
      <w:r w:rsidRPr="00EE5401">
        <w:rPr>
          <w:color w:val="000000" w:themeColor="text1"/>
          <w:u w:val="single" w:color="000000" w:themeColor="text1"/>
        </w:rPr>
        <w:t>digital electronic file,</w:t>
      </w:r>
      <w:r w:rsidRPr="00EE5401">
        <w:rPr>
          <w:color w:val="000000" w:themeColor="text1"/>
          <w:u w:color="000000" w:themeColor="text1"/>
        </w:rPr>
        <w:t xml:space="preserve"> or projection slide, or sound recording, sound tape, or sound track, video tapes and recordings, or any matter or material of whatever form which is a representation, description, performance, or publication of the obscene.”</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SECTION</w:t>
      </w:r>
      <w:r>
        <w:rPr>
          <w:color w:val="000000" w:themeColor="text1"/>
          <w:u w:color="000000" w:themeColor="text1"/>
        </w:rPr>
        <w:tab/>
      </w:r>
      <w:r w:rsidRPr="00EE5401">
        <w:rPr>
          <w:color w:val="000000" w:themeColor="text1"/>
          <w:u w:color="000000" w:themeColor="text1"/>
        </w:rPr>
        <w:t>2.</w:t>
      </w:r>
      <w:r>
        <w:rPr>
          <w:color w:val="000000" w:themeColor="text1"/>
          <w:u w:color="000000" w:themeColor="text1"/>
        </w:rPr>
        <w:tab/>
      </w:r>
      <w:r w:rsidRPr="00EE5401">
        <w:rPr>
          <w:color w:val="000000" w:themeColor="text1"/>
          <w:u w:color="000000" w:themeColor="text1"/>
        </w:rPr>
        <w:t>Section 16</w:t>
      </w:r>
      <w:r>
        <w:rPr>
          <w:color w:val="000000" w:themeColor="text1"/>
          <w:u w:color="000000" w:themeColor="text1"/>
        </w:rPr>
        <w:noBreakHyphen/>
      </w:r>
      <w:r w:rsidRPr="00EE5401">
        <w:rPr>
          <w:color w:val="000000" w:themeColor="text1"/>
          <w:u w:color="000000" w:themeColor="text1"/>
        </w:rPr>
        <w:t>15</w:t>
      </w:r>
      <w:r>
        <w:rPr>
          <w:color w:val="000000" w:themeColor="text1"/>
          <w:u w:color="000000" w:themeColor="text1"/>
        </w:rPr>
        <w:noBreakHyphen/>
      </w:r>
      <w:r w:rsidRPr="00EE5401">
        <w:rPr>
          <w:color w:val="000000" w:themeColor="text1"/>
          <w:u w:color="000000" w:themeColor="text1"/>
        </w:rPr>
        <w:t xml:space="preserve">305(C) of the 1976 Code is amended to read: </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5401">
        <w:rPr>
          <w:color w:val="000000" w:themeColor="text1"/>
          <w:u w:color="000000" w:themeColor="text1"/>
        </w:rPr>
        <w:t>“(C)</w:t>
      </w:r>
      <w:r>
        <w:rPr>
          <w:color w:val="000000" w:themeColor="text1"/>
          <w:u w:color="000000" w:themeColor="text1"/>
        </w:rPr>
        <w:tab/>
      </w:r>
      <w:r w:rsidRPr="00EE5401">
        <w:rPr>
          <w:color w:val="000000" w:themeColor="text1"/>
          <w:u w:color="000000" w:themeColor="text1"/>
        </w:rPr>
        <w:t>As used in this article:</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5401">
        <w:rPr>
          <w:color w:val="000000" w:themeColor="text1"/>
          <w:u w:color="000000" w:themeColor="text1"/>
        </w:rPr>
        <w:tab/>
        <w:t>(1)</w:t>
      </w:r>
      <w:r>
        <w:rPr>
          <w:color w:val="000000" w:themeColor="text1"/>
          <w:u w:color="000000" w:themeColor="text1"/>
        </w:rPr>
        <w:tab/>
      </w:r>
      <w:r w:rsidRPr="00CD5694">
        <w:rPr>
          <w:color w:val="000000" w:themeColor="text1"/>
          <w:u w:color="000000" w:themeColor="text1"/>
        </w:rPr>
        <w:t>‘</w:t>
      </w:r>
      <w:r w:rsidRPr="00EE5401">
        <w:rPr>
          <w:color w:val="000000" w:themeColor="text1"/>
          <w:u w:color="000000" w:themeColor="text1"/>
        </w:rPr>
        <w:t>sexual conduct</w:t>
      </w:r>
      <w:r w:rsidRPr="00CD5694">
        <w:rPr>
          <w:color w:val="000000" w:themeColor="text1"/>
          <w:u w:color="000000" w:themeColor="text1"/>
        </w:rPr>
        <w:t>’</w:t>
      </w:r>
      <w:r w:rsidRPr="00EE5401">
        <w:rPr>
          <w:color w:val="000000" w:themeColor="text1"/>
          <w:u w:color="000000" w:themeColor="text1"/>
        </w:rPr>
        <w:t xml:space="preserve"> means:</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w:t>
      </w:r>
      <w:r>
        <w:rPr>
          <w:color w:val="000000" w:themeColor="text1"/>
          <w:u w:color="000000" w:themeColor="text1"/>
        </w:rPr>
        <w:tab/>
      </w:r>
      <w:r w:rsidRPr="00EE5401">
        <w:rPr>
          <w:color w:val="000000" w:themeColor="text1"/>
          <w:u w:color="000000" w:themeColor="text1"/>
        </w:rPr>
        <w:t>vaginal, anal, or oral intercourse, whether actual or simulated, normal or perverted, whether between human beings, animals, or a combination thereof;</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(b)</w:t>
      </w:r>
      <w:r>
        <w:rPr>
          <w:color w:val="000000" w:themeColor="text1"/>
          <w:u w:color="000000" w:themeColor="text1"/>
        </w:rPr>
        <w:tab/>
      </w:r>
      <w:r w:rsidRPr="00EE5401">
        <w:rPr>
          <w:color w:val="000000" w:themeColor="text1"/>
          <w:u w:color="000000" w:themeColor="text1"/>
        </w:rPr>
        <w:t xml:space="preserve">masturbation, excretory functions, or lewd exhibition, actual or simulated, of the genitals, pubic hair, anus, vulva, or female breast nipples including male or female genitals in a state of </w:t>
      </w:r>
      <w:r w:rsidRPr="00EE5401">
        <w:rPr>
          <w:color w:val="000000" w:themeColor="text1"/>
          <w:u w:color="000000" w:themeColor="text1"/>
        </w:rPr>
        <w:lastRenderedPageBreak/>
        <w:t>sexual stimulation or arousal or covered male genitals in a discernably turgid state;</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t>(c)</w:t>
      </w:r>
      <w:r>
        <w:rPr>
          <w:color w:val="000000" w:themeColor="text1"/>
          <w:u w:color="000000" w:themeColor="text1"/>
        </w:rPr>
        <w:tab/>
      </w:r>
      <w:r w:rsidRPr="00EE5401">
        <w:rPr>
          <w:color w:val="000000" w:themeColor="text1"/>
          <w:u w:color="000000" w:themeColor="text1"/>
        </w:rPr>
        <w:t>an act or condition that depicts actual or simulated bestiality, sado</w:t>
      </w:r>
      <w:r>
        <w:rPr>
          <w:color w:val="000000" w:themeColor="text1"/>
          <w:u w:color="000000" w:themeColor="text1"/>
        </w:rPr>
        <w:noBreakHyphen/>
      </w:r>
      <w:r w:rsidRPr="00EE5401">
        <w:rPr>
          <w:color w:val="000000" w:themeColor="text1"/>
          <w:u w:color="000000" w:themeColor="text1"/>
        </w:rPr>
        <w:t>masochistic abuse, meaning flagellation or torture by or upon a person who is nude or clad in undergarments or in a costume which reveals the pubic hair, anus, vulva, genitals, or female breast nipples, or the condition of being fettered, bound, or otherwise physically restrained on the part of the one so clothed;</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t>(d)</w:t>
      </w:r>
      <w:r>
        <w:rPr>
          <w:color w:val="000000" w:themeColor="text1"/>
          <w:u w:color="000000" w:themeColor="text1"/>
        </w:rPr>
        <w:tab/>
      </w:r>
      <w:r w:rsidRPr="00EE5401">
        <w:rPr>
          <w:color w:val="000000" w:themeColor="text1"/>
          <w:u w:color="000000" w:themeColor="text1"/>
        </w:rPr>
        <w:t>an act or condition that depicts actual or simulated touching, caressing, or fondling of, or other similar physical contact with, the covered or exposed genitals, pubic or anal regions, or female breast nipple, whether alone or between humans, animals, or a human and an animal, of the same or opposite sex, in an act of actual or apparent sexual stimulation or gratification; or</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t>(e)</w:t>
      </w:r>
      <w:r>
        <w:rPr>
          <w:color w:val="000000" w:themeColor="text1"/>
          <w:u w:color="000000" w:themeColor="text1"/>
        </w:rPr>
        <w:tab/>
      </w:r>
      <w:r w:rsidRPr="00EE5401">
        <w:rPr>
          <w:color w:val="000000" w:themeColor="text1"/>
          <w:u w:color="000000" w:themeColor="text1"/>
        </w:rPr>
        <w:t>an act or condition that depicts the insertion of any part of a person</w:t>
      </w:r>
      <w:r w:rsidRPr="00CD5694">
        <w:rPr>
          <w:color w:val="000000" w:themeColor="text1"/>
          <w:u w:color="000000" w:themeColor="text1"/>
        </w:rPr>
        <w:t>’</w:t>
      </w:r>
      <w:r w:rsidRPr="00EE5401">
        <w:rPr>
          <w:color w:val="000000" w:themeColor="text1"/>
          <w:u w:color="000000" w:themeColor="text1"/>
        </w:rPr>
        <w:t>s body, other than the male sexual organ, or of any object into another person</w:t>
      </w:r>
      <w:r w:rsidRPr="00CD5694">
        <w:rPr>
          <w:color w:val="000000" w:themeColor="text1"/>
          <w:u w:color="000000" w:themeColor="text1"/>
        </w:rPr>
        <w:t>’</w:t>
      </w:r>
      <w:r w:rsidRPr="00EE5401">
        <w:rPr>
          <w:color w:val="000000" w:themeColor="text1"/>
          <w:u w:color="000000" w:themeColor="text1"/>
        </w:rPr>
        <w:t>s anus or vagina, except when done as part of a recognized medical procedure.</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5401">
        <w:rPr>
          <w:color w:val="000000" w:themeColor="text1"/>
          <w:u w:color="000000" w:themeColor="text1"/>
        </w:rPr>
        <w:tab/>
        <w:t>(2)</w:t>
      </w:r>
      <w:r>
        <w:rPr>
          <w:color w:val="000000" w:themeColor="text1"/>
          <w:u w:color="000000" w:themeColor="text1"/>
        </w:rPr>
        <w:tab/>
      </w:r>
      <w:r w:rsidRPr="00CD5694">
        <w:rPr>
          <w:color w:val="000000" w:themeColor="text1"/>
          <w:u w:color="000000" w:themeColor="text1"/>
        </w:rPr>
        <w:t>‘</w:t>
      </w:r>
      <w:r w:rsidRPr="00EE5401">
        <w:rPr>
          <w:color w:val="000000" w:themeColor="text1"/>
          <w:u w:color="000000" w:themeColor="text1"/>
        </w:rPr>
        <w:t>patently offensive</w:t>
      </w:r>
      <w:r w:rsidRPr="00CD5694">
        <w:rPr>
          <w:color w:val="000000" w:themeColor="text1"/>
          <w:u w:color="000000" w:themeColor="text1"/>
        </w:rPr>
        <w:t>’</w:t>
      </w:r>
      <w:r w:rsidRPr="00EE5401">
        <w:rPr>
          <w:color w:val="000000" w:themeColor="text1"/>
          <w:u w:color="000000" w:themeColor="text1"/>
        </w:rPr>
        <w:t xml:space="preserve"> means obviously and clearly disagreeable, objectionable, repugnant, displeasing, distasteful, or obnoxious to contemporary standards of decency and propriety within the community.</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5401">
        <w:rPr>
          <w:color w:val="000000" w:themeColor="text1"/>
          <w:u w:color="000000" w:themeColor="text1"/>
        </w:rPr>
        <w:tab/>
        <w:t>(3)</w:t>
      </w:r>
      <w:r>
        <w:rPr>
          <w:color w:val="000000" w:themeColor="text1"/>
          <w:u w:color="000000" w:themeColor="text1"/>
        </w:rPr>
        <w:tab/>
      </w:r>
      <w:r w:rsidRPr="00CD5694">
        <w:rPr>
          <w:color w:val="000000" w:themeColor="text1"/>
          <w:u w:color="000000" w:themeColor="text1"/>
        </w:rPr>
        <w:t>‘</w:t>
      </w:r>
      <w:r w:rsidRPr="00EE5401">
        <w:rPr>
          <w:color w:val="000000" w:themeColor="text1"/>
          <w:u w:color="000000" w:themeColor="text1"/>
        </w:rPr>
        <w:t>prurient interest</w:t>
      </w:r>
      <w:r w:rsidRPr="00CD5694">
        <w:rPr>
          <w:color w:val="000000" w:themeColor="text1"/>
          <w:u w:color="000000" w:themeColor="text1"/>
        </w:rPr>
        <w:t>’</w:t>
      </w:r>
      <w:r w:rsidRPr="00EE5401">
        <w:rPr>
          <w:color w:val="000000" w:themeColor="text1"/>
          <w:u w:color="000000" w:themeColor="text1"/>
        </w:rPr>
        <w:t xml:space="preserve"> means a shameful or morbid interest in nudity, sex, or excretion and is reflective of an arousal of lewd and lascivious desires and thoughts.</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D5694">
        <w:rPr>
          <w:color w:val="000000" w:themeColor="text1"/>
          <w:u w:color="000000" w:themeColor="text1"/>
        </w:rPr>
        <w:t>‘</w:t>
      </w:r>
      <w:r w:rsidRPr="00EE5401">
        <w:rPr>
          <w:color w:val="000000" w:themeColor="text1"/>
          <w:u w:color="000000" w:themeColor="text1"/>
        </w:rPr>
        <w:t>person</w:t>
      </w:r>
      <w:r w:rsidRPr="00CD5694">
        <w:rPr>
          <w:color w:val="000000" w:themeColor="text1"/>
          <w:u w:color="000000" w:themeColor="text1"/>
        </w:rPr>
        <w:t>’</w:t>
      </w:r>
      <w:r w:rsidRPr="00EE5401">
        <w:rPr>
          <w:color w:val="000000" w:themeColor="text1"/>
          <w:u w:color="000000" w:themeColor="text1"/>
        </w:rPr>
        <w:t xml:space="preserve"> means any individual, corporation, partnership, association, firm, club, or other legal or commercial entity.</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D5694">
        <w:rPr>
          <w:color w:val="000000" w:themeColor="text1"/>
          <w:u w:color="000000" w:themeColor="text1"/>
        </w:rPr>
        <w:t>‘</w:t>
      </w:r>
      <w:r w:rsidRPr="00EE5401">
        <w:rPr>
          <w:color w:val="000000" w:themeColor="text1"/>
          <w:u w:color="000000" w:themeColor="text1"/>
        </w:rPr>
        <w:t>knowingly</w:t>
      </w:r>
      <w:r w:rsidRPr="00CD5694">
        <w:rPr>
          <w:color w:val="000000" w:themeColor="text1"/>
          <w:u w:color="000000" w:themeColor="text1"/>
        </w:rPr>
        <w:t>’</w:t>
      </w:r>
      <w:r w:rsidRPr="00EE5401">
        <w:rPr>
          <w:color w:val="000000" w:themeColor="text1"/>
          <w:u w:color="000000" w:themeColor="text1"/>
        </w:rPr>
        <w:t xml:space="preserve"> means having general knowledge of the content of the subject material or performance, or failing after reasonable opportunity to exercise reasonable inspection which would have disclosed the character of the material or performance.</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E5401">
        <w:rPr>
          <w:color w:val="000000" w:themeColor="text1"/>
          <w:u w:color="000000" w:themeColor="text1"/>
        </w:rPr>
        <w:tab/>
      </w:r>
      <w:r w:rsidRPr="00EE5401">
        <w:rPr>
          <w:color w:val="000000" w:themeColor="text1"/>
          <w:u w:val="single" w:color="000000" w:themeColor="text1"/>
        </w:rPr>
        <w:t>(6)</w:t>
      </w:r>
      <w:r>
        <w:rPr>
          <w:color w:val="000000" w:themeColor="text1"/>
          <w:u w:color="000000" w:themeColor="text1"/>
        </w:rPr>
        <w:tab/>
      </w:r>
      <w:r w:rsidRPr="00CD5694">
        <w:rPr>
          <w:color w:val="000000" w:themeColor="text1"/>
          <w:u w:val="single" w:color="000000" w:themeColor="text1"/>
        </w:rPr>
        <w:t>‘</w:t>
      </w:r>
      <w:r w:rsidRPr="00EE5401">
        <w:rPr>
          <w:color w:val="000000" w:themeColor="text1"/>
          <w:u w:val="single" w:color="000000" w:themeColor="text1"/>
        </w:rPr>
        <w:t>digital electronic file</w:t>
      </w:r>
      <w:r w:rsidRPr="00CD5694">
        <w:rPr>
          <w:color w:val="000000" w:themeColor="text1"/>
          <w:u w:val="single" w:color="000000" w:themeColor="text1"/>
        </w:rPr>
        <w:t>’</w:t>
      </w:r>
      <w:r w:rsidRPr="00EE5401">
        <w:rPr>
          <w:color w:val="000000" w:themeColor="text1"/>
          <w:u w:val="single" w:color="000000" w:themeColor="text1"/>
        </w:rPr>
        <w:t xml:space="preserve"> means:</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r>
      <w:r w:rsidRPr="00EE5401">
        <w:rPr>
          <w:color w:val="000000" w:themeColor="text1"/>
          <w:u w:val="single" w:color="000000" w:themeColor="text1"/>
        </w:rPr>
        <w:t>(a)</w:t>
      </w:r>
      <w:r>
        <w:rPr>
          <w:color w:val="000000" w:themeColor="text1"/>
          <w:u w:color="000000" w:themeColor="text1"/>
        </w:rPr>
        <w:tab/>
      </w:r>
      <w:r w:rsidRPr="00EE5401">
        <w:rPr>
          <w:color w:val="000000" w:themeColor="text1"/>
          <w:u w:val="single" w:color="000000" w:themeColor="text1"/>
        </w:rPr>
        <w:t xml:space="preserve">still image files including, but not limited to, joint photographic experts group (JPEG), tagged image file format (TIFF), or portable document format (PDF) files; </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r>
      <w:r w:rsidRPr="00EE5401">
        <w:rPr>
          <w:color w:val="000000" w:themeColor="text1"/>
          <w:u w:val="single" w:color="000000" w:themeColor="text1"/>
        </w:rPr>
        <w:t>(b)</w:t>
      </w:r>
      <w:r>
        <w:rPr>
          <w:b/>
          <w:color w:val="000000" w:themeColor="text1"/>
          <w:u w:color="000000" w:themeColor="text1"/>
        </w:rPr>
        <w:tab/>
      </w:r>
      <w:r w:rsidRPr="00EE5401">
        <w:rPr>
          <w:color w:val="000000" w:themeColor="text1"/>
          <w:u w:val="single" w:color="000000" w:themeColor="text1"/>
        </w:rPr>
        <w:t xml:space="preserve">video files including, but not limited to, Windows Media files and QuickTime files; and </w:t>
      </w:r>
    </w:p>
    <w:p w:rsidR="00CD5694" w:rsidRPr="00CD5694"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r>
      <w:r w:rsidRPr="00EE5401">
        <w:rPr>
          <w:color w:val="000000" w:themeColor="text1"/>
          <w:u w:val="single" w:color="000000" w:themeColor="text1"/>
        </w:rPr>
        <w:t>(c)</w:t>
      </w:r>
      <w:r>
        <w:rPr>
          <w:color w:val="000000" w:themeColor="text1"/>
          <w:u w:color="000000" w:themeColor="text1"/>
        </w:rPr>
        <w:tab/>
      </w:r>
      <w:r w:rsidRPr="00EE5401">
        <w:rPr>
          <w:color w:val="000000" w:themeColor="text1"/>
          <w:u w:val="single" w:color="000000" w:themeColor="text1"/>
        </w:rPr>
        <w:t>any live or previo</w:t>
      </w:r>
      <w:r>
        <w:rPr>
          <w:color w:val="000000" w:themeColor="text1"/>
          <w:u w:val="single" w:color="000000" w:themeColor="text1"/>
        </w:rPr>
        <w:t>usly recorded streamed content.</w:t>
      </w:r>
      <w:r>
        <w:rPr>
          <w:color w:val="000000" w:themeColor="text1"/>
          <w:u w:color="000000" w:themeColor="text1"/>
        </w:rPr>
        <w:t>”</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604"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5401">
        <w:rPr>
          <w:color w:val="000000" w:themeColor="text1"/>
          <w:u w:color="000000" w:themeColor="text1"/>
        </w:rPr>
        <w:t>SECTION</w:t>
      </w:r>
      <w:r>
        <w:rPr>
          <w:color w:val="000000" w:themeColor="text1"/>
          <w:u w:color="000000" w:themeColor="text1"/>
        </w:rPr>
        <w:tab/>
      </w:r>
      <w:r w:rsidRPr="00EE5401">
        <w:rPr>
          <w:color w:val="000000" w:themeColor="text1"/>
          <w:u w:color="000000" w:themeColor="text1"/>
        </w:rPr>
        <w:t>2.</w:t>
      </w:r>
      <w:r>
        <w:rPr>
          <w:color w:val="000000" w:themeColor="text1"/>
          <w:u w:color="000000" w:themeColor="text1"/>
        </w:rPr>
        <w:tab/>
      </w:r>
      <w:r w:rsidRPr="00EE5401">
        <w:rPr>
          <w:color w:val="000000" w:themeColor="text1"/>
          <w:u w:color="000000" w:themeColor="text1"/>
        </w:rPr>
        <w:t>This act takes effect upon approval by the Governor.</w:t>
      </w:r>
    </w:p>
    <w:p w:rsidR="007B256A" w:rsidRDefault="00CD56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2645" w:rsidRDefault="00852645" w:rsidP="00852645">
      <w:pPr>
        <w:suppressAutoHyphens/>
      </w:pPr>
    </w:p>
    <w:sectPr w:rsidR="00852645" w:rsidSect="008526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604" w:rsidRDefault="00BC6604" w:rsidP="009F0C77">
      <w:r>
        <w:separator/>
      </w:r>
    </w:p>
  </w:endnote>
  <w:endnote w:type="continuationSeparator" w:id="0">
    <w:p w:rsidR="00BC6604" w:rsidRDefault="00BC66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F3BA92-DE1F-4498-8862-706370DFC23B}"/>
    <w:embedBold r:id="rId2" w:fontKey="{8BF8264F-5AFA-40F4-ACF7-A8521FED0A93}"/>
  </w:font>
  <w:font w:name="Calibri">
    <w:panose1 w:val="020F0502020204030204"/>
    <w:charset w:val="00"/>
    <w:family w:val="swiss"/>
    <w:pitch w:val="variable"/>
    <w:sig w:usb0="E00002FF" w:usb1="4000ACFF" w:usb2="00000001" w:usb3="00000000" w:csb0="0000019F" w:csb1="00000000"/>
    <w:embedRegular r:id="rId3" w:fontKey="{36A9FF74-DC7A-40D7-8374-BA75F3DDB049}"/>
  </w:font>
  <w:font w:name="Cambria">
    <w:panose1 w:val="02040503050406030204"/>
    <w:charset w:val="00"/>
    <w:family w:val="roman"/>
    <w:pitch w:val="variable"/>
    <w:sig w:usb0="E00002FF" w:usb1="400004FF" w:usb2="00000000" w:usb3="00000000" w:csb0="0000019F" w:csb1="00000000"/>
    <w:embedRegular r:id="rId4" w:fontKey="{198780D8-6D5C-4819-A360-B1D992298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645" w:rsidRPr="00E36013" w:rsidRDefault="00852645" w:rsidP="00E36013">
    <w:pPr>
      <w:pStyle w:val="Footer"/>
      <w:tabs>
        <w:tab w:val="clear" w:pos="4680"/>
        <w:tab w:val="clear" w:pos="9360"/>
        <w:tab w:val="center" w:pos="2995"/>
      </w:tabs>
      <w:spacing w:before="120"/>
    </w:pPr>
    <w:r>
      <w:t>[4514]</w:t>
    </w:r>
    <w:r>
      <w:tab/>
    </w:r>
    <w:r>
      <w:fldChar w:fldCharType="begin"/>
    </w:r>
    <w:r>
      <w:instrText xml:space="preserve"> PAGE  \* MERGEFORMAT </w:instrText>
    </w:r>
    <w:r>
      <w:fldChar w:fldCharType="separate"/>
    </w:r>
    <w:r w:rsidR="006239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604" w:rsidRDefault="00BC6604" w:rsidP="009F0C77">
      <w:r>
        <w:separator/>
      </w:r>
    </w:p>
  </w:footnote>
  <w:footnote w:type="continuationSeparator" w:id="0">
    <w:p w:rsidR="00BC6604" w:rsidRDefault="00BC66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7CZ18"/>
    <w:docVar w:name="CoverBillType" w:val="b"/>
    <w:docVar w:name="DocPath" w:val="L:\Council\bills\NBD\11157CZ18.DOCX"/>
    <w:docVar w:name="dvBillNumber" w:val="4514"/>
    <w:docVar w:name="dvBillNumberPrefix" w:val="H. "/>
    <w:docVar w:name="dvOriginalBody" w:val="House"/>
    <w:docVar w:name="dvSteno" w:val="NBD"/>
    <w:docVar w:name="NameofBody" w:val="h"/>
    <w:docVar w:name="vGroup2" w:val="Council"/>
  </w:docVars>
  <w:rsids>
    <w:rsidRoot w:val="00BC660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0CA"/>
    <w:rsid w:val="002321B6"/>
    <w:rsid w:val="00250967"/>
    <w:rsid w:val="002543C8"/>
    <w:rsid w:val="0025541D"/>
    <w:rsid w:val="00284AAE"/>
    <w:rsid w:val="002C7C70"/>
    <w:rsid w:val="002E5912"/>
    <w:rsid w:val="00301B21"/>
    <w:rsid w:val="003074A1"/>
    <w:rsid w:val="00325348"/>
    <w:rsid w:val="0032732C"/>
    <w:rsid w:val="00336AD0"/>
    <w:rsid w:val="0037079A"/>
    <w:rsid w:val="003C4DAB"/>
    <w:rsid w:val="003D01E8"/>
    <w:rsid w:val="003E5288"/>
    <w:rsid w:val="003F6D79"/>
    <w:rsid w:val="0041760A"/>
    <w:rsid w:val="00417C01"/>
    <w:rsid w:val="004403BD"/>
    <w:rsid w:val="00455902"/>
    <w:rsid w:val="00461441"/>
    <w:rsid w:val="004809EE"/>
    <w:rsid w:val="004E7D54"/>
    <w:rsid w:val="005273C6"/>
    <w:rsid w:val="00530A69"/>
    <w:rsid w:val="00545593"/>
    <w:rsid w:val="00556EBF"/>
    <w:rsid w:val="00577C6C"/>
    <w:rsid w:val="005838C7"/>
    <w:rsid w:val="005A62FE"/>
    <w:rsid w:val="005C2FE2"/>
    <w:rsid w:val="005E2BC9"/>
    <w:rsid w:val="00605102"/>
    <w:rsid w:val="006215AA"/>
    <w:rsid w:val="006239F9"/>
    <w:rsid w:val="00651D78"/>
    <w:rsid w:val="006913C9"/>
    <w:rsid w:val="0069470D"/>
    <w:rsid w:val="006A1CA9"/>
    <w:rsid w:val="006D58AA"/>
    <w:rsid w:val="00734F00"/>
    <w:rsid w:val="007A70AE"/>
    <w:rsid w:val="007B256A"/>
    <w:rsid w:val="008362E8"/>
    <w:rsid w:val="00852645"/>
    <w:rsid w:val="0085786E"/>
    <w:rsid w:val="008A1768"/>
    <w:rsid w:val="008A489F"/>
    <w:rsid w:val="008F0F33"/>
    <w:rsid w:val="008F4429"/>
    <w:rsid w:val="0094021A"/>
    <w:rsid w:val="009B44AF"/>
    <w:rsid w:val="009C6A0B"/>
    <w:rsid w:val="009D0AF0"/>
    <w:rsid w:val="009F0C77"/>
    <w:rsid w:val="009F4DD1"/>
    <w:rsid w:val="00A02543"/>
    <w:rsid w:val="00A41684"/>
    <w:rsid w:val="00A64E80"/>
    <w:rsid w:val="00A72BCD"/>
    <w:rsid w:val="00A741D9"/>
    <w:rsid w:val="00A833AB"/>
    <w:rsid w:val="00A9741D"/>
    <w:rsid w:val="00AC34A2"/>
    <w:rsid w:val="00AD1C9A"/>
    <w:rsid w:val="00AD4B17"/>
    <w:rsid w:val="00B412D4"/>
    <w:rsid w:val="00BC6604"/>
    <w:rsid w:val="00BE3C22"/>
    <w:rsid w:val="00C0345E"/>
    <w:rsid w:val="00C31C95"/>
    <w:rsid w:val="00C3483A"/>
    <w:rsid w:val="00C74E9D"/>
    <w:rsid w:val="00C826DD"/>
    <w:rsid w:val="00C82FD3"/>
    <w:rsid w:val="00C92819"/>
    <w:rsid w:val="00CC6B7B"/>
    <w:rsid w:val="00CD2089"/>
    <w:rsid w:val="00CD5694"/>
    <w:rsid w:val="00D571D4"/>
    <w:rsid w:val="00D73A67"/>
    <w:rsid w:val="00D970A9"/>
    <w:rsid w:val="00DF3845"/>
    <w:rsid w:val="00E0356A"/>
    <w:rsid w:val="00E36013"/>
    <w:rsid w:val="00E41911"/>
    <w:rsid w:val="00E44B57"/>
    <w:rsid w:val="00E92EEF"/>
    <w:rsid w:val="00EA1EB4"/>
    <w:rsid w:val="00EF2368"/>
    <w:rsid w:val="00F24442"/>
    <w:rsid w:val="00F50AE3"/>
    <w:rsid w:val="00F655B7"/>
    <w:rsid w:val="00F656BA"/>
    <w:rsid w:val="00F67CF1"/>
    <w:rsid w:val="00F728AA"/>
    <w:rsid w:val="00F840F0"/>
    <w:rsid w:val="00FA1A3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E2C5AA-7B1B-43B1-9373-06E84BB39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526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14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CA2E2-1E38-450E-9E8E-746A92CD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8F792898.dotm</Template>
  <TotalTime>0</TotalTime>
  <Pages>3</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4514: Obscene content - South Carolina Legislature Online</dc:title>
  <dc:creator>%USERNAME%</dc:creator>
  <cp:lastModifiedBy>S Volk</cp:lastModifiedBy>
  <cp:revision>2</cp:revision>
  <cp:lastPrinted>2017-12-12T16:20:00Z</cp:lastPrinted>
  <dcterms:created xsi:type="dcterms:W3CDTF">2018-03-12T17:11:00Z</dcterms:created>
  <dcterms:modified xsi:type="dcterms:W3CDTF">2018-03-12T17:11:00Z</dcterms:modified>
</cp:coreProperties>
</file>