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136B" w:rsidRDefault="00CD136B" w:rsidP="00CD136B">
      <w:pPr>
        <w:widowControl w:val="0"/>
        <w:jc w:val="center"/>
      </w:pPr>
      <w:r w:rsidRPr="00CD136B">
        <w:rPr>
          <w:b/>
        </w:rPr>
        <w:t>South Carolina General Assembly</w:t>
      </w:r>
    </w:p>
    <w:p w:rsidR="00CD136B" w:rsidRDefault="00CD136B" w:rsidP="00CD136B">
      <w:pPr>
        <w:widowControl w:val="0"/>
        <w:jc w:val="center"/>
      </w:pPr>
      <w:r>
        <w:t>122nd Session, 2017-2018</w:t>
      </w:r>
    </w:p>
    <w:p w:rsidR="00CD136B" w:rsidRDefault="00CD136B" w:rsidP="00CD136B">
      <w:pPr>
        <w:widowControl w:val="0"/>
        <w:jc w:val="left"/>
      </w:pPr>
    </w:p>
    <w:p w:rsidR="00CD136B" w:rsidRDefault="00CD136B" w:rsidP="00CD136B">
      <w:pPr>
        <w:widowControl w:val="0"/>
        <w:jc w:val="left"/>
        <w:rPr>
          <w:b/>
        </w:rPr>
      </w:pPr>
      <w:r w:rsidRPr="00CD136B">
        <w:rPr>
          <w:b/>
        </w:rPr>
        <w:t>H. 4871</w:t>
      </w:r>
    </w:p>
    <w:p w:rsidR="00CD136B" w:rsidRDefault="00CD136B" w:rsidP="00CD136B">
      <w:pPr>
        <w:widowControl w:val="0"/>
        <w:jc w:val="left"/>
        <w:rPr>
          <w:b/>
        </w:rPr>
      </w:pPr>
    </w:p>
    <w:p w:rsidR="00CD136B" w:rsidRDefault="00CD136B" w:rsidP="00CD136B">
      <w:pPr>
        <w:widowControl w:val="0"/>
        <w:jc w:val="left"/>
      </w:pPr>
      <w:r w:rsidRPr="00CD136B">
        <w:rPr>
          <w:b/>
        </w:rPr>
        <w:t>STATUS INFORMATION</w:t>
      </w:r>
    </w:p>
    <w:p w:rsidR="00CD136B" w:rsidRDefault="00CD136B" w:rsidP="00CD136B">
      <w:pPr>
        <w:widowControl w:val="0"/>
        <w:jc w:val="left"/>
      </w:pPr>
    </w:p>
    <w:p w:rsidR="00CD136B" w:rsidRDefault="00CD136B" w:rsidP="00CD136B">
      <w:pPr>
        <w:widowControl w:val="0"/>
        <w:jc w:val="left"/>
      </w:pPr>
      <w:r>
        <w:t>General Bill</w:t>
      </w:r>
    </w:p>
    <w:p w:rsidR="00CD136B" w:rsidRDefault="00CD136B" w:rsidP="00CD136B">
      <w:pPr>
        <w:widowControl w:val="0"/>
        <w:jc w:val="left"/>
      </w:pPr>
      <w:r>
        <w:t>Sponsors: Rep. Loftis</w:t>
      </w:r>
    </w:p>
    <w:p w:rsidR="00CD136B" w:rsidRDefault="00CD136B" w:rsidP="00CD136B">
      <w:pPr>
        <w:widowControl w:val="0"/>
        <w:jc w:val="left"/>
      </w:pPr>
      <w:r>
        <w:t>Document Path: l:\council\bills\bbm\9747dg18.docx</w:t>
      </w:r>
    </w:p>
    <w:p w:rsidR="006B6BC2" w:rsidRDefault="006B6BC2" w:rsidP="00CD136B">
      <w:pPr>
        <w:widowControl w:val="0"/>
        <w:jc w:val="left"/>
      </w:pPr>
      <w:r>
        <w:t>Companion/Similar bill(s): 1113</w:t>
      </w:r>
    </w:p>
    <w:p w:rsidR="00CD136B" w:rsidRDefault="00CD136B" w:rsidP="00CD136B">
      <w:pPr>
        <w:widowControl w:val="0"/>
        <w:jc w:val="left"/>
      </w:pPr>
    </w:p>
    <w:p w:rsidR="00CA1D4E" w:rsidRDefault="00CA1D4E" w:rsidP="00CD136B">
      <w:pPr>
        <w:widowControl w:val="0"/>
        <w:jc w:val="left"/>
      </w:pPr>
      <w:r>
        <w:t>Introduced in the House on February 7, 2018</w:t>
      </w:r>
    </w:p>
    <w:p w:rsidR="00CA1D4E" w:rsidRPr="00CA1D4E" w:rsidRDefault="00CA1D4E" w:rsidP="00CD136B">
      <w:pPr>
        <w:widowControl w:val="0"/>
        <w:jc w:val="left"/>
      </w:pPr>
      <w:r>
        <w:t xml:space="preserve">Currently residing in the House Committee on </w:t>
      </w:r>
      <w:r w:rsidRPr="00CA1D4E">
        <w:rPr>
          <w:b/>
        </w:rPr>
        <w:t>Ways and Means</w:t>
      </w:r>
    </w:p>
    <w:p w:rsidR="00CA1D4E" w:rsidRDefault="00CA1D4E" w:rsidP="00CD136B">
      <w:pPr>
        <w:widowControl w:val="0"/>
        <w:jc w:val="left"/>
      </w:pPr>
    </w:p>
    <w:p w:rsidR="00CD136B" w:rsidRDefault="00CD136B" w:rsidP="00CD136B">
      <w:pPr>
        <w:widowControl w:val="0"/>
        <w:jc w:val="left"/>
      </w:pPr>
      <w:r>
        <w:t xml:space="preserve">Summary: </w:t>
      </w:r>
      <w:r w:rsidR="005554E8">
        <w:t>High Growth Small Business Job Creation Act</w:t>
      </w:r>
    </w:p>
    <w:p w:rsidR="00CD136B" w:rsidRDefault="00CD136B" w:rsidP="00CD136B">
      <w:pPr>
        <w:widowControl w:val="0"/>
        <w:jc w:val="left"/>
      </w:pPr>
    </w:p>
    <w:p w:rsidR="00CD136B" w:rsidRDefault="00CD136B" w:rsidP="00CD136B">
      <w:pPr>
        <w:widowControl w:val="0"/>
        <w:jc w:val="left"/>
      </w:pPr>
    </w:p>
    <w:p w:rsidR="00CD136B" w:rsidRDefault="00CD136B" w:rsidP="00CD1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136B">
        <w:rPr>
          <w:b/>
        </w:rPr>
        <w:t>HISTORY OF LEGISLATIVE ACTIONS</w:t>
      </w:r>
    </w:p>
    <w:p w:rsidR="00CD136B" w:rsidRDefault="00CD136B" w:rsidP="00CD1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D136B" w:rsidRPr="00CD136B" w:rsidRDefault="00CD136B" w:rsidP="00CD136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D136B">
        <w:rPr>
          <w:u w:val="single"/>
        </w:rPr>
        <w:tab/>
        <w:t>Date</w:t>
      </w:r>
      <w:r w:rsidRPr="00CD136B">
        <w:rPr>
          <w:u w:val="single"/>
        </w:rPr>
        <w:tab/>
        <w:t>Body</w:t>
      </w:r>
      <w:r w:rsidRPr="00CD136B">
        <w:rPr>
          <w:u w:val="single"/>
        </w:rPr>
        <w:tab/>
        <w:t>Action Description with journal page number</w:t>
      </w:r>
      <w:r w:rsidRPr="00CD136B">
        <w:rPr>
          <w:u w:val="single"/>
        </w:rPr>
        <w:tab/>
      </w:r>
    </w:p>
    <w:p w:rsidR="00A24E69" w:rsidRDefault="00A24E69" w:rsidP="00A24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F02BA9">
        <w:t>Introduced and read first time (</w:t>
      </w:r>
      <w:hyperlink r:id="rId7" w:history="1">
        <w:r w:rsidRPr="00F02BA9">
          <w:rPr>
            <w:rStyle w:val="Hyperlink"/>
          </w:rPr>
          <w:t>House Journal</w:t>
        </w:r>
        <w:r w:rsidRPr="00F02BA9">
          <w:rPr>
            <w:rStyle w:val="Hyperlink"/>
          </w:rPr>
          <w:noBreakHyphen/>
          <w:t>page 60</w:t>
        </w:r>
      </w:hyperlink>
      <w:r w:rsidRPr="00F02BA9">
        <w:t>)</w:t>
      </w:r>
    </w:p>
    <w:p w:rsidR="00A24E69" w:rsidRDefault="00A24E69" w:rsidP="00A24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2/7/2018</w:t>
      </w:r>
      <w:r>
        <w:tab/>
        <w:t>House</w:t>
      </w:r>
      <w:r>
        <w:tab/>
      </w:r>
      <w:r w:rsidRPr="00F02BA9">
        <w:t>Referred</w:t>
      </w:r>
      <w:r>
        <w:t xml:space="preserve"> to Committee on </w:t>
      </w:r>
      <w:r w:rsidRPr="00F02BA9">
        <w:rPr>
          <w:b/>
        </w:rPr>
        <w:t>Ways and Means</w:t>
      </w:r>
      <w:r>
        <w:t xml:space="preserve"> </w:t>
      </w:r>
      <w:r w:rsidRPr="00F02BA9">
        <w:t>(</w:t>
      </w:r>
      <w:hyperlink r:id="rId8" w:history="1">
        <w:r w:rsidRPr="00F02BA9">
          <w:rPr>
            <w:rStyle w:val="Hyperlink"/>
          </w:rPr>
          <w:t>House Journal</w:t>
        </w:r>
        <w:r w:rsidRPr="00F02BA9">
          <w:rPr>
            <w:rStyle w:val="Hyperlink"/>
          </w:rPr>
          <w:noBreakHyphen/>
          <w:t>page 60</w:t>
        </w:r>
      </w:hyperlink>
      <w:r w:rsidRPr="00F02BA9">
        <w:t>)</w:t>
      </w:r>
    </w:p>
    <w:p w:rsidR="00A24E69" w:rsidRDefault="00A24E69" w:rsidP="00A24E69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136B" w:rsidRDefault="00CD136B" w:rsidP="00CD1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CD136B">
          <w:rPr>
            <w:rStyle w:val="Hyperlink"/>
          </w:rPr>
          <w:t>legislative information</w:t>
        </w:r>
      </w:hyperlink>
      <w:r>
        <w:t xml:space="preserve"> at the website</w:t>
      </w:r>
    </w:p>
    <w:p w:rsidR="00CD136B" w:rsidRDefault="00CD136B" w:rsidP="00CD1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136B" w:rsidRPr="00CD136B" w:rsidRDefault="00CD136B" w:rsidP="00CD136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D136B" w:rsidRDefault="00CD136B" w:rsidP="00CD136B">
      <w:r w:rsidRPr="00CD136B">
        <w:rPr>
          <w:b/>
        </w:rPr>
        <w:t>VERSIONS OF THIS BILL</w:t>
      </w:r>
    </w:p>
    <w:p w:rsidR="00CD136B" w:rsidRDefault="00CD136B" w:rsidP="00CD136B"/>
    <w:p w:rsidR="00CD136B" w:rsidRDefault="003168E0" w:rsidP="00CD136B">
      <w:hyperlink r:id="rId10" w:history="1">
        <w:r w:rsidR="00CD136B">
          <w:rPr>
            <w:rStyle w:val="Hyperlink"/>
          </w:rPr>
          <w:t>2/7/2018</w:t>
        </w:r>
      </w:hyperlink>
    </w:p>
    <w:p w:rsidR="00CD136B" w:rsidRDefault="00CD136B" w:rsidP="00CD136B"/>
    <w:p w:rsidR="00CD136B" w:rsidRDefault="00CD136B" w:rsidP="00CD136B">
      <w:pPr>
        <w:sectPr w:rsidR="00CD136B" w:rsidSect="00CD136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ED70FC" w:rsidRDefault="00ED70F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D70F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25692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21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ACT 80 OF 2013, RELATING TO THE HIGH GROWTH SMALL BUSINESS JOB CREATION ACT, SO AS TO REAUTHORIZE THE ACT FOR AN ADDITIONAL SIX YEARS.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25692" w:rsidRDefault="008256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25692" w:rsidRDefault="008256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92" w:rsidRDefault="008256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21007">
        <w:t>Section 1.B. of Act 80 of 2013 is amended to read:</w:t>
      </w:r>
    </w:p>
    <w:p w:rsidR="00821007" w:rsidRDefault="00821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1007" w:rsidRDefault="0082100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</w:t>
      </w:r>
      <w:r w:rsidR="00B51D8F">
        <w:t>B.</w:t>
      </w:r>
      <w:r w:rsidR="00B51D8F">
        <w:tab/>
      </w:r>
      <w:r w:rsidRPr="00C2604B">
        <w:rPr>
          <w:color w:val="000000" w:themeColor="text1"/>
          <w:u w:color="000000" w:themeColor="text1"/>
        </w:rPr>
        <w:t xml:space="preserve">The provisions of Chapter 44, Title 11, contained in this act are repealed on December 31, </w:t>
      </w:r>
      <w:r w:rsidRPr="00821007">
        <w:rPr>
          <w:strike/>
          <w:color w:val="000000" w:themeColor="text1"/>
          <w:u w:color="000000" w:themeColor="text1"/>
        </w:rPr>
        <w:t>2019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val="single" w:color="000000" w:themeColor="text1"/>
        </w:rPr>
        <w:t>2025</w:t>
      </w:r>
      <w:r w:rsidRPr="00C2604B">
        <w:rPr>
          <w:color w:val="000000" w:themeColor="text1"/>
          <w:u w:color="000000" w:themeColor="text1"/>
        </w:rPr>
        <w:t>.  Any carry forward credits shall continue to be allowed until the ten year time period in Section 11</w:t>
      </w:r>
      <w:r>
        <w:rPr>
          <w:color w:val="000000" w:themeColor="text1"/>
          <w:u w:color="000000" w:themeColor="text1"/>
        </w:rPr>
        <w:noBreakHyphen/>
      </w:r>
      <w:r w:rsidRPr="00C2604B">
        <w:rPr>
          <w:color w:val="000000" w:themeColor="text1"/>
          <w:u w:color="000000" w:themeColor="text1"/>
        </w:rPr>
        <w:t>44</w:t>
      </w:r>
      <w:r>
        <w:rPr>
          <w:color w:val="000000" w:themeColor="text1"/>
          <w:u w:color="000000" w:themeColor="text1"/>
        </w:rPr>
        <w:noBreakHyphen/>
      </w:r>
      <w:r w:rsidRPr="00C2604B">
        <w:rPr>
          <w:color w:val="000000" w:themeColor="text1"/>
          <w:u w:color="000000" w:themeColor="text1"/>
        </w:rPr>
        <w:t>40(B) is completed.</w:t>
      </w:r>
      <w:r>
        <w:rPr>
          <w:color w:val="000000" w:themeColor="text1"/>
          <w:u w:color="000000" w:themeColor="text1"/>
        </w:rPr>
        <w:t>”</w:t>
      </w:r>
    </w:p>
    <w:p w:rsidR="00825692" w:rsidRDefault="008256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25692" w:rsidRDefault="0082569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21007">
        <w:t>2</w:t>
      </w:r>
      <w:r>
        <w:t>.</w:t>
      </w:r>
      <w:r>
        <w:tab/>
        <w:t>This act takes effect upon approval by the Governor.</w:t>
      </w:r>
    </w:p>
    <w:p w:rsidR="00733D0C" w:rsidRDefault="0082100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D136B" w:rsidRDefault="00CD136B" w:rsidP="00CD136B">
      <w:pPr>
        <w:suppressAutoHyphens/>
      </w:pPr>
    </w:p>
    <w:sectPr w:rsidR="00CD136B" w:rsidSect="00CD136B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5692" w:rsidRDefault="00825692" w:rsidP="009F0C77">
      <w:r>
        <w:separator/>
      </w:r>
    </w:p>
  </w:endnote>
  <w:endnote w:type="continuationSeparator" w:id="0">
    <w:p w:rsidR="00825692" w:rsidRDefault="0082569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A876B98-1B3D-42FD-A5B0-589F569FA0AC}"/>
    <w:embedBold r:id="rId2" w:fontKey="{28E92451-3665-4778-9164-C955A71918F4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346A0A-76EC-4B0C-B66C-F9D67C750F0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30FC79F5-B102-4770-879C-83CF5F91DB3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698FE33-9F64-4D14-8624-5CF62914DC1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D136B" w:rsidRPr="00ED70FC" w:rsidRDefault="00CD136B" w:rsidP="00ED70F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[4871]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54E8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5692" w:rsidRDefault="00825692" w:rsidP="009F0C77">
      <w:r>
        <w:separator/>
      </w:r>
    </w:p>
  </w:footnote>
  <w:footnote w:type="continuationSeparator" w:id="0">
    <w:p w:rsidR="00825692" w:rsidRDefault="0082569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747DG18"/>
    <w:docVar w:name="CoverBillType" w:val="b"/>
    <w:docVar w:name="DocPath" w:val="L:\Council\bills\BBM\9747DG18.DOCX"/>
    <w:docVar w:name="dvBillNumber" w:val="4871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825692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C160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54E8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6BC2"/>
    <w:rsid w:val="006D58AA"/>
    <w:rsid w:val="006F48EA"/>
    <w:rsid w:val="00733D0C"/>
    <w:rsid w:val="00734F00"/>
    <w:rsid w:val="007A70AE"/>
    <w:rsid w:val="00821007"/>
    <w:rsid w:val="0082569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23813"/>
    <w:rsid w:val="00A24E69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51D8F"/>
    <w:rsid w:val="00BE3C22"/>
    <w:rsid w:val="00C0345E"/>
    <w:rsid w:val="00C31C95"/>
    <w:rsid w:val="00C3483A"/>
    <w:rsid w:val="00C74E9D"/>
    <w:rsid w:val="00C826DD"/>
    <w:rsid w:val="00C82FD3"/>
    <w:rsid w:val="00C92819"/>
    <w:rsid w:val="00CA1D4E"/>
    <w:rsid w:val="00CC6B7B"/>
    <w:rsid w:val="00CD136B"/>
    <w:rsid w:val="00CD2089"/>
    <w:rsid w:val="00D73A67"/>
    <w:rsid w:val="00D970A9"/>
    <w:rsid w:val="00DF3845"/>
    <w:rsid w:val="00E41911"/>
    <w:rsid w:val="00E44B57"/>
    <w:rsid w:val="00E92EEF"/>
    <w:rsid w:val="00ED70F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B1D2A63-6EC9-48CA-878E-C334ECE08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381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381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D136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802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80207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4871_20180207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871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AC5B3-F9AA-4BD7-B30A-A3AF38436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2A014745.dotm</Template>
  <TotalTime>0</TotalTime>
  <Pages>2</Pages>
  <Words>202</Words>
  <Characters>1065</Characters>
  <Application>Microsoft Office Word</Application>
  <DocSecurity>0</DocSecurity>
  <Lines>59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4871: High Growth Small Business Job Creation Act - South Carolina Legislature Online</dc:title>
  <dc:creator>BRENDA MELTON</dc:creator>
  <cp:lastModifiedBy>S Volk</cp:lastModifiedBy>
  <cp:revision>2</cp:revision>
  <cp:lastPrinted>2018-02-07T14:03:00Z</cp:lastPrinted>
  <dcterms:created xsi:type="dcterms:W3CDTF">2018-06-04T18:09:00Z</dcterms:created>
  <dcterms:modified xsi:type="dcterms:W3CDTF">2018-06-04T18:09:00Z</dcterms:modified>
</cp:coreProperties>
</file>