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ADC" w:rsidRDefault="00B47ADC" w:rsidP="00B47ADC">
      <w:pPr>
        <w:widowControl w:val="0"/>
        <w:jc w:val="center"/>
      </w:pPr>
      <w:r w:rsidRPr="00B47ADC">
        <w:rPr>
          <w:b/>
        </w:rPr>
        <w:t>South Carolina General Assembly</w:t>
      </w:r>
    </w:p>
    <w:p w:rsidR="00B47ADC" w:rsidRDefault="00B47ADC" w:rsidP="00B47ADC">
      <w:pPr>
        <w:widowControl w:val="0"/>
        <w:jc w:val="center"/>
      </w:pPr>
      <w:r>
        <w:t>122nd Session, 2017-2018</w:t>
      </w:r>
    </w:p>
    <w:p w:rsidR="00B47ADC" w:rsidRDefault="00B47ADC" w:rsidP="00B47ADC">
      <w:pPr>
        <w:widowControl w:val="0"/>
        <w:jc w:val="left"/>
      </w:pPr>
    </w:p>
    <w:p w:rsidR="00B47ADC" w:rsidRDefault="00B47ADC" w:rsidP="00B47ADC">
      <w:pPr>
        <w:widowControl w:val="0"/>
        <w:jc w:val="left"/>
        <w:rPr>
          <w:b/>
        </w:rPr>
      </w:pPr>
      <w:r w:rsidRPr="00B47ADC">
        <w:rPr>
          <w:b/>
        </w:rPr>
        <w:t>H. 5026</w:t>
      </w:r>
    </w:p>
    <w:p w:rsidR="00B47ADC" w:rsidRDefault="00B47ADC" w:rsidP="00B47ADC">
      <w:pPr>
        <w:widowControl w:val="0"/>
        <w:jc w:val="left"/>
        <w:rPr>
          <w:b/>
        </w:rPr>
      </w:pPr>
    </w:p>
    <w:p w:rsidR="00B47ADC" w:rsidRDefault="00B47ADC" w:rsidP="00B47ADC">
      <w:pPr>
        <w:widowControl w:val="0"/>
        <w:jc w:val="left"/>
      </w:pPr>
      <w:r w:rsidRPr="00B47ADC">
        <w:rPr>
          <w:b/>
        </w:rPr>
        <w:t>STATUS INFORMATION</w:t>
      </w:r>
    </w:p>
    <w:p w:rsidR="00B47ADC" w:rsidRDefault="00B47ADC" w:rsidP="00B47ADC">
      <w:pPr>
        <w:widowControl w:val="0"/>
        <w:jc w:val="left"/>
      </w:pPr>
    </w:p>
    <w:p w:rsidR="00B47ADC" w:rsidRDefault="00B47ADC" w:rsidP="00B47ADC">
      <w:pPr>
        <w:widowControl w:val="0"/>
        <w:jc w:val="left"/>
      </w:pPr>
      <w:r>
        <w:t>General Bill</w:t>
      </w:r>
    </w:p>
    <w:p w:rsidR="00B47ADC" w:rsidRDefault="00B47ADC" w:rsidP="00B47ADC">
      <w:pPr>
        <w:widowControl w:val="0"/>
        <w:jc w:val="left"/>
      </w:pPr>
      <w:r>
        <w:t>Sponsors: Rep. Kirby</w:t>
      </w:r>
    </w:p>
    <w:p w:rsidR="00B47ADC" w:rsidRDefault="00B47ADC" w:rsidP="00B47ADC">
      <w:pPr>
        <w:widowControl w:val="0"/>
        <w:jc w:val="left"/>
      </w:pPr>
      <w:r>
        <w:t>Document Path: l:\council\bills\bbm\9766dg18.docx</w:t>
      </w:r>
    </w:p>
    <w:p w:rsidR="004B3CE3" w:rsidRDefault="004B3CE3" w:rsidP="00B47ADC">
      <w:pPr>
        <w:widowControl w:val="0"/>
        <w:jc w:val="left"/>
      </w:pPr>
      <w:r>
        <w:t>Companion/Similar bill(s): 618</w:t>
      </w:r>
    </w:p>
    <w:p w:rsidR="00B47ADC" w:rsidRDefault="00B47ADC" w:rsidP="00B47ADC">
      <w:pPr>
        <w:widowControl w:val="0"/>
        <w:jc w:val="left"/>
      </w:pPr>
    </w:p>
    <w:p w:rsidR="00B47ADC" w:rsidRDefault="00B47ADC" w:rsidP="00B47ADC">
      <w:pPr>
        <w:widowControl w:val="0"/>
        <w:jc w:val="left"/>
      </w:pPr>
      <w:r>
        <w:t>Introduced in the House on February 28, 2018</w:t>
      </w:r>
    </w:p>
    <w:p w:rsidR="00B47ADC" w:rsidRDefault="00B47ADC" w:rsidP="00B47ADC">
      <w:pPr>
        <w:widowControl w:val="0"/>
        <w:jc w:val="left"/>
      </w:pPr>
      <w:r>
        <w:t xml:space="preserve">Currently residing in the House Committee on </w:t>
      </w:r>
      <w:r w:rsidRPr="00B47ADC">
        <w:rPr>
          <w:b/>
        </w:rPr>
        <w:t>Ways and Means</w:t>
      </w:r>
    </w:p>
    <w:p w:rsidR="00B47ADC" w:rsidRDefault="00B47ADC" w:rsidP="00B47ADC">
      <w:pPr>
        <w:widowControl w:val="0"/>
        <w:jc w:val="left"/>
      </w:pPr>
    </w:p>
    <w:p w:rsidR="00B47ADC" w:rsidRDefault="00B47ADC" w:rsidP="00B47ADC">
      <w:pPr>
        <w:widowControl w:val="0"/>
        <w:jc w:val="left"/>
      </w:pPr>
      <w:r>
        <w:t xml:space="preserve">Summary: </w:t>
      </w:r>
      <w:r w:rsidR="005E06EB">
        <w:t>Millage rate</w:t>
      </w:r>
    </w:p>
    <w:p w:rsidR="00B47ADC" w:rsidRDefault="00B47ADC" w:rsidP="00B47ADC">
      <w:pPr>
        <w:widowControl w:val="0"/>
        <w:jc w:val="left"/>
      </w:pPr>
    </w:p>
    <w:p w:rsidR="00B47ADC" w:rsidRDefault="00B47ADC" w:rsidP="00B47ADC">
      <w:pPr>
        <w:widowControl w:val="0"/>
        <w:jc w:val="left"/>
      </w:pPr>
    </w:p>
    <w:p w:rsidR="00B47ADC" w:rsidRDefault="00B47ADC" w:rsidP="00B47ADC">
      <w:pPr>
        <w:widowControl w:val="0"/>
        <w:tabs>
          <w:tab w:val="center" w:pos="590"/>
          <w:tab w:val="center" w:pos="1440"/>
          <w:tab w:val="left" w:pos="1872"/>
          <w:tab w:val="left" w:pos="9187"/>
        </w:tabs>
        <w:jc w:val="left"/>
      </w:pPr>
      <w:r w:rsidRPr="00B47ADC">
        <w:rPr>
          <w:b/>
        </w:rPr>
        <w:t>HISTORY OF LEGISLATIVE ACTIONS</w:t>
      </w:r>
    </w:p>
    <w:p w:rsidR="00B47ADC" w:rsidRDefault="00B47ADC" w:rsidP="00B47ADC">
      <w:pPr>
        <w:widowControl w:val="0"/>
        <w:tabs>
          <w:tab w:val="center" w:pos="590"/>
          <w:tab w:val="center" w:pos="1440"/>
          <w:tab w:val="left" w:pos="1872"/>
          <w:tab w:val="left" w:pos="9187"/>
        </w:tabs>
        <w:jc w:val="left"/>
      </w:pPr>
    </w:p>
    <w:p w:rsidR="00B47ADC" w:rsidRPr="00B47ADC" w:rsidRDefault="00B47ADC" w:rsidP="00B47ADC">
      <w:pPr>
        <w:widowControl w:val="0"/>
        <w:tabs>
          <w:tab w:val="center" w:pos="590"/>
          <w:tab w:val="center" w:pos="1440"/>
          <w:tab w:val="left" w:pos="1872"/>
          <w:tab w:val="left" w:pos="9187"/>
        </w:tabs>
        <w:jc w:val="left"/>
      </w:pPr>
      <w:r w:rsidRPr="00B47ADC">
        <w:rPr>
          <w:u w:val="single"/>
        </w:rPr>
        <w:tab/>
        <w:t>Date</w:t>
      </w:r>
      <w:r w:rsidRPr="00B47ADC">
        <w:rPr>
          <w:u w:val="single"/>
        </w:rPr>
        <w:tab/>
        <w:t>Body</w:t>
      </w:r>
      <w:r w:rsidRPr="00B47ADC">
        <w:rPr>
          <w:u w:val="single"/>
        </w:rPr>
        <w:tab/>
        <w:t>Action Description with journal page number</w:t>
      </w:r>
      <w:r w:rsidRPr="00B47ADC">
        <w:rPr>
          <w:u w:val="single"/>
        </w:rPr>
        <w:tab/>
      </w:r>
    </w:p>
    <w:p w:rsidR="00BD72ED" w:rsidRDefault="00BD72ED" w:rsidP="00BD72ED">
      <w:pPr>
        <w:widowControl w:val="0"/>
        <w:tabs>
          <w:tab w:val="right" w:pos="1008"/>
          <w:tab w:val="left" w:pos="1152"/>
          <w:tab w:val="left" w:pos="1872"/>
          <w:tab w:val="left" w:pos="9187"/>
        </w:tabs>
        <w:ind w:left="2088" w:hanging="2088"/>
        <w:jc w:val="left"/>
      </w:pPr>
      <w:r>
        <w:tab/>
        <w:t>2/28/2018</w:t>
      </w:r>
      <w:r>
        <w:tab/>
        <w:t>House</w:t>
      </w:r>
      <w:r>
        <w:tab/>
      </w:r>
      <w:r w:rsidRPr="00F85A0C">
        <w:t>Introduced and read first time (</w:t>
      </w:r>
      <w:hyperlink r:id="rId7" w:history="1">
        <w:r w:rsidRPr="00F85A0C">
          <w:rPr>
            <w:rStyle w:val="Hyperlink"/>
          </w:rPr>
          <w:t>House Journal</w:t>
        </w:r>
        <w:r w:rsidRPr="00F85A0C">
          <w:rPr>
            <w:rStyle w:val="Hyperlink"/>
          </w:rPr>
          <w:noBreakHyphen/>
          <w:t>page 3</w:t>
        </w:r>
      </w:hyperlink>
      <w:r w:rsidRPr="00F85A0C">
        <w:t>)</w:t>
      </w:r>
    </w:p>
    <w:p w:rsidR="00BD72ED" w:rsidRDefault="00BD72ED" w:rsidP="00BD72ED">
      <w:pPr>
        <w:widowControl w:val="0"/>
        <w:tabs>
          <w:tab w:val="right" w:pos="1008"/>
          <w:tab w:val="left" w:pos="1152"/>
          <w:tab w:val="left" w:pos="1872"/>
          <w:tab w:val="left" w:pos="9187"/>
        </w:tabs>
        <w:ind w:left="2088" w:hanging="2088"/>
        <w:jc w:val="left"/>
      </w:pPr>
      <w:r>
        <w:tab/>
        <w:t>2/28/2018</w:t>
      </w:r>
      <w:r>
        <w:tab/>
        <w:t>House</w:t>
      </w:r>
      <w:r>
        <w:tab/>
      </w:r>
      <w:r w:rsidRPr="00F85A0C">
        <w:t>Referred</w:t>
      </w:r>
      <w:r>
        <w:t xml:space="preserve"> to Committee on </w:t>
      </w:r>
      <w:r w:rsidRPr="00F85A0C">
        <w:rPr>
          <w:b/>
        </w:rPr>
        <w:t>Ways and Means</w:t>
      </w:r>
      <w:r>
        <w:t xml:space="preserve"> </w:t>
      </w:r>
      <w:r w:rsidRPr="00F85A0C">
        <w:t>(</w:t>
      </w:r>
      <w:hyperlink r:id="rId8" w:history="1">
        <w:r w:rsidRPr="00F85A0C">
          <w:rPr>
            <w:rStyle w:val="Hyperlink"/>
          </w:rPr>
          <w:t>House Journal</w:t>
        </w:r>
        <w:r w:rsidRPr="00F85A0C">
          <w:rPr>
            <w:rStyle w:val="Hyperlink"/>
          </w:rPr>
          <w:noBreakHyphen/>
          <w:t>page 3</w:t>
        </w:r>
      </w:hyperlink>
      <w:r w:rsidRPr="00F85A0C">
        <w:t>)</w:t>
      </w:r>
    </w:p>
    <w:p w:rsidR="00BD72ED" w:rsidRDefault="00BD72ED" w:rsidP="00BD72ED">
      <w:pPr>
        <w:widowControl w:val="0"/>
        <w:tabs>
          <w:tab w:val="right" w:pos="1008"/>
          <w:tab w:val="left" w:pos="1152"/>
          <w:tab w:val="left" w:pos="1872"/>
          <w:tab w:val="left" w:pos="9187"/>
        </w:tabs>
        <w:ind w:left="2088" w:hanging="2088"/>
        <w:jc w:val="left"/>
      </w:pPr>
    </w:p>
    <w:p w:rsidR="00B47ADC" w:rsidRDefault="00B47ADC" w:rsidP="00B47AD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47ADC">
          <w:rPr>
            <w:rStyle w:val="Hyperlink"/>
          </w:rPr>
          <w:t>legislative information</w:t>
        </w:r>
      </w:hyperlink>
      <w:r>
        <w:t xml:space="preserve"> at the website</w:t>
      </w:r>
    </w:p>
    <w:p w:rsidR="00B47ADC" w:rsidRDefault="00B47ADC" w:rsidP="00B47ADC">
      <w:pPr>
        <w:widowControl w:val="0"/>
        <w:tabs>
          <w:tab w:val="right" w:pos="1008"/>
          <w:tab w:val="left" w:pos="1152"/>
          <w:tab w:val="left" w:pos="1872"/>
          <w:tab w:val="left" w:pos="9187"/>
        </w:tabs>
        <w:ind w:left="2088" w:hanging="2088"/>
        <w:jc w:val="left"/>
      </w:pPr>
    </w:p>
    <w:p w:rsidR="00B47ADC" w:rsidRPr="00B47ADC" w:rsidRDefault="00B47ADC" w:rsidP="00B47ADC">
      <w:pPr>
        <w:widowControl w:val="0"/>
        <w:tabs>
          <w:tab w:val="right" w:pos="1008"/>
          <w:tab w:val="left" w:pos="1152"/>
          <w:tab w:val="left" w:pos="1872"/>
          <w:tab w:val="left" w:pos="9187"/>
        </w:tabs>
        <w:ind w:left="2088" w:hanging="2088"/>
        <w:jc w:val="left"/>
      </w:pPr>
    </w:p>
    <w:p w:rsidR="00B47ADC" w:rsidRDefault="00B47ADC" w:rsidP="00B47ADC">
      <w:pPr>
        <w:widowControl w:val="0"/>
        <w:jc w:val="left"/>
      </w:pPr>
      <w:r w:rsidRPr="00B47ADC">
        <w:rPr>
          <w:b/>
        </w:rPr>
        <w:t>VERSIONS OF THIS BILL</w:t>
      </w:r>
    </w:p>
    <w:p w:rsidR="00B47ADC" w:rsidRDefault="00B47ADC" w:rsidP="00B47ADC">
      <w:pPr>
        <w:widowControl w:val="0"/>
        <w:jc w:val="left"/>
      </w:pPr>
    </w:p>
    <w:p w:rsidR="00B47ADC" w:rsidRDefault="004955BC" w:rsidP="00B47ADC">
      <w:pPr>
        <w:widowControl w:val="0"/>
        <w:jc w:val="left"/>
      </w:pPr>
      <w:hyperlink r:id="rId10" w:history="1">
        <w:r w:rsidR="00B47ADC">
          <w:rPr>
            <w:rStyle w:val="Hyperlink"/>
          </w:rPr>
          <w:t>2/28/2018</w:t>
        </w:r>
      </w:hyperlink>
    </w:p>
    <w:p w:rsidR="00B47ADC" w:rsidRDefault="00B47ADC" w:rsidP="00B47ADC"/>
    <w:p w:rsidR="00B47ADC" w:rsidRDefault="00B47ADC" w:rsidP="00B47ADC">
      <w:pPr>
        <w:sectPr w:rsidR="00B47ADC" w:rsidSect="00B47ADC">
          <w:pgSz w:w="12240" w:h="15840" w:code="1"/>
          <w:pgMar w:top="1080" w:right="1440" w:bottom="1080" w:left="1440" w:header="720" w:footer="720" w:gutter="0"/>
          <w:cols w:space="720"/>
          <w:noEndnote/>
          <w:docGrid w:linePitch="360"/>
        </w:sectPr>
      </w:pPr>
    </w:p>
    <w:p w:rsidR="00355CD7" w:rsidRDefault="00355C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5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10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19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0A78">
        <w:rPr>
          <w:color w:val="000000" w:themeColor="text1"/>
          <w:u w:color="000000" w:themeColor="text1"/>
        </w:rPr>
        <w:t>TO AMEND SECTION 6</w:t>
      </w:r>
      <w:r>
        <w:rPr>
          <w:color w:val="000000" w:themeColor="text1"/>
          <w:u w:color="000000" w:themeColor="text1"/>
        </w:rPr>
        <w:noBreakHyphen/>
      </w:r>
      <w:r w:rsidRPr="00220A78">
        <w:rPr>
          <w:color w:val="000000" w:themeColor="text1"/>
          <w:u w:color="000000" w:themeColor="text1"/>
        </w:rPr>
        <w:t>1</w:t>
      </w:r>
      <w:r>
        <w:rPr>
          <w:color w:val="000000" w:themeColor="text1"/>
          <w:u w:color="000000" w:themeColor="text1"/>
        </w:rPr>
        <w:noBreakHyphen/>
      </w:r>
      <w:r w:rsidRPr="00220A78">
        <w:rPr>
          <w:color w:val="000000" w:themeColor="text1"/>
          <w:u w:color="000000" w:themeColor="text1"/>
        </w:rPr>
        <w:t>320, CODE OF LAWS OF SOUTH CAROLINA, 1976, RELATING TO MILLAGE RATE INCREASE LIMITATIONS, SO AS TO ALLOW A MUNICIPALITY WITHOUT AN OPERATING MILLAGE ON JANUARY 1, 2017, OR A MUNICIPALITY THAT INCORPORATES AFTER JANUARY 1, 2017, TO IMPOSE AN OPERATING MILLAGE AND TO IMPOSE LIMITATIONS.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109F" w:rsidRDefault="00341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109F" w:rsidRDefault="00341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995" w:rsidRPr="00220A78" w:rsidRDefault="0034109F" w:rsidP="00DC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C1995" w:rsidRPr="00220A78">
        <w:rPr>
          <w:color w:val="000000" w:themeColor="text1"/>
          <w:u w:color="000000" w:themeColor="text1"/>
        </w:rPr>
        <w:t>Section 6</w:t>
      </w:r>
      <w:r w:rsidR="00DC1995">
        <w:rPr>
          <w:color w:val="000000" w:themeColor="text1"/>
          <w:u w:color="000000" w:themeColor="text1"/>
        </w:rPr>
        <w:noBreakHyphen/>
      </w:r>
      <w:r w:rsidR="00DC1995" w:rsidRPr="00220A78">
        <w:rPr>
          <w:color w:val="000000" w:themeColor="text1"/>
          <w:u w:color="000000" w:themeColor="text1"/>
        </w:rPr>
        <w:t>1</w:t>
      </w:r>
      <w:r w:rsidR="00DC1995">
        <w:rPr>
          <w:color w:val="000000" w:themeColor="text1"/>
          <w:u w:color="000000" w:themeColor="text1"/>
        </w:rPr>
        <w:noBreakHyphen/>
      </w:r>
      <w:r w:rsidR="00DC1995" w:rsidRPr="00220A78">
        <w:rPr>
          <w:color w:val="000000" w:themeColor="text1"/>
          <w:u w:color="000000" w:themeColor="text1"/>
        </w:rPr>
        <w:t>320(A) of the 1976 Code is amended by adding an appropriately numbered item to read:</w:t>
      </w:r>
    </w:p>
    <w:p w:rsidR="00DC1995" w:rsidRPr="00220A78" w:rsidRDefault="00DC1995" w:rsidP="00DC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09F" w:rsidRDefault="00DC1995" w:rsidP="00DC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0A78">
        <w:rPr>
          <w:color w:val="000000" w:themeColor="text1"/>
          <w:u w:color="000000" w:themeColor="text1"/>
        </w:rPr>
        <w:tab/>
        <w:t>“(  )</w:t>
      </w:r>
      <w:r w:rsidRPr="00220A78">
        <w:rPr>
          <w:color w:val="000000" w:themeColor="text1"/>
          <w:u w:color="000000" w:themeColor="text1"/>
        </w:rPr>
        <w:tab/>
        <w:t>A municipality without an operating millage on January 1, 2017, or a municipality that incorporates after January 1, 2017, may impose an operating millage. After the operating millage is imposed, it is subject to the limitations on increases set forth in item (1).”</w:t>
      </w:r>
    </w:p>
    <w:p w:rsidR="0034109F" w:rsidRDefault="00341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09F" w:rsidRDefault="00341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1995">
        <w:t>2</w:t>
      </w:r>
      <w:r>
        <w:t>.</w:t>
      </w:r>
      <w:r>
        <w:tab/>
        <w:t>This act takes effect upon approval by the Governor.</w:t>
      </w:r>
    </w:p>
    <w:p w:rsidR="00C72F83" w:rsidRDefault="00DC1995" w:rsidP="007B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7ADC" w:rsidRDefault="00B47ADC" w:rsidP="00B47ADC">
      <w:pPr>
        <w:suppressAutoHyphens/>
      </w:pPr>
    </w:p>
    <w:sectPr w:rsidR="00B47ADC" w:rsidSect="00B47AD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09F" w:rsidRDefault="0034109F" w:rsidP="009F0C77">
      <w:r>
        <w:separator/>
      </w:r>
    </w:p>
  </w:endnote>
  <w:endnote w:type="continuationSeparator" w:id="0">
    <w:p w:rsidR="0034109F" w:rsidRDefault="003410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8F8D2A-F96A-4AA7-BCE7-23DC9749B5A1}"/>
    <w:embedBold r:id="rId2" w:fontKey="{BE075589-E83F-4A0C-B865-4BB9CE9B93C9}"/>
  </w:font>
  <w:font w:name="Calibri">
    <w:panose1 w:val="020F0502020204030204"/>
    <w:charset w:val="00"/>
    <w:family w:val="swiss"/>
    <w:pitch w:val="variable"/>
    <w:sig w:usb0="E00002FF" w:usb1="4000ACFF" w:usb2="00000001" w:usb3="00000000" w:csb0="0000019F" w:csb1="00000000"/>
    <w:embedRegular r:id="rId3" w:fontKey="{D4655078-7677-41AD-9ED0-5DE6B354491C}"/>
  </w:font>
  <w:font w:name="Cambria">
    <w:panose1 w:val="02040503050406030204"/>
    <w:charset w:val="00"/>
    <w:family w:val="roman"/>
    <w:pitch w:val="variable"/>
    <w:sig w:usb0="E00002FF" w:usb1="400004FF" w:usb2="00000000" w:usb3="00000000" w:csb0="0000019F" w:csb1="00000000"/>
    <w:embedRegular r:id="rId4" w:fontKey="{B663032A-C243-48A3-984F-1D302F8AC9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ADC" w:rsidRPr="00355CD7" w:rsidRDefault="00B47ADC" w:rsidP="00355CD7">
    <w:pPr>
      <w:pStyle w:val="Footer"/>
      <w:tabs>
        <w:tab w:val="clear" w:pos="4680"/>
        <w:tab w:val="clear" w:pos="9360"/>
        <w:tab w:val="center" w:pos="2995"/>
      </w:tabs>
      <w:spacing w:before="120"/>
    </w:pPr>
    <w:r>
      <w:t>[5026]</w:t>
    </w:r>
    <w:r>
      <w:tab/>
    </w:r>
    <w:r>
      <w:fldChar w:fldCharType="begin"/>
    </w:r>
    <w:r>
      <w:instrText xml:space="preserve"> PAGE  \* MERGEFORMAT </w:instrText>
    </w:r>
    <w:r>
      <w:fldChar w:fldCharType="separate"/>
    </w:r>
    <w:r w:rsidR="005E06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09F" w:rsidRDefault="0034109F" w:rsidP="009F0C77">
      <w:r>
        <w:separator/>
      </w:r>
    </w:p>
  </w:footnote>
  <w:footnote w:type="continuationSeparator" w:id="0">
    <w:p w:rsidR="0034109F" w:rsidRDefault="003410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66DG18"/>
    <w:docVar w:name="CoverBillType" w:val="b"/>
    <w:docVar w:name="DocPath" w:val="L:\Council\bills\BBM\9766DG18.DOCX"/>
    <w:docVar w:name="dvBillNumber" w:val="5026"/>
    <w:docVar w:name="dvBillNumberPrefix" w:val="H. "/>
    <w:docVar w:name="dvOriginalBody" w:val="House"/>
    <w:docVar w:name="dvSteno" w:val="BBM"/>
    <w:docVar w:name="NameofBody" w:val="h"/>
    <w:docVar w:name="vGroup2" w:val="Council"/>
  </w:docVars>
  <w:rsids>
    <w:rsidRoot w:val="0034109F"/>
    <w:rsid w:val="00011869"/>
    <w:rsid w:val="00015CD6"/>
    <w:rsid w:val="00062EA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109F"/>
    <w:rsid w:val="00355CD7"/>
    <w:rsid w:val="0037079A"/>
    <w:rsid w:val="003C4DAB"/>
    <w:rsid w:val="003D01E8"/>
    <w:rsid w:val="003E5288"/>
    <w:rsid w:val="003F6D79"/>
    <w:rsid w:val="0041760A"/>
    <w:rsid w:val="00417C01"/>
    <w:rsid w:val="004403BD"/>
    <w:rsid w:val="00461441"/>
    <w:rsid w:val="004809EE"/>
    <w:rsid w:val="004B3CE3"/>
    <w:rsid w:val="004E7D54"/>
    <w:rsid w:val="005273C6"/>
    <w:rsid w:val="00530A69"/>
    <w:rsid w:val="00545593"/>
    <w:rsid w:val="00556EBF"/>
    <w:rsid w:val="00577C6C"/>
    <w:rsid w:val="005A62FE"/>
    <w:rsid w:val="005C2FE2"/>
    <w:rsid w:val="005E06EB"/>
    <w:rsid w:val="005E2BC9"/>
    <w:rsid w:val="00605102"/>
    <w:rsid w:val="006215AA"/>
    <w:rsid w:val="006913C9"/>
    <w:rsid w:val="0069470D"/>
    <w:rsid w:val="006D58AA"/>
    <w:rsid w:val="007033D6"/>
    <w:rsid w:val="00734F00"/>
    <w:rsid w:val="007A70AE"/>
    <w:rsid w:val="007B33DF"/>
    <w:rsid w:val="008362E8"/>
    <w:rsid w:val="0085786E"/>
    <w:rsid w:val="008A1768"/>
    <w:rsid w:val="008A489F"/>
    <w:rsid w:val="008E5E9B"/>
    <w:rsid w:val="008F0F33"/>
    <w:rsid w:val="008F4429"/>
    <w:rsid w:val="0094021A"/>
    <w:rsid w:val="0094113E"/>
    <w:rsid w:val="009B44AF"/>
    <w:rsid w:val="009C6A0B"/>
    <w:rsid w:val="009F0C77"/>
    <w:rsid w:val="009F4DD1"/>
    <w:rsid w:val="00A02543"/>
    <w:rsid w:val="00A41684"/>
    <w:rsid w:val="00A64E80"/>
    <w:rsid w:val="00A72BCD"/>
    <w:rsid w:val="00A741D9"/>
    <w:rsid w:val="00A833AB"/>
    <w:rsid w:val="00A9741D"/>
    <w:rsid w:val="00AC34A2"/>
    <w:rsid w:val="00AD0055"/>
    <w:rsid w:val="00AD1C9A"/>
    <w:rsid w:val="00AD4B17"/>
    <w:rsid w:val="00B412D4"/>
    <w:rsid w:val="00B47ADC"/>
    <w:rsid w:val="00BD72ED"/>
    <w:rsid w:val="00BE3C22"/>
    <w:rsid w:val="00C0345E"/>
    <w:rsid w:val="00C31C95"/>
    <w:rsid w:val="00C3483A"/>
    <w:rsid w:val="00C72F83"/>
    <w:rsid w:val="00C74E9D"/>
    <w:rsid w:val="00C826DD"/>
    <w:rsid w:val="00C82FD3"/>
    <w:rsid w:val="00C92819"/>
    <w:rsid w:val="00CC6B7B"/>
    <w:rsid w:val="00CD2089"/>
    <w:rsid w:val="00D73A67"/>
    <w:rsid w:val="00D970A9"/>
    <w:rsid w:val="00DC199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90E9B1-F531-46CF-A306-09A8AEE5C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47A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26_201802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2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3AA45-C3EB-4B86-8C5E-BD28FB59E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2</Pages>
  <Words>230</Words>
  <Characters>1256</Characters>
  <Application>Microsoft Office Word</Application>
  <DocSecurity>0</DocSecurity>
  <Lines>63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5026: Millage rate - South Carolina Legislature Online</dc:title>
  <dc:creator>BRENDA MELTON</dc:creator>
  <cp:lastModifiedBy>S Volk</cp:lastModifiedBy>
  <cp:revision>2</cp:revision>
  <dcterms:created xsi:type="dcterms:W3CDTF">2018-03-05T20:59:00Z</dcterms:created>
  <dcterms:modified xsi:type="dcterms:W3CDTF">2018-03-05T20:59:00Z</dcterms:modified>
</cp:coreProperties>
</file>