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5ED" w:rsidRDefault="002F55ED" w:rsidP="002F55ED">
      <w:pPr>
        <w:widowControl w:val="0"/>
        <w:jc w:val="center"/>
      </w:pPr>
      <w:r w:rsidRPr="002F55ED">
        <w:rPr>
          <w:b/>
        </w:rPr>
        <w:t>South Carolina General Assembly</w:t>
      </w:r>
    </w:p>
    <w:p w:rsidR="002F55ED" w:rsidRDefault="002F55ED" w:rsidP="002F55ED">
      <w:pPr>
        <w:widowControl w:val="0"/>
        <w:jc w:val="center"/>
      </w:pPr>
      <w:r>
        <w:t>122nd Session, 2017-2018</w:t>
      </w:r>
    </w:p>
    <w:p w:rsidR="002F55ED" w:rsidRDefault="002F55ED" w:rsidP="002F55ED">
      <w:pPr>
        <w:widowControl w:val="0"/>
        <w:jc w:val="left"/>
      </w:pPr>
    </w:p>
    <w:p w:rsidR="002F55ED" w:rsidRDefault="002F55ED" w:rsidP="002F55ED">
      <w:pPr>
        <w:widowControl w:val="0"/>
        <w:jc w:val="left"/>
        <w:rPr>
          <w:b/>
        </w:rPr>
      </w:pPr>
      <w:r w:rsidRPr="002F55ED">
        <w:rPr>
          <w:b/>
        </w:rPr>
        <w:t>H. 5145</w:t>
      </w:r>
    </w:p>
    <w:p w:rsidR="002F55ED" w:rsidRDefault="002F55ED" w:rsidP="002F55ED">
      <w:pPr>
        <w:widowControl w:val="0"/>
        <w:jc w:val="left"/>
        <w:rPr>
          <w:b/>
        </w:rPr>
      </w:pPr>
    </w:p>
    <w:p w:rsidR="002F55ED" w:rsidRDefault="002F55ED" w:rsidP="002F55ED">
      <w:pPr>
        <w:widowControl w:val="0"/>
        <w:jc w:val="left"/>
      </w:pPr>
      <w:r w:rsidRPr="002F55ED">
        <w:rPr>
          <w:b/>
        </w:rPr>
        <w:t>STATUS INFORMATION</w:t>
      </w:r>
    </w:p>
    <w:p w:rsidR="002F55ED" w:rsidRDefault="002F55ED" w:rsidP="002F55ED">
      <w:pPr>
        <w:widowControl w:val="0"/>
        <w:jc w:val="left"/>
      </w:pPr>
    </w:p>
    <w:p w:rsidR="002F55ED" w:rsidRDefault="002F55ED" w:rsidP="002F55ED">
      <w:pPr>
        <w:widowControl w:val="0"/>
        <w:jc w:val="left"/>
      </w:pPr>
      <w:r>
        <w:t>General Bill</w:t>
      </w:r>
    </w:p>
    <w:p w:rsidR="002F55ED" w:rsidRDefault="002F55ED" w:rsidP="002F55ED">
      <w:pPr>
        <w:widowControl w:val="0"/>
        <w:jc w:val="left"/>
      </w:pPr>
      <w:r>
        <w:t>Sponsors: Reps. Johnson, Duckworth, Fry, Yow, McGinnis, Hewitt, Hardee, Clemmons and Crawford</w:t>
      </w:r>
    </w:p>
    <w:p w:rsidR="002F55ED" w:rsidRDefault="002F55ED" w:rsidP="002F55ED">
      <w:pPr>
        <w:widowControl w:val="0"/>
        <w:jc w:val="left"/>
      </w:pPr>
      <w:r>
        <w:t>Document Path: l:\council\bills\gt\5492cm18.docx</w:t>
      </w:r>
    </w:p>
    <w:p w:rsidR="002F55ED" w:rsidRDefault="002F55ED" w:rsidP="002F55ED">
      <w:pPr>
        <w:widowControl w:val="0"/>
        <w:jc w:val="left"/>
      </w:pPr>
    </w:p>
    <w:p w:rsidR="00185B12" w:rsidRDefault="00185B12" w:rsidP="002F55ED">
      <w:pPr>
        <w:widowControl w:val="0"/>
        <w:jc w:val="left"/>
      </w:pPr>
      <w:r>
        <w:t>Introduced in the House on March 20, 2018</w:t>
      </w:r>
    </w:p>
    <w:p w:rsidR="00185B12" w:rsidRDefault="00185B12" w:rsidP="002F55ED">
      <w:pPr>
        <w:widowControl w:val="0"/>
        <w:jc w:val="left"/>
      </w:pPr>
      <w:r>
        <w:t>Introduced in the Senate on April 12, 2018</w:t>
      </w:r>
    </w:p>
    <w:p w:rsidR="00185B12" w:rsidRDefault="00185B12" w:rsidP="002F55ED">
      <w:pPr>
        <w:widowControl w:val="0"/>
        <w:jc w:val="left"/>
      </w:pPr>
      <w:r>
        <w:t>Last Amended on April 10, 2018</w:t>
      </w:r>
    </w:p>
    <w:p w:rsidR="00185B12" w:rsidRPr="00185B12" w:rsidRDefault="00185B12" w:rsidP="002F55ED">
      <w:pPr>
        <w:widowControl w:val="0"/>
        <w:jc w:val="left"/>
      </w:pPr>
      <w:r>
        <w:t xml:space="preserve">Currently residing in the Senate Committee on </w:t>
      </w:r>
      <w:r w:rsidRPr="00185B12">
        <w:rPr>
          <w:b/>
        </w:rPr>
        <w:t>Transportation</w:t>
      </w:r>
    </w:p>
    <w:p w:rsidR="00185B12" w:rsidRDefault="00185B12" w:rsidP="002F55ED">
      <w:pPr>
        <w:widowControl w:val="0"/>
        <w:jc w:val="left"/>
      </w:pPr>
    </w:p>
    <w:p w:rsidR="002F55ED" w:rsidRDefault="002F55ED" w:rsidP="002F55ED">
      <w:pPr>
        <w:widowControl w:val="0"/>
        <w:jc w:val="left"/>
      </w:pPr>
      <w:r>
        <w:t xml:space="preserve">Summary: </w:t>
      </w:r>
      <w:r w:rsidR="00860317">
        <w:t>Driver's license</w:t>
      </w:r>
    </w:p>
    <w:p w:rsidR="002F55ED" w:rsidRDefault="002F55ED" w:rsidP="002F55ED">
      <w:pPr>
        <w:widowControl w:val="0"/>
        <w:jc w:val="left"/>
      </w:pPr>
    </w:p>
    <w:p w:rsidR="002F55ED" w:rsidRDefault="002F55ED" w:rsidP="002F55ED">
      <w:pPr>
        <w:widowControl w:val="0"/>
        <w:jc w:val="left"/>
      </w:pPr>
    </w:p>
    <w:p w:rsidR="002F55ED" w:rsidRDefault="002F55ED" w:rsidP="002F55ED">
      <w:pPr>
        <w:widowControl w:val="0"/>
        <w:tabs>
          <w:tab w:val="center" w:pos="590"/>
          <w:tab w:val="center" w:pos="1440"/>
          <w:tab w:val="left" w:pos="1872"/>
          <w:tab w:val="left" w:pos="9187"/>
        </w:tabs>
        <w:jc w:val="left"/>
      </w:pPr>
      <w:r w:rsidRPr="002F55ED">
        <w:rPr>
          <w:b/>
        </w:rPr>
        <w:t>HISTORY OF LEGISLATIVE ACTIONS</w:t>
      </w:r>
    </w:p>
    <w:p w:rsidR="002F55ED" w:rsidRDefault="002F55ED" w:rsidP="002F55ED">
      <w:pPr>
        <w:widowControl w:val="0"/>
        <w:tabs>
          <w:tab w:val="center" w:pos="590"/>
          <w:tab w:val="center" w:pos="1440"/>
          <w:tab w:val="left" w:pos="1872"/>
          <w:tab w:val="left" w:pos="9187"/>
        </w:tabs>
        <w:jc w:val="left"/>
      </w:pPr>
    </w:p>
    <w:p w:rsidR="002F55ED" w:rsidRPr="002F55ED" w:rsidRDefault="002F55ED" w:rsidP="002F55ED">
      <w:pPr>
        <w:widowControl w:val="0"/>
        <w:tabs>
          <w:tab w:val="center" w:pos="590"/>
          <w:tab w:val="center" w:pos="1440"/>
          <w:tab w:val="left" w:pos="1872"/>
          <w:tab w:val="left" w:pos="9187"/>
        </w:tabs>
        <w:jc w:val="left"/>
      </w:pPr>
      <w:r w:rsidRPr="002F55ED">
        <w:rPr>
          <w:u w:val="single"/>
        </w:rPr>
        <w:tab/>
        <w:t>Date</w:t>
      </w:r>
      <w:r w:rsidRPr="002F55ED">
        <w:rPr>
          <w:u w:val="single"/>
        </w:rPr>
        <w:tab/>
        <w:t>Body</w:t>
      </w:r>
      <w:r w:rsidRPr="002F55ED">
        <w:rPr>
          <w:u w:val="single"/>
        </w:rPr>
        <w:tab/>
        <w:t>Action Description with journal page number</w:t>
      </w:r>
      <w:r w:rsidRPr="002F55ED">
        <w:rPr>
          <w:u w:val="single"/>
        </w:rPr>
        <w:tab/>
      </w:r>
    </w:p>
    <w:p w:rsidR="00824BF1" w:rsidRDefault="00824BF1" w:rsidP="00824BF1">
      <w:pPr>
        <w:widowControl w:val="0"/>
        <w:tabs>
          <w:tab w:val="right" w:pos="1008"/>
          <w:tab w:val="left" w:pos="1152"/>
          <w:tab w:val="left" w:pos="1872"/>
          <w:tab w:val="left" w:pos="9187"/>
        </w:tabs>
        <w:ind w:left="2088" w:hanging="2088"/>
        <w:jc w:val="left"/>
      </w:pPr>
      <w:r>
        <w:tab/>
        <w:t>3/20/2018</w:t>
      </w:r>
      <w:r>
        <w:tab/>
        <w:t>House</w:t>
      </w:r>
      <w:r>
        <w:tab/>
      </w:r>
      <w:r w:rsidRPr="00656B4F">
        <w:t>Introduced and read first time (</w:t>
      </w:r>
      <w:hyperlink r:id="rId7" w:history="1">
        <w:r w:rsidRPr="00656B4F">
          <w:rPr>
            <w:rStyle w:val="Hyperlink"/>
          </w:rPr>
          <w:t>House Journal</w:t>
        </w:r>
        <w:r w:rsidRPr="00656B4F">
          <w:rPr>
            <w:rStyle w:val="Hyperlink"/>
          </w:rPr>
          <w:noBreakHyphen/>
          <w:t>page 73</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3/20/2018</w:t>
      </w:r>
      <w:r>
        <w:tab/>
        <w:t>House</w:t>
      </w:r>
      <w:r>
        <w:tab/>
      </w:r>
      <w:r w:rsidRPr="00656B4F">
        <w:t>Referred to Co</w:t>
      </w:r>
      <w:r>
        <w:t xml:space="preserve">mmittee on </w:t>
      </w:r>
      <w:r w:rsidRPr="00656B4F">
        <w:rPr>
          <w:b/>
        </w:rPr>
        <w:t>Education and Public Works</w:t>
      </w:r>
      <w:r w:rsidRPr="00656B4F">
        <w:t xml:space="preserve"> (</w:t>
      </w:r>
      <w:hyperlink r:id="rId8" w:history="1">
        <w:r w:rsidRPr="00656B4F">
          <w:rPr>
            <w:rStyle w:val="Hyperlink"/>
          </w:rPr>
          <w:t>House Journal</w:t>
        </w:r>
        <w:r w:rsidRPr="00656B4F">
          <w:rPr>
            <w:rStyle w:val="Hyperlink"/>
          </w:rPr>
          <w:noBreakHyphen/>
          <w:t>page 73</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4/5/2018</w:t>
      </w:r>
      <w:r>
        <w:tab/>
        <w:t>House</w:t>
      </w:r>
      <w:r>
        <w:tab/>
      </w:r>
      <w:r w:rsidRPr="00656B4F">
        <w:t>Recalled from Co</w:t>
      </w:r>
      <w:r>
        <w:t xml:space="preserve">mmittee on </w:t>
      </w:r>
      <w:r w:rsidRPr="00656B4F">
        <w:rPr>
          <w:b/>
        </w:rPr>
        <w:t>Education and Public Works</w:t>
      </w:r>
      <w:r w:rsidRPr="00656B4F">
        <w:t xml:space="preserve"> (</w:t>
      </w:r>
      <w:hyperlink r:id="rId9" w:history="1">
        <w:r w:rsidRPr="00656B4F">
          <w:rPr>
            <w:rStyle w:val="Hyperlink"/>
          </w:rPr>
          <w:t>House Journal</w:t>
        </w:r>
        <w:r w:rsidRPr="00656B4F">
          <w:rPr>
            <w:rStyle w:val="Hyperlink"/>
          </w:rPr>
          <w:noBreakHyphen/>
          <w:t>page 44</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4/10/2018</w:t>
      </w:r>
      <w:r>
        <w:tab/>
        <w:t>House</w:t>
      </w:r>
      <w:r>
        <w:tab/>
      </w:r>
      <w:r w:rsidRPr="00656B4F">
        <w:t>Amended (</w:t>
      </w:r>
      <w:hyperlink r:id="rId10" w:history="1">
        <w:r w:rsidRPr="00656B4F">
          <w:rPr>
            <w:rStyle w:val="Hyperlink"/>
          </w:rPr>
          <w:t>House Journal</w:t>
        </w:r>
        <w:r w:rsidRPr="00656B4F">
          <w:rPr>
            <w:rStyle w:val="Hyperlink"/>
          </w:rPr>
          <w:noBreakHyphen/>
          <w:t>page 16</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4/10/2018</w:t>
      </w:r>
      <w:r>
        <w:tab/>
        <w:t>House</w:t>
      </w:r>
      <w:r>
        <w:tab/>
      </w:r>
      <w:r w:rsidRPr="00656B4F">
        <w:t>Read second time (</w:t>
      </w:r>
      <w:hyperlink r:id="rId11" w:history="1">
        <w:r w:rsidRPr="00656B4F">
          <w:rPr>
            <w:rStyle w:val="Hyperlink"/>
          </w:rPr>
          <w:t>House Journal</w:t>
        </w:r>
        <w:r w:rsidRPr="00656B4F">
          <w:rPr>
            <w:rStyle w:val="Hyperlink"/>
          </w:rPr>
          <w:noBreakHyphen/>
          <w:t>page 16</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4/10/2018</w:t>
      </w:r>
      <w:r>
        <w:tab/>
        <w:t>House</w:t>
      </w:r>
      <w:r>
        <w:tab/>
      </w:r>
      <w:r w:rsidRPr="00656B4F">
        <w:t>Roll call Yeas</w:t>
      </w:r>
      <w:r>
        <w:noBreakHyphen/>
      </w:r>
      <w:r w:rsidRPr="00656B4F">
        <w:t>103  Nays</w:t>
      </w:r>
      <w:r>
        <w:noBreakHyphen/>
      </w:r>
      <w:r w:rsidRPr="00656B4F">
        <w:t>0 (</w:t>
      </w:r>
      <w:hyperlink r:id="rId12" w:history="1">
        <w:r w:rsidRPr="00656B4F">
          <w:rPr>
            <w:rStyle w:val="Hyperlink"/>
          </w:rPr>
          <w:t>House Journal</w:t>
        </w:r>
        <w:r w:rsidRPr="00656B4F">
          <w:rPr>
            <w:rStyle w:val="Hyperlink"/>
          </w:rPr>
          <w:noBreakHyphen/>
          <w:t>page 17</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4/11/2018</w:t>
      </w:r>
      <w:r>
        <w:tab/>
        <w:t>House</w:t>
      </w:r>
      <w:r>
        <w:tab/>
      </w:r>
      <w:r w:rsidRPr="00656B4F">
        <w:t>Rea</w:t>
      </w:r>
      <w:r>
        <w:t xml:space="preserve">d third time and sent to Senate </w:t>
      </w:r>
      <w:r w:rsidRPr="00656B4F">
        <w:t>(</w:t>
      </w:r>
      <w:hyperlink r:id="rId13" w:history="1">
        <w:r w:rsidRPr="00656B4F">
          <w:rPr>
            <w:rStyle w:val="Hyperlink"/>
          </w:rPr>
          <w:t>House Journal</w:t>
        </w:r>
        <w:r w:rsidRPr="00656B4F">
          <w:rPr>
            <w:rStyle w:val="Hyperlink"/>
          </w:rPr>
          <w:noBreakHyphen/>
          <w:t>page 10</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4/12/2018</w:t>
      </w:r>
      <w:r>
        <w:tab/>
        <w:t>Senate</w:t>
      </w:r>
      <w:r>
        <w:tab/>
      </w:r>
      <w:r w:rsidRPr="00656B4F">
        <w:t>Introduced and read first time (</w:t>
      </w:r>
      <w:hyperlink r:id="rId14" w:history="1">
        <w:r w:rsidRPr="00656B4F">
          <w:rPr>
            <w:rStyle w:val="Hyperlink"/>
          </w:rPr>
          <w:t>Senate Journal</w:t>
        </w:r>
        <w:r w:rsidRPr="00656B4F">
          <w:rPr>
            <w:rStyle w:val="Hyperlink"/>
          </w:rPr>
          <w:noBreakHyphen/>
          <w:t>page 14</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r>
        <w:tab/>
        <w:t>4/12/2018</w:t>
      </w:r>
      <w:r>
        <w:tab/>
        <w:t>Senate</w:t>
      </w:r>
      <w:r>
        <w:tab/>
      </w:r>
      <w:r w:rsidRPr="00656B4F">
        <w:t>Referred</w:t>
      </w:r>
      <w:r>
        <w:t xml:space="preserve"> to Committee on </w:t>
      </w:r>
      <w:r w:rsidRPr="00656B4F">
        <w:rPr>
          <w:b/>
        </w:rPr>
        <w:t>Transportation</w:t>
      </w:r>
      <w:r>
        <w:t xml:space="preserve"> </w:t>
      </w:r>
      <w:r w:rsidRPr="00656B4F">
        <w:t>(</w:t>
      </w:r>
      <w:hyperlink r:id="rId15" w:history="1">
        <w:r w:rsidRPr="00656B4F">
          <w:rPr>
            <w:rStyle w:val="Hyperlink"/>
          </w:rPr>
          <w:t>Senate Journal</w:t>
        </w:r>
        <w:r w:rsidRPr="00656B4F">
          <w:rPr>
            <w:rStyle w:val="Hyperlink"/>
          </w:rPr>
          <w:noBreakHyphen/>
          <w:t>page 14</w:t>
        </w:r>
      </w:hyperlink>
      <w:r w:rsidRPr="00656B4F">
        <w:t>)</w:t>
      </w:r>
    </w:p>
    <w:p w:rsidR="00824BF1" w:rsidRDefault="00824BF1" w:rsidP="00824BF1">
      <w:pPr>
        <w:widowControl w:val="0"/>
        <w:tabs>
          <w:tab w:val="right" w:pos="1008"/>
          <w:tab w:val="left" w:pos="1152"/>
          <w:tab w:val="left" w:pos="1872"/>
          <w:tab w:val="left" w:pos="9187"/>
        </w:tabs>
        <w:ind w:left="2088" w:hanging="2088"/>
        <w:jc w:val="left"/>
      </w:pPr>
    </w:p>
    <w:p w:rsidR="002F55ED" w:rsidRDefault="002F55ED" w:rsidP="002F55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F55ED">
          <w:rPr>
            <w:rStyle w:val="Hyperlink"/>
          </w:rPr>
          <w:t>legislative information</w:t>
        </w:r>
      </w:hyperlink>
      <w:r>
        <w:t xml:space="preserve"> at the website</w:t>
      </w:r>
    </w:p>
    <w:p w:rsidR="002F55ED" w:rsidRDefault="002F55ED" w:rsidP="002F55ED">
      <w:pPr>
        <w:widowControl w:val="0"/>
        <w:tabs>
          <w:tab w:val="right" w:pos="1008"/>
          <w:tab w:val="left" w:pos="1152"/>
          <w:tab w:val="left" w:pos="1872"/>
          <w:tab w:val="left" w:pos="9187"/>
        </w:tabs>
        <w:ind w:left="2088" w:hanging="2088"/>
        <w:jc w:val="left"/>
      </w:pPr>
    </w:p>
    <w:p w:rsidR="002F55ED" w:rsidRPr="002F55ED" w:rsidRDefault="002F55ED" w:rsidP="002F55ED">
      <w:pPr>
        <w:widowControl w:val="0"/>
        <w:tabs>
          <w:tab w:val="right" w:pos="1008"/>
          <w:tab w:val="left" w:pos="1152"/>
          <w:tab w:val="left" w:pos="1872"/>
          <w:tab w:val="left" w:pos="9187"/>
        </w:tabs>
        <w:ind w:left="2088" w:hanging="2088"/>
        <w:jc w:val="left"/>
      </w:pPr>
    </w:p>
    <w:p w:rsidR="002F55ED" w:rsidRDefault="002F55ED" w:rsidP="002F55ED">
      <w:pPr>
        <w:widowControl w:val="0"/>
        <w:jc w:val="left"/>
      </w:pPr>
      <w:r w:rsidRPr="002F55ED">
        <w:rPr>
          <w:b/>
        </w:rPr>
        <w:t>VERSIONS OF THIS BILL</w:t>
      </w:r>
    </w:p>
    <w:p w:rsidR="002F55ED" w:rsidRDefault="002F55ED" w:rsidP="002F55ED">
      <w:pPr>
        <w:widowControl w:val="0"/>
        <w:jc w:val="left"/>
      </w:pPr>
    </w:p>
    <w:p w:rsidR="002F55ED" w:rsidRDefault="00B31104" w:rsidP="002F55ED">
      <w:pPr>
        <w:widowControl w:val="0"/>
        <w:jc w:val="left"/>
      </w:pPr>
      <w:hyperlink r:id="rId17" w:history="1">
        <w:r w:rsidR="002F55ED">
          <w:rPr>
            <w:rStyle w:val="Hyperlink"/>
          </w:rPr>
          <w:t>3/20/2018</w:t>
        </w:r>
      </w:hyperlink>
    </w:p>
    <w:p w:rsidR="002F55ED" w:rsidRDefault="00B31104" w:rsidP="002F55ED">
      <w:hyperlink r:id="rId18" w:history="1">
        <w:r w:rsidR="00A530BE" w:rsidRPr="00A530BE">
          <w:rPr>
            <w:rStyle w:val="Hyperlink"/>
          </w:rPr>
          <w:t>4/5/2018</w:t>
        </w:r>
      </w:hyperlink>
    </w:p>
    <w:p w:rsidR="00A530BE" w:rsidRDefault="00B31104" w:rsidP="002F55ED">
      <w:hyperlink r:id="rId19" w:history="1">
        <w:r w:rsidR="000132C9" w:rsidRPr="000132C9">
          <w:rPr>
            <w:rStyle w:val="Hyperlink"/>
          </w:rPr>
          <w:t>4/10/2018</w:t>
        </w:r>
      </w:hyperlink>
    </w:p>
    <w:p w:rsidR="000132C9" w:rsidRDefault="000132C9" w:rsidP="002F55ED"/>
    <w:p w:rsidR="002F55ED" w:rsidRDefault="002F55ED" w:rsidP="002F55ED">
      <w:pPr>
        <w:sectPr w:rsidR="002F55ED" w:rsidSect="002F55ED">
          <w:pgSz w:w="12240" w:h="15840" w:code="1"/>
          <w:pgMar w:top="1080" w:right="1440" w:bottom="1080" w:left="1440" w:header="720" w:footer="720" w:gutter="0"/>
          <w:cols w:space="720"/>
          <w:noEndnote/>
          <w:docGrid w:linePitch="360"/>
        </w:sectPr>
      </w:pPr>
    </w:p>
    <w:p w:rsidR="000132C9" w:rsidRPr="00A3641A"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41A">
        <w:lastRenderedPageBreak/>
        <w:t>AMENDED</w:t>
      </w: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Pr="00A3641A" w:rsidRDefault="000132C9" w:rsidP="00A3641A">
      <w:pPr>
        <w:tabs>
          <w:tab w:val="right" w:pos="5933"/>
        </w:tabs>
        <w:suppressAutoHyphens/>
      </w:pPr>
      <w:r>
        <w:tab/>
      </w:r>
      <w:r>
        <w:rPr>
          <w:b/>
          <w:sz w:val="36"/>
        </w:rPr>
        <w:t>H. 5145</w:t>
      </w: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15192">
        <w:t>Reps. Johnson, Duckworth, Fry, Yow, McGinnis, Hewitt, Hardee, Clemmons and Crawford</w:t>
      </w: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0132C9" w:rsidRPr="00A3641A" w:rsidRDefault="000132C9"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32C9" w:rsidSect="003D76D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Pr="00325348" w:rsidRDefault="000132C9" w:rsidP="00FF2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132C9" w:rsidRDefault="000132C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56-1-15, CODE OF LAWS OF SOUTH CAROLINA, 1976, RELATING TO THE ADMINISTRATION OF THE DRIVER’S LICENSE EXAMINATION BY PERSONS, CORPORATIONS, OR GOVERNMENTAL SUBDIVISIONS UNDER CONTRACT WITH THE DEPARTMENT OF MOTOR VEHICLES, SO AS TO PROVIDE THAT THE DEPARTMENT OF MOTOR VEHICLES MUST ENTER INTO CONTRACTS WITH THE UNITED STATES DEPARTMENT OF DEFENSE TO OFFER THIS SERVICE TO CERTAIN INDIVIDUALS.</w:t>
      </w:r>
    </w:p>
    <w:p w:rsidR="000132C9" w:rsidRDefault="00013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132C9" w:rsidRDefault="00013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32C9" w:rsidRDefault="00013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2C9" w:rsidRDefault="000132C9"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2D4A">
        <w:t>SECTION</w:t>
      </w:r>
      <w:r w:rsidRPr="003A2D4A">
        <w:tab/>
        <w:t>1.</w:t>
      </w:r>
      <w:r w:rsidRPr="003A2D4A">
        <w:tab/>
        <w:t>Section 56</w:t>
      </w:r>
      <w:r w:rsidRPr="003A2D4A">
        <w:noBreakHyphen/>
        <w:t>1</w:t>
      </w:r>
      <w:r w:rsidRPr="003A2D4A">
        <w:noBreakHyphen/>
        <w:t>15 of the 1976 Code is amended by adding the following appropriately lettered subsection at the end:</w:t>
      </w:r>
    </w:p>
    <w:p w:rsidR="000132C9" w:rsidRPr="003A2D4A" w:rsidRDefault="000132C9"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32C9" w:rsidRPr="003A2D4A" w:rsidRDefault="000132C9"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2D4A">
        <w:tab/>
        <w:t>“(</w:t>
      </w:r>
      <w:bookmarkStart w:id="5" w:name="temp"/>
      <w:bookmarkEnd w:id="5"/>
      <w:r w:rsidRPr="003A2D4A">
        <w:t xml:space="preserve"> )</w:t>
      </w:r>
      <w:r w:rsidRPr="003A2D4A">
        <w:rPr>
          <w:u w:color="000000" w:themeColor="text1"/>
        </w:rPr>
        <w:tab/>
        <w:t>Additionally, the department must enter into contracts with the United States Department of Defense for active duty military members assigned outside of the contiguous United States to administer the portion of the Class M driver’s license examination that tests the driver’s license applicant’s ability to read and understand highway signs that regulate, warn, and direct traffic, and his knowledge of the traffic laws of the State, and the actual demonstration of his ability to exercise ordinary and reasonable control in the operation of the motorcycle. Any test given to test a person’s knowledge and skills must be equal to or exceed the test administered by the department. Prior to the Department of Defense administering any test, its testing procedures must be approved by the department. Those testing under the provisions of this subsection are exempted from the random testing provisions outlined in subsection (B). The course completion and testing certificate must be postmarked or electronically received by the department within thirty days of completion.”</w:t>
      </w:r>
      <w:r>
        <w:rPr>
          <w:u w:color="000000" w:themeColor="text1"/>
        </w:rPr>
        <w:tab/>
      </w:r>
    </w:p>
    <w:p w:rsidR="000132C9" w:rsidRDefault="000132C9"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32C9" w:rsidRDefault="000132C9" w:rsidP="00A36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2D4A">
        <w:rPr>
          <w:u w:color="000000" w:themeColor="text1"/>
        </w:rPr>
        <w:t>SECTION</w:t>
      </w:r>
      <w:r w:rsidRPr="003A2D4A">
        <w:rPr>
          <w:u w:color="000000" w:themeColor="text1"/>
        </w:rPr>
        <w:tab/>
        <w:t>2.</w:t>
      </w:r>
      <w:r w:rsidRPr="003A2D4A">
        <w:rPr>
          <w:u w:color="000000" w:themeColor="text1"/>
        </w:rPr>
        <w:tab/>
        <w:t>This act takes effect six months after approval by the Governor.</w:t>
      </w:r>
    </w:p>
    <w:p w:rsidR="000132C9" w:rsidRDefault="000132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55ED" w:rsidRDefault="002F55ED" w:rsidP="00013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F55ED" w:rsidSect="003D76D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1C0" w:rsidRDefault="00AC21C0" w:rsidP="009F0C77">
      <w:r>
        <w:separator/>
      </w:r>
    </w:p>
  </w:endnote>
  <w:endnote w:type="continuationSeparator" w:id="0">
    <w:p w:rsidR="00AC21C0" w:rsidRDefault="00AC2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D9654F-932E-4449-ACC2-16523E60DDD5}"/>
    <w:embedBold r:id="rId2" w:fontKey="{20662354-34E9-42AA-85DB-E53697B8F8E2}"/>
  </w:font>
  <w:font w:name="Calibri">
    <w:panose1 w:val="020F0502020204030204"/>
    <w:charset w:val="00"/>
    <w:family w:val="swiss"/>
    <w:pitch w:val="variable"/>
    <w:sig w:usb0="E00002FF" w:usb1="4000ACFF" w:usb2="00000001" w:usb3="00000000" w:csb0="0000019F" w:csb1="00000000"/>
    <w:embedRegular r:id="rId3" w:fontKey="{8AF865B5-D088-46C7-8784-3E27BC12AC49}"/>
  </w:font>
  <w:font w:name="Segoe UI">
    <w:panose1 w:val="020B0502040204020203"/>
    <w:charset w:val="00"/>
    <w:family w:val="swiss"/>
    <w:pitch w:val="variable"/>
    <w:sig w:usb0="E10022FF" w:usb1="C000E47F" w:usb2="00000029" w:usb3="00000000" w:csb0="000001DF" w:csb1="00000000"/>
    <w:embedRegular r:id="rId4" w:fontKey="{452C6BE4-7F6A-47B7-ADBF-D76804D41522}"/>
  </w:font>
  <w:font w:name="Cambria">
    <w:panose1 w:val="02040503050406030204"/>
    <w:charset w:val="00"/>
    <w:family w:val="roman"/>
    <w:pitch w:val="variable"/>
    <w:sig w:usb0="E00002FF" w:usb1="400004FF" w:usb2="00000000" w:usb3="00000000" w:csb0="0000019F" w:csb1="00000000"/>
    <w:embedRegular r:id="rId5" w:fontKey="{CFB7FAB3-0FCA-4F7C-A38A-7BA7F10D0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C9" w:rsidRPr="00FF2963" w:rsidRDefault="000132C9" w:rsidP="00FF2963">
    <w:pPr>
      <w:pStyle w:val="Footer"/>
      <w:tabs>
        <w:tab w:val="clear" w:pos="4680"/>
        <w:tab w:val="clear" w:pos="9360"/>
        <w:tab w:val="center" w:pos="2995"/>
      </w:tabs>
      <w:spacing w:before="120"/>
    </w:pPr>
    <w:r>
      <w:t>[5145-</w:t>
    </w:r>
    <w:r>
      <w:fldChar w:fldCharType="begin"/>
    </w:r>
    <w:r>
      <w:instrText xml:space="preserve"> PAGE  \* MERGEFORMAT </w:instrText>
    </w:r>
    <w:r>
      <w:fldChar w:fldCharType="separate"/>
    </w:r>
    <w:r w:rsidR="00824BF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6DD" w:rsidRPr="00FF2963" w:rsidRDefault="000132C9" w:rsidP="00FF2963">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1C0" w:rsidRDefault="00AC21C0" w:rsidP="009F0C77">
      <w:r>
        <w:separator/>
      </w:r>
    </w:p>
  </w:footnote>
  <w:footnote w:type="continuationSeparator" w:id="0">
    <w:p w:rsidR="00AC21C0" w:rsidRDefault="00AC2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2CM18"/>
    <w:docVar w:name="CoverBillType" w:val="b"/>
    <w:docVar w:name="DocPath" w:val="L:\Council\bills\GT\5492CM18.DOCX"/>
    <w:docVar w:name="dvBillNumber" w:val="5145"/>
    <w:docVar w:name="dvBillNumberPrefix" w:val="H. "/>
    <w:docVar w:name="dvOriginalBody" w:val="House"/>
    <w:docVar w:name="dvSteno" w:val="GT"/>
    <w:docVar w:name="NameofBody" w:val="h"/>
    <w:docVar w:name="vGroup2" w:val="Council"/>
  </w:docVars>
  <w:rsids>
    <w:rsidRoot w:val="00F24B9C"/>
    <w:rsid w:val="00011869"/>
    <w:rsid w:val="000132C9"/>
    <w:rsid w:val="00015CD6"/>
    <w:rsid w:val="000E0100"/>
    <w:rsid w:val="000E1785"/>
    <w:rsid w:val="000F40FA"/>
    <w:rsid w:val="001035F1"/>
    <w:rsid w:val="00106299"/>
    <w:rsid w:val="0010776B"/>
    <w:rsid w:val="00133E66"/>
    <w:rsid w:val="001378A3"/>
    <w:rsid w:val="001435A3"/>
    <w:rsid w:val="00146ED3"/>
    <w:rsid w:val="00151044"/>
    <w:rsid w:val="00185B12"/>
    <w:rsid w:val="001D08F2"/>
    <w:rsid w:val="001D3A58"/>
    <w:rsid w:val="001D525B"/>
    <w:rsid w:val="001D7F4F"/>
    <w:rsid w:val="00205238"/>
    <w:rsid w:val="002321B6"/>
    <w:rsid w:val="00234A12"/>
    <w:rsid w:val="00250967"/>
    <w:rsid w:val="002543C8"/>
    <w:rsid w:val="0025541D"/>
    <w:rsid w:val="00284AAE"/>
    <w:rsid w:val="002B4E12"/>
    <w:rsid w:val="002E5912"/>
    <w:rsid w:val="002F55ED"/>
    <w:rsid w:val="00301B21"/>
    <w:rsid w:val="00325348"/>
    <w:rsid w:val="0032732C"/>
    <w:rsid w:val="00336AD0"/>
    <w:rsid w:val="0034093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19F2"/>
    <w:rsid w:val="007A70AE"/>
    <w:rsid w:val="00824BF1"/>
    <w:rsid w:val="008362E8"/>
    <w:rsid w:val="00855EF6"/>
    <w:rsid w:val="0085786E"/>
    <w:rsid w:val="00860317"/>
    <w:rsid w:val="008923F5"/>
    <w:rsid w:val="008A1768"/>
    <w:rsid w:val="008A489F"/>
    <w:rsid w:val="008F0F33"/>
    <w:rsid w:val="008F4429"/>
    <w:rsid w:val="0094021A"/>
    <w:rsid w:val="009B44AF"/>
    <w:rsid w:val="009C6A0B"/>
    <w:rsid w:val="009F0C77"/>
    <w:rsid w:val="009F4DD1"/>
    <w:rsid w:val="00A02543"/>
    <w:rsid w:val="00A41684"/>
    <w:rsid w:val="00A530BE"/>
    <w:rsid w:val="00A64E80"/>
    <w:rsid w:val="00A72BCD"/>
    <w:rsid w:val="00A741D9"/>
    <w:rsid w:val="00A767F7"/>
    <w:rsid w:val="00A833AB"/>
    <w:rsid w:val="00A9741D"/>
    <w:rsid w:val="00AC21C0"/>
    <w:rsid w:val="00AC34A2"/>
    <w:rsid w:val="00AD1C9A"/>
    <w:rsid w:val="00AD4B17"/>
    <w:rsid w:val="00B1280E"/>
    <w:rsid w:val="00B412D4"/>
    <w:rsid w:val="00BE3C22"/>
    <w:rsid w:val="00C0345E"/>
    <w:rsid w:val="00C10F17"/>
    <w:rsid w:val="00C31C95"/>
    <w:rsid w:val="00C3483A"/>
    <w:rsid w:val="00C72BB7"/>
    <w:rsid w:val="00C74E9D"/>
    <w:rsid w:val="00C826DD"/>
    <w:rsid w:val="00C82FD3"/>
    <w:rsid w:val="00C92819"/>
    <w:rsid w:val="00CC6B7B"/>
    <w:rsid w:val="00CD2089"/>
    <w:rsid w:val="00D2681B"/>
    <w:rsid w:val="00D73A67"/>
    <w:rsid w:val="00D815B1"/>
    <w:rsid w:val="00D970A9"/>
    <w:rsid w:val="00DF3845"/>
    <w:rsid w:val="00E41911"/>
    <w:rsid w:val="00E44B57"/>
    <w:rsid w:val="00E5527B"/>
    <w:rsid w:val="00E92EEF"/>
    <w:rsid w:val="00EF2368"/>
    <w:rsid w:val="00F24442"/>
    <w:rsid w:val="00F24B9C"/>
    <w:rsid w:val="00F50AE3"/>
    <w:rsid w:val="00F655B7"/>
    <w:rsid w:val="00F656BA"/>
    <w:rsid w:val="00F659A0"/>
    <w:rsid w:val="00F67CF1"/>
    <w:rsid w:val="00F728AA"/>
    <w:rsid w:val="00F840F0"/>
    <w:rsid w:val="00FB0D0D"/>
    <w:rsid w:val="00FB43B4"/>
    <w:rsid w:val="00FB6B0B"/>
    <w:rsid w:val="00FF29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BE71B-BC8B-4077-B5D6-356DF2C2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F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F17"/>
    <w:rPr>
      <w:rFonts w:ascii="Segoe UI" w:eastAsia="Times New Roman" w:hAnsi="Segoe UI" w:cs="Segoe UI"/>
      <w:sz w:val="18"/>
      <w:szCs w:val="18"/>
    </w:rPr>
  </w:style>
  <w:style w:type="character" w:styleId="Hyperlink">
    <w:name w:val="Hyperlink"/>
    <w:basedOn w:val="DefaultParagraphFont"/>
    <w:uiPriority w:val="99"/>
    <w:unhideWhenUsed/>
    <w:rsid w:val="002F55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file:///h:\hj\20180411.docx" TargetMode="External"/><Relationship Id="rId18" Type="http://schemas.openxmlformats.org/officeDocument/2006/relationships/hyperlink" Target="file:///p:\pprever\2017-18\5145_2018040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320.docx" TargetMode="External"/><Relationship Id="rId12" Type="http://schemas.openxmlformats.org/officeDocument/2006/relationships/hyperlink" Target="file:///h:\hj\20180410.docx" TargetMode="External"/><Relationship Id="rId17" Type="http://schemas.openxmlformats.org/officeDocument/2006/relationships/hyperlink" Target="file:///p:\pprever\2017-18\5145_20180320.docx" TargetMode="External"/><Relationship Id="rId2" Type="http://schemas.openxmlformats.org/officeDocument/2006/relationships/styles" Target="styles.xml"/><Relationship Id="rId16" Type="http://schemas.openxmlformats.org/officeDocument/2006/relationships/hyperlink" Target="http://www.scstatehouse.gov/billsearch.php?billnumbers=5145&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10.docx" TargetMode="External"/><Relationship Id="rId5" Type="http://schemas.openxmlformats.org/officeDocument/2006/relationships/footnotes" Target="footnotes.xml"/><Relationship Id="rId15" Type="http://schemas.openxmlformats.org/officeDocument/2006/relationships/hyperlink" Target="file:///h:\sj\20180412.docx" TargetMode="External"/><Relationship Id="rId23" Type="http://schemas.openxmlformats.org/officeDocument/2006/relationships/theme" Target="theme/theme1.xml"/><Relationship Id="rId10" Type="http://schemas.openxmlformats.org/officeDocument/2006/relationships/hyperlink" Target="file:///h:\hj\20180410.docx" TargetMode="External"/><Relationship Id="rId19" Type="http://schemas.openxmlformats.org/officeDocument/2006/relationships/hyperlink" Target="file:///p:\pprever\2017-18\5145_20180410.docx" TargetMode="External"/><Relationship Id="rId4" Type="http://schemas.openxmlformats.org/officeDocument/2006/relationships/webSettings" Target="webSettings.xml"/><Relationship Id="rId9" Type="http://schemas.openxmlformats.org/officeDocument/2006/relationships/hyperlink" Target="file:///h:\hj\20180405.docx" TargetMode="External"/><Relationship Id="rId14" Type="http://schemas.openxmlformats.org/officeDocument/2006/relationships/hyperlink" Target="file:///h:\sj\201804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EF8A4-1943-4138-9485-7F387F40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ECA1308.dotm</Template>
  <TotalTime>0</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5145: Driver's license - South Carolina Legislature Online</dc:title>
  <dc:creator>Gwen Thurmond</dc:creator>
  <cp:lastModifiedBy>S Volk</cp:lastModifiedBy>
  <cp:revision>2</cp:revision>
  <cp:lastPrinted>2018-03-12T15:09:00Z</cp:lastPrinted>
  <dcterms:created xsi:type="dcterms:W3CDTF">2018-04-13T12:41:00Z</dcterms:created>
  <dcterms:modified xsi:type="dcterms:W3CDTF">2018-04-13T12:41:00Z</dcterms:modified>
</cp:coreProperties>
</file>