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021" w:rsidRDefault="009F5021" w:rsidP="009F5021">
      <w:pPr>
        <w:widowControl w:val="0"/>
        <w:jc w:val="center"/>
      </w:pPr>
      <w:r w:rsidRPr="009F5021">
        <w:rPr>
          <w:b/>
        </w:rPr>
        <w:t>South Carolina General Assembly</w:t>
      </w:r>
    </w:p>
    <w:p w:rsidR="009F5021" w:rsidRDefault="009F5021" w:rsidP="009F5021">
      <w:pPr>
        <w:widowControl w:val="0"/>
        <w:jc w:val="center"/>
      </w:pPr>
      <w:r>
        <w:t>122nd Session, 2017-2018</w:t>
      </w:r>
    </w:p>
    <w:p w:rsidR="009F5021" w:rsidRDefault="009F5021" w:rsidP="009F5021">
      <w:pPr>
        <w:widowControl w:val="0"/>
        <w:jc w:val="left"/>
      </w:pPr>
    </w:p>
    <w:p w:rsidR="009F5021" w:rsidRDefault="009F5021" w:rsidP="009F5021">
      <w:pPr>
        <w:widowControl w:val="0"/>
        <w:jc w:val="left"/>
        <w:rPr>
          <w:b/>
        </w:rPr>
      </w:pPr>
      <w:r w:rsidRPr="009F5021">
        <w:rPr>
          <w:b/>
        </w:rPr>
        <w:t>H. 5252</w:t>
      </w:r>
    </w:p>
    <w:p w:rsidR="009F5021" w:rsidRDefault="009F5021" w:rsidP="009F5021">
      <w:pPr>
        <w:widowControl w:val="0"/>
        <w:jc w:val="left"/>
        <w:rPr>
          <w:b/>
        </w:rPr>
      </w:pPr>
    </w:p>
    <w:p w:rsidR="009F5021" w:rsidRDefault="009F5021" w:rsidP="009F5021">
      <w:pPr>
        <w:widowControl w:val="0"/>
        <w:jc w:val="left"/>
      </w:pPr>
      <w:r w:rsidRPr="009F5021">
        <w:rPr>
          <w:b/>
        </w:rPr>
        <w:t>STATUS INFORMATION</w:t>
      </w:r>
    </w:p>
    <w:p w:rsidR="009F5021" w:rsidRDefault="009F5021" w:rsidP="009F5021">
      <w:pPr>
        <w:widowControl w:val="0"/>
        <w:jc w:val="left"/>
      </w:pPr>
    </w:p>
    <w:p w:rsidR="009F5021" w:rsidRDefault="009F5021" w:rsidP="009F5021">
      <w:pPr>
        <w:widowControl w:val="0"/>
        <w:jc w:val="left"/>
      </w:pPr>
      <w:r>
        <w:t>General Bill</w:t>
      </w:r>
    </w:p>
    <w:p w:rsidR="009F5021" w:rsidRDefault="009F5021" w:rsidP="009F5021">
      <w:pPr>
        <w:widowControl w:val="0"/>
        <w:jc w:val="left"/>
      </w:pPr>
      <w:r>
        <w:t>Sponsors: Rep. Bowers</w:t>
      </w:r>
    </w:p>
    <w:p w:rsidR="009F5021" w:rsidRDefault="009F5021" w:rsidP="009F5021">
      <w:pPr>
        <w:widowControl w:val="0"/>
        <w:jc w:val="left"/>
      </w:pPr>
      <w:r>
        <w:t>Document Path: l:\council\bills\ggs\22099zw18.docx</w:t>
      </w:r>
    </w:p>
    <w:p w:rsidR="009F5021" w:rsidRDefault="009F5021" w:rsidP="009F5021">
      <w:pPr>
        <w:widowControl w:val="0"/>
        <w:jc w:val="left"/>
      </w:pPr>
    </w:p>
    <w:p w:rsidR="009F5021" w:rsidRDefault="009F5021" w:rsidP="009F5021">
      <w:pPr>
        <w:widowControl w:val="0"/>
        <w:jc w:val="left"/>
      </w:pPr>
      <w:r>
        <w:t>Introduced in the House on April 17, 2018</w:t>
      </w:r>
    </w:p>
    <w:p w:rsidR="009F5021" w:rsidRDefault="009F5021" w:rsidP="009F5021">
      <w:pPr>
        <w:widowControl w:val="0"/>
        <w:jc w:val="left"/>
      </w:pPr>
      <w:r>
        <w:t xml:space="preserve">Currently residing in the House Committee on </w:t>
      </w:r>
      <w:r w:rsidRPr="009F5021">
        <w:rPr>
          <w:b/>
        </w:rPr>
        <w:t>Labor, Commerce and Industry</w:t>
      </w:r>
    </w:p>
    <w:p w:rsidR="009F5021" w:rsidRDefault="009F5021" w:rsidP="009F5021">
      <w:pPr>
        <w:widowControl w:val="0"/>
        <w:jc w:val="left"/>
      </w:pPr>
    </w:p>
    <w:p w:rsidR="009F5021" w:rsidRDefault="009F5021" w:rsidP="009F5021">
      <w:pPr>
        <w:widowControl w:val="0"/>
        <w:jc w:val="left"/>
      </w:pPr>
      <w:r>
        <w:t xml:space="preserve">Summary: </w:t>
      </w:r>
      <w:r w:rsidR="000112D9">
        <w:t>Palmetto Power Promise Act</w:t>
      </w:r>
    </w:p>
    <w:p w:rsidR="009F5021" w:rsidRDefault="009F5021" w:rsidP="009F5021">
      <w:pPr>
        <w:widowControl w:val="0"/>
        <w:jc w:val="left"/>
      </w:pPr>
    </w:p>
    <w:p w:rsidR="009F5021" w:rsidRDefault="009F5021" w:rsidP="009F5021">
      <w:pPr>
        <w:widowControl w:val="0"/>
        <w:jc w:val="left"/>
      </w:pPr>
    </w:p>
    <w:p w:rsidR="009F5021" w:rsidRDefault="009F5021" w:rsidP="009F5021">
      <w:pPr>
        <w:widowControl w:val="0"/>
        <w:tabs>
          <w:tab w:val="center" w:pos="590"/>
          <w:tab w:val="center" w:pos="1440"/>
          <w:tab w:val="left" w:pos="1872"/>
          <w:tab w:val="left" w:pos="9187"/>
        </w:tabs>
        <w:jc w:val="left"/>
      </w:pPr>
      <w:r w:rsidRPr="009F5021">
        <w:rPr>
          <w:b/>
        </w:rPr>
        <w:t>HISTORY OF LEGISLATIVE ACTIONS</w:t>
      </w:r>
    </w:p>
    <w:p w:rsidR="009F5021" w:rsidRDefault="009F5021" w:rsidP="009F5021">
      <w:pPr>
        <w:widowControl w:val="0"/>
        <w:tabs>
          <w:tab w:val="center" w:pos="590"/>
          <w:tab w:val="center" w:pos="1440"/>
          <w:tab w:val="left" w:pos="1872"/>
          <w:tab w:val="left" w:pos="9187"/>
        </w:tabs>
        <w:jc w:val="left"/>
      </w:pPr>
    </w:p>
    <w:p w:rsidR="009F5021" w:rsidRPr="009F5021" w:rsidRDefault="009F5021" w:rsidP="009F5021">
      <w:pPr>
        <w:widowControl w:val="0"/>
        <w:tabs>
          <w:tab w:val="center" w:pos="590"/>
          <w:tab w:val="center" w:pos="1440"/>
          <w:tab w:val="left" w:pos="1872"/>
          <w:tab w:val="left" w:pos="9187"/>
        </w:tabs>
        <w:jc w:val="left"/>
      </w:pPr>
      <w:r w:rsidRPr="009F5021">
        <w:rPr>
          <w:u w:val="single"/>
        </w:rPr>
        <w:tab/>
        <w:t>Date</w:t>
      </w:r>
      <w:r w:rsidRPr="009F5021">
        <w:rPr>
          <w:u w:val="single"/>
        </w:rPr>
        <w:tab/>
        <w:t>Body</w:t>
      </w:r>
      <w:r w:rsidRPr="009F5021">
        <w:rPr>
          <w:u w:val="single"/>
        </w:rPr>
        <w:tab/>
        <w:t>Action Description with journal page number</w:t>
      </w:r>
      <w:r w:rsidRPr="009F5021">
        <w:rPr>
          <w:u w:val="single"/>
        </w:rPr>
        <w:tab/>
      </w:r>
    </w:p>
    <w:p w:rsidR="00C72A05" w:rsidRDefault="00C72A05" w:rsidP="00C72A05">
      <w:pPr>
        <w:widowControl w:val="0"/>
        <w:tabs>
          <w:tab w:val="right" w:pos="1008"/>
          <w:tab w:val="left" w:pos="1152"/>
          <w:tab w:val="left" w:pos="1872"/>
          <w:tab w:val="left" w:pos="9187"/>
        </w:tabs>
        <w:ind w:left="2088" w:hanging="2088"/>
        <w:jc w:val="left"/>
      </w:pPr>
      <w:r>
        <w:tab/>
        <w:t>4/17/2018</w:t>
      </w:r>
      <w:r>
        <w:tab/>
        <w:t>House</w:t>
      </w:r>
      <w:r>
        <w:tab/>
      </w:r>
      <w:r w:rsidRPr="001C244F">
        <w:t>Introduced and read first time (</w:t>
      </w:r>
      <w:hyperlink r:id="rId7" w:history="1">
        <w:r w:rsidRPr="001C244F">
          <w:rPr>
            <w:rStyle w:val="Hyperlink"/>
          </w:rPr>
          <w:t>House Journal</w:t>
        </w:r>
        <w:r w:rsidRPr="001C244F">
          <w:rPr>
            <w:rStyle w:val="Hyperlink"/>
          </w:rPr>
          <w:noBreakHyphen/>
          <w:t>page 9</w:t>
        </w:r>
      </w:hyperlink>
      <w:r w:rsidRPr="001C244F">
        <w:t>)</w:t>
      </w:r>
    </w:p>
    <w:p w:rsidR="00C72A05" w:rsidRDefault="00C72A05" w:rsidP="00C72A05">
      <w:pPr>
        <w:widowControl w:val="0"/>
        <w:tabs>
          <w:tab w:val="right" w:pos="1008"/>
          <w:tab w:val="left" w:pos="1152"/>
          <w:tab w:val="left" w:pos="1872"/>
          <w:tab w:val="left" w:pos="9187"/>
        </w:tabs>
        <w:ind w:left="2088" w:hanging="2088"/>
        <w:jc w:val="left"/>
      </w:pPr>
      <w:r>
        <w:tab/>
        <w:t>4/17/2018</w:t>
      </w:r>
      <w:r>
        <w:tab/>
        <w:t>House</w:t>
      </w:r>
      <w:r>
        <w:tab/>
      </w:r>
      <w:r w:rsidRPr="001C244F">
        <w:t>Referred to C</w:t>
      </w:r>
      <w:r>
        <w:t xml:space="preserve">ommittee on </w:t>
      </w:r>
      <w:r w:rsidRPr="001C244F">
        <w:rPr>
          <w:b/>
        </w:rPr>
        <w:t>Labor, Commerce and Industry</w:t>
      </w:r>
      <w:r w:rsidRPr="001C244F">
        <w:t xml:space="preserve"> (</w:t>
      </w:r>
      <w:hyperlink r:id="rId8" w:history="1">
        <w:r w:rsidRPr="001C244F">
          <w:rPr>
            <w:rStyle w:val="Hyperlink"/>
          </w:rPr>
          <w:t>House Journal</w:t>
        </w:r>
        <w:r w:rsidRPr="001C244F">
          <w:rPr>
            <w:rStyle w:val="Hyperlink"/>
          </w:rPr>
          <w:noBreakHyphen/>
          <w:t>page 9</w:t>
        </w:r>
      </w:hyperlink>
      <w:r w:rsidRPr="001C244F">
        <w:t>)</w:t>
      </w:r>
    </w:p>
    <w:p w:rsidR="00C72A05" w:rsidRDefault="00C72A05" w:rsidP="00C72A05">
      <w:pPr>
        <w:widowControl w:val="0"/>
        <w:tabs>
          <w:tab w:val="right" w:pos="1008"/>
          <w:tab w:val="left" w:pos="1152"/>
          <w:tab w:val="left" w:pos="1872"/>
          <w:tab w:val="left" w:pos="9187"/>
        </w:tabs>
        <w:ind w:left="2088" w:hanging="2088"/>
        <w:jc w:val="left"/>
      </w:pPr>
    </w:p>
    <w:p w:rsidR="009F5021" w:rsidRDefault="009F5021" w:rsidP="009F50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5021">
          <w:rPr>
            <w:rStyle w:val="Hyperlink"/>
          </w:rPr>
          <w:t>legislative information</w:t>
        </w:r>
      </w:hyperlink>
      <w:r>
        <w:t xml:space="preserve"> at the website</w:t>
      </w:r>
    </w:p>
    <w:p w:rsidR="009F5021" w:rsidRDefault="009F5021" w:rsidP="009F5021">
      <w:pPr>
        <w:widowControl w:val="0"/>
        <w:tabs>
          <w:tab w:val="right" w:pos="1008"/>
          <w:tab w:val="left" w:pos="1152"/>
          <w:tab w:val="left" w:pos="1872"/>
          <w:tab w:val="left" w:pos="9187"/>
        </w:tabs>
        <w:ind w:left="2088" w:hanging="2088"/>
        <w:jc w:val="left"/>
      </w:pPr>
    </w:p>
    <w:p w:rsidR="009F5021" w:rsidRPr="009F5021" w:rsidRDefault="009F5021" w:rsidP="009F5021">
      <w:pPr>
        <w:widowControl w:val="0"/>
        <w:tabs>
          <w:tab w:val="right" w:pos="1008"/>
          <w:tab w:val="left" w:pos="1152"/>
          <w:tab w:val="left" w:pos="1872"/>
          <w:tab w:val="left" w:pos="9187"/>
        </w:tabs>
        <w:ind w:left="2088" w:hanging="2088"/>
        <w:jc w:val="left"/>
      </w:pPr>
    </w:p>
    <w:p w:rsidR="009F5021" w:rsidRDefault="009F5021" w:rsidP="009F5021">
      <w:pPr>
        <w:widowControl w:val="0"/>
        <w:jc w:val="left"/>
      </w:pPr>
      <w:r w:rsidRPr="009F5021">
        <w:rPr>
          <w:b/>
        </w:rPr>
        <w:t>VERSIONS OF THIS BILL</w:t>
      </w:r>
    </w:p>
    <w:p w:rsidR="009F5021" w:rsidRDefault="009F5021" w:rsidP="009F5021">
      <w:pPr>
        <w:widowControl w:val="0"/>
        <w:jc w:val="left"/>
      </w:pPr>
    </w:p>
    <w:p w:rsidR="009F5021" w:rsidRDefault="00B70CAB" w:rsidP="009F5021">
      <w:pPr>
        <w:widowControl w:val="0"/>
        <w:jc w:val="left"/>
      </w:pPr>
      <w:hyperlink r:id="rId10" w:history="1">
        <w:r w:rsidR="009F5021">
          <w:rPr>
            <w:rStyle w:val="Hyperlink"/>
          </w:rPr>
          <w:t>4/17/2018</w:t>
        </w:r>
      </w:hyperlink>
    </w:p>
    <w:p w:rsidR="009F5021" w:rsidRDefault="009F5021" w:rsidP="009F5021"/>
    <w:p w:rsidR="009F5021" w:rsidRDefault="009F5021" w:rsidP="009F5021">
      <w:pPr>
        <w:sectPr w:rsidR="009F5021" w:rsidSect="009F5021">
          <w:pgSz w:w="12240" w:h="15840" w:code="1"/>
          <w:pgMar w:top="1080" w:right="1440" w:bottom="1080" w:left="1440" w:header="720" w:footer="720" w:gutter="0"/>
          <w:cols w:space="720"/>
          <w:noEndnote/>
          <w:docGrid w:linePitch="360"/>
        </w:sectPr>
      </w:pPr>
    </w:p>
    <w:p w:rsidR="00EE2A3D" w:rsidRDefault="00EE2A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B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486" w:rsidRPr="007624C2"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bookmarkStart w:id="3" w:name="titletop"/>
      <w:bookmarkEnd w:id="3"/>
      <w:r>
        <w:t xml:space="preserve">TO AMEND THE CODE OF LAWS OF SOUTH CAROLINA, 1976, BY ADDING SECTION 58-31-230 SO AS </w:t>
      </w:r>
      <w:r>
        <w:rPr>
          <w:color w:val="000000" w:themeColor="text1"/>
          <w:u w:color="000000" w:themeColor="text1"/>
        </w:rPr>
        <w:t>T</w:t>
      </w:r>
      <w:r w:rsidRPr="005E1395">
        <w:rPr>
          <w:color w:val="000000" w:themeColor="text1"/>
          <w:u w:color="000000" w:themeColor="text1"/>
        </w:rPr>
        <w:t xml:space="preserve">O </w:t>
      </w:r>
      <w:r>
        <w:rPr>
          <w:color w:val="000000" w:themeColor="text1"/>
          <w:u w:color="000000" w:themeColor="text1"/>
        </w:rPr>
        <w:t xml:space="preserve">ENACT THE “PALMETTO POWER PROMISE ACT” TO </w:t>
      </w:r>
      <w:r w:rsidRPr="005E1395">
        <w:rPr>
          <w:color w:val="000000" w:themeColor="text1"/>
          <w:u w:color="000000" w:themeColor="text1"/>
        </w:rPr>
        <w:t>PROVID</w:t>
      </w:r>
      <w:r>
        <w:rPr>
          <w:color w:val="000000" w:themeColor="text1"/>
          <w:u w:color="000000" w:themeColor="text1"/>
        </w:rPr>
        <w:t>E THAT IF</w:t>
      </w:r>
      <w:r w:rsidRPr="005E1395">
        <w:rPr>
          <w:color w:val="000000" w:themeColor="text1"/>
          <w:u w:color="000000" w:themeColor="text1"/>
        </w:rPr>
        <w:t xml:space="preserve"> THE STATE FISCAL</w:t>
      </w:r>
      <w:r>
        <w:rPr>
          <w:color w:val="000000" w:themeColor="text1"/>
          <w:u w:color="000000" w:themeColor="text1"/>
        </w:rPr>
        <w:t xml:space="preserve"> ACCOUNTABILITY AUTHORITY </w:t>
      </w:r>
      <w:r w:rsidRPr="005E1395">
        <w:rPr>
          <w:color w:val="000000" w:themeColor="text1"/>
          <w:u w:color="000000" w:themeColor="text1"/>
        </w:rPr>
        <w:t>ISSUE</w:t>
      </w:r>
      <w:r>
        <w:rPr>
          <w:color w:val="000000" w:themeColor="text1"/>
          <w:u w:color="000000" w:themeColor="text1"/>
        </w:rPr>
        <w:t>S</w:t>
      </w:r>
      <w:r w:rsidRPr="005E1395">
        <w:rPr>
          <w:color w:val="000000" w:themeColor="text1"/>
          <w:u w:color="000000" w:themeColor="text1"/>
        </w:rPr>
        <w:t xml:space="preserve"> A REQUEST FOR PROPOSALS (RFP) SOLICITING BIDS FOR THE PURCHASE </w:t>
      </w:r>
      <w:r>
        <w:rPr>
          <w:color w:val="000000" w:themeColor="text1"/>
          <w:u w:color="000000" w:themeColor="text1"/>
        </w:rPr>
        <w:t xml:space="preserve">OF </w:t>
      </w:r>
      <w:r w:rsidRPr="005E1395">
        <w:rPr>
          <w:color w:val="000000" w:themeColor="text1"/>
          <w:u w:color="000000" w:themeColor="text1"/>
        </w:rPr>
        <w:t>THE SOUTH CAROLINA PUBLIC SER</w:t>
      </w:r>
      <w:r>
        <w:rPr>
          <w:color w:val="000000" w:themeColor="text1"/>
          <w:u w:color="000000" w:themeColor="text1"/>
        </w:rPr>
        <w:t xml:space="preserve">VICE AUTHORITY BY A THIRD PARTY, THE STATE FISCAL ACCOUNTABILITY AUTHORITY SHALL GIVE PRIORITY CONSIDERATION TO A RESPONSIVE BID SUBMITTED EITHER INDIVIDUALLY BY A SINGLE SOUTH CAROLINA ELECTRIC COOPERATIVE OR JOINTLY BY TWO OR MORE SOUTH CAROLINA ELECTRIC COOPERATIVES, AND TO PROVIDE THAT IF MORE THAN ONE RESPONSIVE BID IS SUBMITTED AS DESCRIBED IN THIS ACT, </w:t>
      </w:r>
      <w:r>
        <w:t>THE STATE FISCAL ACCOUNTABILITY AUTHORITY SHALL SELECT THE BID IT CONSIDERS MOST BENEFICIAL TO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B1A" w:rsidRDefault="00A04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B1A" w:rsidRDefault="00A04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Pr>
          <w:u w:color="000000" w:themeColor="text1"/>
        </w:rPr>
        <w:t>This act may be cited as the “Palmetto Power Promise Act”.</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2.</w:t>
      </w:r>
      <w:r>
        <w:rPr>
          <w:u w:color="000000" w:themeColor="text1"/>
        </w:rPr>
        <w:tab/>
        <w:t xml:space="preserve">Article 1, Chapter 31, Title 58 </w:t>
      </w:r>
      <w:r w:rsidRPr="00DE3752">
        <w:rPr>
          <w:u w:color="000000" w:themeColor="text1"/>
        </w:rPr>
        <w:t>of the 1976 Code</w:t>
      </w:r>
      <w:r>
        <w:rPr>
          <w:u w:color="000000" w:themeColor="text1"/>
        </w:rPr>
        <w:t xml:space="preserve"> is amended by adding</w:t>
      </w:r>
      <w:r w:rsidRPr="00DE3752">
        <w:rPr>
          <w:u w:color="000000" w:themeColor="text1"/>
        </w:rPr>
        <w:t>:</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u w:color="000000" w:themeColor="text1"/>
        </w:rPr>
        <w:tab/>
        <w:t>“Section 58-31-230.</w:t>
      </w:r>
      <w:r>
        <w:rPr>
          <w:u w:color="000000" w:themeColor="text1"/>
        </w:rPr>
        <w:tab/>
        <w:t>(A)</w:t>
      </w:r>
      <w:r>
        <w:rPr>
          <w:u w:color="000000" w:themeColor="text1"/>
        </w:rPr>
        <w:tab/>
        <w:t xml:space="preserve">In the event the State Fiscal Accountability Authority, </w:t>
      </w:r>
      <w:r w:rsidRPr="000D299D">
        <w:t>or its successor agency,</w:t>
      </w:r>
      <w:r>
        <w:t xml:space="preserve"> </w:t>
      </w:r>
      <w:r w:rsidRPr="005E1395">
        <w:rPr>
          <w:color w:val="000000" w:themeColor="text1"/>
          <w:u w:color="000000" w:themeColor="text1"/>
        </w:rPr>
        <w:t>shall issue a request for proposals (</w:t>
      </w:r>
      <w:r>
        <w:rPr>
          <w:color w:val="000000" w:themeColor="text1"/>
          <w:u w:color="000000" w:themeColor="text1"/>
        </w:rPr>
        <w:t>RFP</w:t>
      </w:r>
      <w:r w:rsidRPr="005E1395">
        <w:rPr>
          <w:color w:val="000000" w:themeColor="text1"/>
          <w:u w:color="000000" w:themeColor="text1"/>
        </w:rPr>
        <w:t xml:space="preserve">) soliciting bids for the </w:t>
      </w:r>
      <w:r>
        <w:rPr>
          <w:color w:val="000000" w:themeColor="text1"/>
          <w:u w:color="000000" w:themeColor="text1"/>
        </w:rPr>
        <w:t>purchase</w:t>
      </w:r>
      <w:r w:rsidRPr="005E1395">
        <w:rPr>
          <w:color w:val="000000" w:themeColor="text1"/>
          <w:u w:color="000000" w:themeColor="text1"/>
        </w:rPr>
        <w:t xml:space="preserve"> </w:t>
      </w:r>
      <w:r>
        <w:rPr>
          <w:color w:val="000000" w:themeColor="text1"/>
          <w:u w:color="000000" w:themeColor="text1"/>
        </w:rPr>
        <w:t xml:space="preserve">of </w:t>
      </w:r>
      <w:r w:rsidRPr="005E1395">
        <w:rPr>
          <w:color w:val="000000" w:themeColor="text1"/>
          <w:u w:color="000000" w:themeColor="text1"/>
        </w:rPr>
        <w:t>the</w:t>
      </w:r>
      <w:r>
        <w:rPr>
          <w:color w:val="000000" w:themeColor="text1"/>
          <w:u w:color="000000" w:themeColor="text1"/>
        </w:rPr>
        <w:t xml:space="preserve"> South Carolina Public Service Authority by a third party, the State </w:t>
      </w:r>
      <w:r>
        <w:rPr>
          <w:color w:val="000000" w:themeColor="text1"/>
          <w:u w:color="000000" w:themeColor="text1"/>
        </w:rPr>
        <w:lastRenderedPageBreak/>
        <w:t xml:space="preserve">Fiscal Accountability Authority, </w:t>
      </w:r>
      <w:r w:rsidRPr="000D299D">
        <w:t>or its successor agency,</w:t>
      </w:r>
      <w:r>
        <w:t xml:space="preserve"> </w:t>
      </w:r>
      <w:r>
        <w:rPr>
          <w:color w:val="000000" w:themeColor="text1"/>
          <w:u w:color="000000" w:themeColor="text1"/>
        </w:rPr>
        <w:t>shall give priority consideration to a responsive bid submitted:</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individually by a single South Carolina electric cooperative; or </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jointly by two or more South Carolina electric cooperatives.</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color w:val="000000" w:themeColor="text1"/>
          <w:u w:color="000000" w:themeColor="text1"/>
        </w:rPr>
        <w:tab/>
        <w:t>(B)</w:t>
      </w:r>
      <w:r>
        <w:rPr>
          <w:color w:val="000000" w:themeColor="text1"/>
          <w:u w:color="000000" w:themeColor="text1"/>
        </w:rPr>
        <w:tab/>
        <w:t xml:space="preserve">If more than one responsive bid as described in subsection (A) is submitted, </w:t>
      </w:r>
      <w:r>
        <w:t xml:space="preserve">the State Fiscal Accountability Authority shall select the bid it considers most beneficial to the State.” </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1B33">
        <w:t>3</w:t>
      </w:r>
      <w:r>
        <w:t>.</w:t>
      </w:r>
      <w:r>
        <w:tab/>
        <w:t>This act takes effect upon approval by the Governor.</w:t>
      </w:r>
    </w:p>
    <w:p w:rsidR="000171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5021" w:rsidRDefault="009F5021" w:rsidP="009F5021">
      <w:pPr>
        <w:suppressAutoHyphens/>
      </w:pPr>
    </w:p>
    <w:sectPr w:rsidR="009F5021" w:rsidSect="009F50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B1A" w:rsidRDefault="00A04B1A" w:rsidP="009F0C77">
      <w:r>
        <w:separator/>
      </w:r>
    </w:p>
  </w:endnote>
  <w:endnote w:type="continuationSeparator" w:id="0">
    <w:p w:rsidR="00A04B1A" w:rsidRDefault="00A04B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92BAD4-8278-47BE-B4D5-8B709F48AC1D}"/>
    <w:embedBold r:id="rId2" w:fontKey="{86DA0C80-F49C-4F40-A583-44B39FBC67B2}"/>
  </w:font>
  <w:font w:name="Calibri">
    <w:panose1 w:val="020F0502020204030204"/>
    <w:charset w:val="00"/>
    <w:family w:val="swiss"/>
    <w:pitch w:val="variable"/>
    <w:sig w:usb0="E00002FF" w:usb1="4000ACFF" w:usb2="00000001" w:usb3="00000000" w:csb0="0000019F" w:csb1="00000000"/>
    <w:embedRegular r:id="rId3" w:fontKey="{6B82E8CD-9F0E-47E8-AE20-9D313B50AC77}"/>
  </w:font>
  <w:font w:name="Segoe UI">
    <w:panose1 w:val="020B0502040204020203"/>
    <w:charset w:val="00"/>
    <w:family w:val="swiss"/>
    <w:pitch w:val="variable"/>
    <w:sig w:usb0="E10022FF" w:usb1="C000E47F" w:usb2="00000029" w:usb3="00000000" w:csb0="000001DF" w:csb1="00000000"/>
    <w:embedRegular r:id="rId4" w:fontKey="{5FDAF839-D99A-49E4-8678-FDAC0C091010}"/>
  </w:font>
  <w:font w:name="Cambria">
    <w:panose1 w:val="02040503050406030204"/>
    <w:charset w:val="00"/>
    <w:family w:val="roman"/>
    <w:pitch w:val="variable"/>
    <w:sig w:usb0="E00002FF" w:usb1="400004FF" w:usb2="00000000" w:usb3="00000000" w:csb0="0000019F" w:csb1="00000000"/>
    <w:embedRegular r:id="rId5" w:fontKey="{CEF6C51C-1483-42DF-8002-960F356114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021" w:rsidRPr="00EE2A3D" w:rsidRDefault="009F5021" w:rsidP="00EE2A3D">
    <w:pPr>
      <w:pStyle w:val="Footer"/>
      <w:tabs>
        <w:tab w:val="clear" w:pos="4680"/>
        <w:tab w:val="clear" w:pos="9360"/>
        <w:tab w:val="center" w:pos="2995"/>
      </w:tabs>
      <w:spacing w:before="120"/>
    </w:pPr>
    <w:r>
      <w:t>[5252]</w:t>
    </w:r>
    <w:r>
      <w:tab/>
    </w:r>
    <w:r>
      <w:fldChar w:fldCharType="begin"/>
    </w:r>
    <w:r>
      <w:instrText xml:space="preserve"> PAGE  \* MERGEFORMAT </w:instrText>
    </w:r>
    <w:r>
      <w:fldChar w:fldCharType="separate"/>
    </w:r>
    <w:r w:rsidR="000112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B1A" w:rsidRDefault="00A04B1A" w:rsidP="009F0C77">
      <w:r>
        <w:separator/>
      </w:r>
    </w:p>
  </w:footnote>
  <w:footnote w:type="continuationSeparator" w:id="0">
    <w:p w:rsidR="00A04B1A" w:rsidRDefault="00A04B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9ZW18"/>
    <w:docVar w:name="CoverBillType" w:val="b"/>
    <w:docVar w:name="DocPath" w:val="L:\Council\bills\GGS\22099ZW18.DOCX"/>
    <w:docVar w:name="dvBillNumber" w:val="5252"/>
    <w:docVar w:name="dvBillNumberPrefix" w:val="H. "/>
    <w:docVar w:name="dvOriginalBody" w:val="House"/>
    <w:docVar w:name="dvSteno" w:val="GGS"/>
    <w:docVar w:name="NameofBody" w:val="h"/>
    <w:docVar w:name="vGroup2" w:val="Council"/>
  </w:docVars>
  <w:rsids>
    <w:rsidRoot w:val="00A04B1A"/>
    <w:rsid w:val="000112D9"/>
    <w:rsid w:val="00011869"/>
    <w:rsid w:val="00015CD6"/>
    <w:rsid w:val="000171BB"/>
    <w:rsid w:val="000E0100"/>
    <w:rsid w:val="000E1785"/>
    <w:rsid w:val="000F40FA"/>
    <w:rsid w:val="001035F1"/>
    <w:rsid w:val="0010776B"/>
    <w:rsid w:val="0012448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B33"/>
    <w:rsid w:val="006D58AA"/>
    <w:rsid w:val="00734F00"/>
    <w:rsid w:val="007A70AE"/>
    <w:rsid w:val="008362E8"/>
    <w:rsid w:val="0085786E"/>
    <w:rsid w:val="008A1768"/>
    <w:rsid w:val="008A489F"/>
    <w:rsid w:val="008F0F33"/>
    <w:rsid w:val="008F4429"/>
    <w:rsid w:val="008F57DF"/>
    <w:rsid w:val="0094021A"/>
    <w:rsid w:val="009B44AF"/>
    <w:rsid w:val="009C6A0B"/>
    <w:rsid w:val="009F0C77"/>
    <w:rsid w:val="009F4DD1"/>
    <w:rsid w:val="009F5021"/>
    <w:rsid w:val="00A02543"/>
    <w:rsid w:val="00A04B1A"/>
    <w:rsid w:val="00A41684"/>
    <w:rsid w:val="00A64E80"/>
    <w:rsid w:val="00A72BCD"/>
    <w:rsid w:val="00A741D9"/>
    <w:rsid w:val="00A833AB"/>
    <w:rsid w:val="00A9741D"/>
    <w:rsid w:val="00AC34A2"/>
    <w:rsid w:val="00AD1C9A"/>
    <w:rsid w:val="00AD4B17"/>
    <w:rsid w:val="00B30380"/>
    <w:rsid w:val="00B412D4"/>
    <w:rsid w:val="00BE3C22"/>
    <w:rsid w:val="00C0345E"/>
    <w:rsid w:val="00C31C95"/>
    <w:rsid w:val="00C3483A"/>
    <w:rsid w:val="00C72A05"/>
    <w:rsid w:val="00C74E9D"/>
    <w:rsid w:val="00C826DD"/>
    <w:rsid w:val="00C82FD3"/>
    <w:rsid w:val="00C92819"/>
    <w:rsid w:val="00CC6B7B"/>
    <w:rsid w:val="00CD2089"/>
    <w:rsid w:val="00D73A67"/>
    <w:rsid w:val="00D970A9"/>
    <w:rsid w:val="00DF3845"/>
    <w:rsid w:val="00E41911"/>
    <w:rsid w:val="00E44B57"/>
    <w:rsid w:val="00E92EEF"/>
    <w:rsid w:val="00EE2A3D"/>
    <w:rsid w:val="00EF2368"/>
    <w:rsid w:val="00F200B8"/>
    <w:rsid w:val="00F24442"/>
    <w:rsid w:val="00F46C1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EBEC5-70E1-471A-9BC0-D1164638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4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486"/>
    <w:rPr>
      <w:rFonts w:ascii="Segoe UI" w:eastAsia="Times New Roman" w:hAnsi="Segoe UI" w:cs="Segoe UI"/>
      <w:sz w:val="18"/>
      <w:szCs w:val="18"/>
    </w:rPr>
  </w:style>
  <w:style w:type="character" w:styleId="Hyperlink">
    <w:name w:val="Hyperlink"/>
    <w:basedOn w:val="DefaultParagraphFont"/>
    <w:uiPriority w:val="99"/>
    <w:unhideWhenUsed/>
    <w:rsid w:val="009F50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52_201804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5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CCA0D-6B95-4A92-BF69-1D605BF85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374</Words>
  <Characters>2046</Characters>
  <Application>Microsoft Office Word</Application>
  <DocSecurity>0</DocSecurity>
  <Lines>84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5252: Palmetto Power Promise Act - South Carolina Legislature Online</dc:title>
  <dc:creator>GloriaShackelford</dc:creator>
  <cp:lastModifiedBy>S Volk</cp:lastModifiedBy>
  <cp:revision>2</cp:revision>
  <cp:lastPrinted>2018-04-10T14:37:00Z</cp:lastPrinted>
  <dcterms:created xsi:type="dcterms:W3CDTF">2018-04-20T16:44:00Z</dcterms:created>
  <dcterms:modified xsi:type="dcterms:W3CDTF">2018-04-20T16:44:00Z</dcterms:modified>
</cp:coreProperties>
</file>