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8A7" w:rsidRDefault="005538A7" w:rsidP="005538A7">
      <w:pPr>
        <w:widowControl w:val="0"/>
        <w:jc w:val="center"/>
      </w:pPr>
      <w:r w:rsidRPr="005538A7">
        <w:rPr>
          <w:b/>
        </w:rPr>
        <w:t>South Carolina General Assembly</w:t>
      </w:r>
    </w:p>
    <w:p w:rsidR="005538A7" w:rsidRDefault="005538A7" w:rsidP="005538A7">
      <w:pPr>
        <w:widowControl w:val="0"/>
        <w:jc w:val="center"/>
      </w:pPr>
      <w:r>
        <w:t>122nd Session, 2017-2018</w:t>
      </w:r>
    </w:p>
    <w:p w:rsidR="005538A7" w:rsidRDefault="005538A7" w:rsidP="005538A7">
      <w:pPr>
        <w:widowControl w:val="0"/>
        <w:jc w:val="left"/>
      </w:pPr>
    </w:p>
    <w:p w:rsidR="005538A7" w:rsidRDefault="005538A7" w:rsidP="005538A7">
      <w:pPr>
        <w:widowControl w:val="0"/>
        <w:jc w:val="left"/>
        <w:rPr>
          <w:b/>
        </w:rPr>
      </w:pPr>
      <w:r w:rsidRPr="005538A7">
        <w:rPr>
          <w:b/>
        </w:rPr>
        <w:t>H. 5258</w:t>
      </w:r>
    </w:p>
    <w:p w:rsidR="005538A7" w:rsidRDefault="005538A7" w:rsidP="005538A7">
      <w:pPr>
        <w:widowControl w:val="0"/>
        <w:jc w:val="left"/>
        <w:rPr>
          <w:b/>
        </w:rPr>
      </w:pPr>
    </w:p>
    <w:p w:rsidR="005538A7" w:rsidRDefault="005538A7" w:rsidP="005538A7">
      <w:pPr>
        <w:widowControl w:val="0"/>
        <w:jc w:val="left"/>
      </w:pPr>
      <w:r w:rsidRPr="005538A7">
        <w:rPr>
          <w:b/>
        </w:rPr>
        <w:t>STATUS INFORMATION</w:t>
      </w:r>
    </w:p>
    <w:p w:rsidR="005538A7" w:rsidRDefault="005538A7" w:rsidP="005538A7">
      <w:pPr>
        <w:widowControl w:val="0"/>
        <w:jc w:val="left"/>
      </w:pPr>
    </w:p>
    <w:p w:rsidR="005538A7" w:rsidRDefault="005538A7" w:rsidP="005538A7">
      <w:pPr>
        <w:widowControl w:val="0"/>
        <w:jc w:val="left"/>
      </w:pPr>
      <w:r>
        <w:t>House Resolution</w:t>
      </w:r>
    </w:p>
    <w:p w:rsidR="005538A7" w:rsidRDefault="005538A7" w:rsidP="005538A7">
      <w:pPr>
        <w:widowControl w:val="0"/>
        <w:jc w:val="left"/>
      </w:pPr>
      <w:r>
        <w:t>Sponsors: Reps. Hiott, Collins, Clary, Alexander, Allison, Anderson, Anthony, Arrington, Atkinson, Atwater, Bales, Ballentine, Bamberg, Bannister, Bennett, Bernstein, Blackwell, Bowers, Bradley, Brawley, Brown, Bryant, Burns, Caskey, Chumley, Clemmons, Clyburn, Cobb</w:t>
      </w:r>
      <w:r>
        <w:noBreakHyphen/>
        <w:t>Hunter, Cogswell, Cole, Crawford, Crosby, Daning, Davis, Delleney, Dillard, Douglas, Duckworth, Elliott, Erickson, Felder, Finlay, Forrest, Forrester, Fry, Funderburk, Gagnon, Gilliard, Govan, Hamilton, Hardee, Hart, Hayes, Henderson, Henderson</w:t>
      </w:r>
      <w:r>
        <w:noBreakHyphen/>
        <w:t>Myers, Henegan, Herbkersman, Hewitt, Hill,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5538A7" w:rsidRDefault="005538A7" w:rsidP="005538A7">
      <w:pPr>
        <w:widowControl w:val="0"/>
        <w:jc w:val="left"/>
      </w:pPr>
      <w:r>
        <w:t>Document Path: l:\council\bills\rm\1390cm18.docx</w:t>
      </w:r>
    </w:p>
    <w:p w:rsidR="005538A7" w:rsidRDefault="005538A7" w:rsidP="005538A7">
      <w:pPr>
        <w:widowControl w:val="0"/>
        <w:jc w:val="left"/>
      </w:pPr>
    </w:p>
    <w:p w:rsidR="005538A7" w:rsidRDefault="005538A7" w:rsidP="005538A7">
      <w:pPr>
        <w:widowControl w:val="0"/>
        <w:jc w:val="left"/>
      </w:pPr>
      <w:r>
        <w:t>Introduced in the House on April 18, 2018</w:t>
      </w:r>
    </w:p>
    <w:p w:rsidR="005538A7" w:rsidRDefault="005538A7" w:rsidP="005538A7">
      <w:pPr>
        <w:widowControl w:val="0"/>
        <w:jc w:val="left"/>
      </w:pPr>
      <w:r>
        <w:t>Adopted by the House on April 18, 2018</w:t>
      </w:r>
    </w:p>
    <w:p w:rsidR="005538A7" w:rsidRDefault="005538A7" w:rsidP="005538A7">
      <w:pPr>
        <w:widowControl w:val="0"/>
        <w:jc w:val="left"/>
      </w:pPr>
    </w:p>
    <w:p w:rsidR="005538A7" w:rsidRDefault="005538A7" w:rsidP="005538A7">
      <w:pPr>
        <w:widowControl w:val="0"/>
        <w:jc w:val="left"/>
      </w:pPr>
      <w:r>
        <w:t xml:space="preserve">Summary: </w:t>
      </w:r>
      <w:r w:rsidR="00551888">
        <w:t>Pickens County</w:t>
      </w:r>
    </w:p>
    <w:p w:rsidR="005538A7" w:rsidRDefault="005538A7" w:rsidP="005538A7">
      <w:pPr>
        <w:widowControl w:val="0"/>
        <w:jc w:val="left"/>
      </w:pPr>
    </w:p>
    <w:p w:rsidR="005538A7" w:rsidRDefault="005538A7" w:rsidP="005538A7">
      <w:pPr>
        <w:widowControl w:val="0"/>
        <w:jc w:val="left"/>
      </w:pPr>
    </w:p>
    <w:p w:rsidR="005538A7" w:rsidRDefault="005538A7" w:rsidP="005538A7">
      <w:pPr>
        <w:widowControl w:val="0"/>
        <w:tabs>
          <w:tab w:val="center" w:pos="590"/>
          <w:tab w:val="center" w:pos="1440"/>
          <w:tab w:val="left" w:pos="1872"/>
          <w:tab w:val="left" w:pos="9187"/>
        </w:tabs>
        <w:jc w:val="left"/>
      </w:pPr>
      <w:r w:rsidRPr="005538A7">
        <w:rPr>
          <w:b/>
        </w:rPr>
        <w:t>HISTORY OF LEGISLATIVE ACTIONS</w:t>
      </w:r>
    </w:p>
    <w:p w:rsidR="005538A7" w:rsidRDefault="005538A7" w:rsidP="005538A7">
      <w:pPr>
        <w:widowControl w:val="0"/>
        <w:tabs>
          <w:tab w:val="center" w:pos="590"/>
          <w:tab w:val="center" w:pos="1440"/>
          <w:tab w:val="left" w:pos="1872"/>
          <w:tab w:val="left" w:pos="9187"/>
        </w:tabs>
        <w:jc w:val="left"/>
      </w:pPr>
    </w:p>
    <w:p w:rsidR="005538A7" w:rsidRPr="005538A7" w:rsidRDefault="005538A7" w:rsidP="005538A7">
      <w:pPr>
        <w:widowControl w:val="0"/>
        <w:tabs>
          <w:tab w:val="center" w:pos="590"/>
          <w:tab w:val="center" w:pos="1440"/>
          <w:tab w:val="left" w:pos="1872"/>
          <w:tab w:val="left" w:pos="9187"/>
        </w:tabs>
        <w:jc w:val="left"/>
      </w:pPr>
      <w:r w:rsidRPr="005538A7">
        <w:rPr>
          <w:u w:val="single"/>
        </w:rPr>
        <w:tab/>
        <w:t>Date</w:t>
      </w:r>
      <w:r w:rsidRPr="005538A7">
        <w:rPr>
          <w:u w:val="single"/>
        </w:rPr>
        <w:tab/>
        <w:t>Body</w:t>
      </w:r>
      <w:r w:rsidRPr="005538A7">
        <w:rPr>
          <w:u w:val="single"/>
        </w:rPr>
        <w:tab/>
        <w:t>Action Description with journal page number</w:t>
      </w:r>
      <w:r w:rsidRPr="005538A7">
        <w:rPr>
          <w:u w:val="single"/>
        </w:rPr>
        <w:tab/>
      </w:r>
    </w:p>
    <w:p w:rsidR="0062446F" w:rsidRDefault="0062446F" w:rsidP="0062446F">
      <w:pPr>
        <w:widowControl w:val="0"/>
        <w:tabs>
          <w:tab w:val="right" w:pos="1008"/>
          <w:tab w:val="left" w:pos="1152"/>
          <w:tab w:val="left" w:pos="1872"/>
          <w:tab w:val="left" w:pos="9187"/>
        </w:tabs>
        <w:ind w:left="2088" w:hanging="2088"/>
        <w:jc w:val="left"/>
      </w:pPr>
      <w:r>
        <w:tab/>
        <w:t>4/18/2018</w:t>
      </w:r>
      <w:r>
        <w:tab/>
        <w:t>House</w:t>
      </w:r>
      <w:r>
        <w:tab/>
      </w:r>
      <w:r w:rsidRPr="00C31C77">
        <w:t>Introduced and adopted (</w:t>
      </w:r>
      <w:hyperlink r:id="rId7" w:history="1">
        <w:r w:rsidRPr="00C31C77">
          <w:rPr>
            <w:rStyle w:val="Hyperlink"/>
          </w:rPr>
          <w:t>House Journal</w:t>
        </w:r>
        <w:r w:rsidRPr="00C31C77">
          <w:rPr>
            <w:rStyle w:val="Hyperlink"/>
          </w:rPr>
          <w:noBreakHyphen/>
          <w:t>page 4</w:t>
        </w:r>
      </w:hyperlink>
      <w:r w:rsidRPr="00C31C77">
        <w:t>)</w:t>
      </w:r>
    </w:p>
    <w:p w:rsidR="0062446F" w:rsidRDefault="0062446F" w:rsidP="0062446F">
      <w:pPr>
        <w:widowControl w:val="0"/>
        <w:tabs>
          <w:tab w:val="right" w:pos="1008"/>
          <w:tab w:val="left" w:pos="1152"/>
          <w:tab w:val="left" w:pos="1872"/>
          <w:tab w:val="left" w:pos="9187"/>
        </w:tabs>
        <w:ind w:left="2088" w:hanging="2088"/>
        <w:jc w:val="left"/>
      </w:pPr>
    </w:p>
    <w:p w:rsidR="005538A7" w:rsidRDefault="005538A7" w:rsidP="005538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538A7">
          <w:rPr>
            <w:rStyle w:val="Hyperlink"/>
          </w:rPr>
          <w:t>legislative information</w:t>
        </w:r>
      </w:hyperlink>
      <w:r>
        <w:t xml:space="preserve"> at the website</w:t>
      </w:r>
    </w:p>
    <w:p w:rsidR="005538A7" w:rsidRDefault="005538A7" w:rsidP="005538A7">
      <w:pPr>
        <w:widowControl w:val="0"/>
        <w:tabs>
          <w:tab w:val="right" w:pos="1008"/>
          <w:tab w:val="left" w:pos="1152"/>
          <w:tab w:val="left" w:pos="1872"/>
          <w:tab w:val="left" w:pos="9187"/>
        </w:tabs>
        <w:ind w:left="2088" w:hanging="2088"/>
        <w:jc w:val="left"/>
      </w:pPr>
    </w:p>
    <w:p w:rsidR="005538A7" w:rsidRPr="005538A7" w:rsidRDefault="005538A7" w:rsidP="005538A7">
      <w:pPr>
        <w:widowControl w:val="0"/>
        <w:tabs>
          <w:tab w:val="right" w:pos="1008"/>
          <w:tab w:val="left" w:pos="1152"/>
          <w:tab w:val="left" w:pos="1872"/>
          <w:tab w:val="left" w:pos="9187"/>
        </w:tabs>
        <w:ind w:left="2088" w:hanging="2088"/>
        <w:jc w:val="left"/>
      </w:pPr>
    </w:p>
    <w:p w:rsidR="005538A7" w:rsidRDefault="005538A7" w:rsidP="005538A7">
      <w:r w:rsidRPr="005538A7">
        <w:rPr>
          <w:b/>
        </w:rPr>
        <w:t>VERSIONS OF THIS BILL</w:t>
      </w:r>
    </w:p>
    <w:p w:rsidR="005538A7" w:rsidRDefault="005538A7" w:rsidP="005538A7"/>
    <w:p w:rsidR="005538A7" w:rsidRDefault="00E109DE" w:rsidP="005538A7">
      <w:hyperlink r:id="rId9" w:history="1">
        <w:r w:rsidR="005538A7">
          <w:rPr>
            <w:rStyle w:val="Hyperlink"/>
          </w:rPr>
          <w:t>4/18/2018</w:t>
        </w:r>
      </w:hyperlink>
    </w:p>
    <w:p w:rsidR="005538A7" w:rsidRDefault="005538A7" w:rsidP="005538A7"/>
    <w:p w:rsidR="005538A7" w:rsidRDefault="005538A7" w:rsidP="005538A7">
      <w:pPr>
        <w:sectPr w:rsidR="005538A7" w:rsidSect="005538A7">
          <w:pgSz w:w="12240" w:h="15840" w:code="1"/>
          <w:pgMar w:top="1080" w:right="1440" w:bottom="1080" w:left="1440" w:header="720" w:footer="720" w:gutter="0"/>
          <w:cols w:space="720"/>
          <w:noEndnote/>
          <w:docGrid w:linePitch="360"/>
        </w:sectPr>
      </w:pPr>
    </w:p>
    <w:p w:rsidR="006440ED" w:rsidRDefault="00644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E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606" w:rsidRDefault="00220B49" w:rsidP="0077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61578">
        <w:t>CELEBRATE THE ONE HUNDRED FIFTIETH ANNIVERSARY OF PICKENS COUNTY AND TO HONOR ITS ILLUSTRIOUS HERITAGE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7674" w:rsidRDefault="00BD2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7674">
        <w:t xml:space="preserve">the South Carolina House of Representatives </w:t>
      </w:r>
      <w:r w:rsidR="002F0448">
        <w:t>is delighted</w:t>
      </w:r>
      <w:r w:rsidR="002417F3">
        <w:t xml:space="preserve"> </w:t>
      </w:r>
      <w:r w:rsidR="00197674">
        <w:t>to learn that Pickens County is celebrating its sesquicentennial anniversary in 2018; and</w:t>
      </w:r>
    </w:p>
    <w:p w:rsidR="00197674" w:rsidRDefault="00197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8C6">
        <w:rPr>
          <w:color w:val="000000" w:themeColor="text1"/>
          <w:u w:color="000000" w:themeColor="text1"/>
        </w:rPr>
        <w:t>Whereas</w:t>
      </w:r>
      <w:r>
        <w:rPr>
          <w:color w:val="000000" w:themeColor="text1"/>
          <w:u w:color="000000" w:themeColor="text1"/>
        </w:rPr>
        <w:t xml:space="preserve">, </w:t>
      </w:r>
      <w:r w:rsidRPr="003708C6">
        <w:rPr>
          <w:color w:val="000000" w:themeColor="text1"/>
          <w:u w:color="000000" w:themeColor="text1"/>
        </w:rPr>
        <w:t>Pickens County in the Upcountry of South Carolina, an ancient land of rare flora and fauna, has been populated by creative Native American peoples for thousands of years and by adventurous and industrious European settlers for more than two centuries</w:t>
      </w:r>
      <w:r w:rsidR="00696B46">
        <w:rPr>
          <w:color w:val="000000" w:themeColor="text1"/>
          <w:u w:color="000000" w:themeColor="text1"/>
        </w:rPr>
        <w:t xml:space="preserve">. Further, </w:t>
      </w:r>
      <w:r w:rsidRPr="003708C6">
        <w:rPr>
          <w:color w:val="000000" w:themeColor="text1"/>
          <w:u w:color="000000" w:themeColor="text1"/>
        </w:rPr>
        <w:t xml:space="preserve">archaeological documentation has determined </w:t>
      </w:r>
      <w:r w:rsidR="00CE2DA9">
        <w:rPr>
          <w:color w:val="000000" w:themeColor="text1"/>
          <w:u w:color="000000" w:themeColor="text1"/>
        </w:rPr>
        <w:t xml:space="preserve">that </w:t>
      </w:r>
      <w:r w:rsidRPr="003708C6">
        <w:rPr>
          <w:color w:val="000000" w:themeColor="text1"/>
          <w:u w:color="000000" w:themeColor="text1"/>
        </w:rPr>
        <w:t>the Clovis people inhabited the Eastatoee Valley twelve to fourteen thousand years ago;</w:t>
      </w:r>
      <w:r>
        <w:rPr>
          <w:color w:val="000000" w:themeColor="text1"/>
          <w:u w:color="000000" w:themeColor="text1"/>
        </w:rPr>
        <w:t xml:space="preserve"> </w:t>
      </w:r>
      <w:r w:rsidR="0007642B">
        <w:rPr>
          <w:color w:val="000000" w:themeColor="text1"/>
          <w:u w:color="000000" w:themeColor="text1"/>
        </w:rPr>
        <w:t>and</w:t>
      </w: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8C6">
        <w:rPr>
          <w:color w:val="000000" w:themeColor="text1"/>
          <w:u w:color="000000" w:themeColor="text1"/>
        </w:rPr>
        <w:t>Whereas</w:t>
      </w:r>
      <w:r>
        <w:rPr>
          <w:color w:val="000000" w:themeColor="text1"/>
          <w:u w:color="000000" w:themeColor="text1"/>
        </w:rPr>
        <w:t>, t</w:t>
      </w:r>
      <w:r w:rsidRPr="003708C6">
        <w:rPr>
          <w:color w:val="000000" w:themeColor="text1"/>
          <w:u w:color="000000" w:themeColor="text1"/>
        </w:rPr>
        <w:t>he waters have flowed north and west from Pickens County</w:t>
      </w:r>
      <w:r w:rsidR="00665464" w:rsidRPr="00665464">
        <w:rPr>
          <w:color w:val="000000" w:themeColor="text1"/>
          <w:u w:color="000000" w:themeColor="text1"/>
        </w:rPr>
        <w:t>’</w:t>
      </w:r>
      <w:r w:rsidRPr="003708C6">
        <w:rPr>
          <w:color w:val="000000" w:themeColor="text1"/>
          <w:u w:color="000000" w:themeColor="text1"/>
        </w:rPr>
        <w:t>s Blue Wall for millennia, from the Eastern Continental Divide atop Sassafras Mountain, the State of South Carolina</w:t>
      </w:r>
      <w:r w:rsidR="00665464" w:rsidRPr="00665464">
        <w:rPr>
          <w:color w:val="000000" w:themeColor="text1"/>
          <w:u w:color="000000" w:themeColor="text1"/>
        </w:rPr>
        <w:t>’</w:t>
      </w:r>
      <w:r w:rsidRPr="003708C6">
        <w:rPr>
          <w:color w:val="000000" w:themeColor="text1"/>
          <w:u w:color="000000" w:themeColor="text1"/>
        </w:rPr>
        <w:t>s highest elevation, to form the Gulf of Mexico and the Atlantic Ocean;</w:t>
      </w:r>
      <w:r>
        <w:rPr>
          <w:color w:val="000000" w:themeColor="text1"/>
          <w:u w:color="000000" w:themeColor="text1"/>
        </w:rPr>
        <w:t xml:space="preserve"> and</w:t>
      </w: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8C6">
        <w:rPr>
          <w:color w:val="000000" w:themeColor="text1"/>
          <w:u w:color="000000" w:themeColor="text1"/>
        </w:rPr>
        <w:t>Whereas</w:t>
      </w:r>
      <w:r>
        <w:rPr>
          <w:color w:val="000000" w:themeColor="text1"/>
          <w:u w:color="000000" w:themeColor="text1"/>
        </w:rPr>
        <w:t>, t</w:t>
      </w:r>
      <w:r w:rsidRPr="003708C6">
        <w:rPr>
          <w:color w:val="000000" w:themeColor="text1"/>
          <w:u w:color="000000" w:themeColor="text1"/>
        </w:rPr>
        <w:t>he many Cherokee villages of the Upcountry and the region</w:t>
      </w:r>
      <w:r w:rsidR="00665464" w:rsidRPr="00665464">
        <w:rPr>
          <w:color w:val="000000" w:themeColor="text1"/>
          <w:u w:color="000000" w:themeColor="text1"/>
        </w:rPr>
        <w:t>’</w:t>
      </w:r>
      <w:r w:rsidRPr="003708C6">
        <w:rPr>
          <w:color w:val="000000" w:themeColor="text1"/>
          <w:u w:color="000000" w:themeColor="text1"/>
        </w:rPr>
        <w:t xml:space="preserve">s </w:t>
      </w:r>
      <w:r w:rsidR="00514426">
        <w:rPr>
          <w:color w:val="000000" w:themeColor="text1"/>
          <w:u w:color="000000" w:themeColor="text1"/>
        </w:rPr>
        <w:t>c</w:t>
      </w:r>
      <w:r w:rsidRPr="003708C6">
        <w:rPr>
          <w:color w:val="000000" w:themeColor="text1"/>
          <w:u w:color="000000" w:themeColor="text1"/>
        </w:rPr>
        <w:t>olonial</w:t>
      </w:r>
      <w:r w:rsidR="00665464">
        <w:rPr>
          <w:color w:val="000000" w:themeColor="text1"/>
          <w:u w:color="000000" w:themeColor="text1"/>
        </w:rPr>
        <w:noBreakHyphen/>
      </w:r>
      <w:r w:rsidR="00514426">
        <w:rPr>
          <w:color w:val="000000" w:themeColor="text1"/>
          <w:u w:color="000000" w:themeColor="text1"/>
        </w:rPr>
        <w:t>e</w:t>
      </w:r>
      <w:r w:rsidRPr="003708C6">
        <w:rPr>
          <w:color w:val="000000" w:themeColor="text1"/>
          <w:u w:color="000000" w:themeColor="text1"/>
        </w:rPr>
        <w:t>ra Fort Prince George, the British Empire</w:t>
      </w:r>
      <w:r w:rsidR="00665464" w:rsidRPr="00665464">
        <w:rPr>
          <w:color w:val="000000" w:themeColor="text1"/>
          <w:u w:color="000000" w:themeColor="text1"/>
        </w:rPr>
        <w:t>’</w:t>
      </w:r>
      <w:r w:rsidRPr="003708C6">
        <w:rPr>
          <w:color w:val="000000" w:themeColor="text1"/>
          <w:u w:color="000000" w:themeColor="text1"/>
        </w:rPr>
        <w:t>s most interior outpost in South Carolina, were the progenitors of an alliance that determined the history of the colony</w:t>
      </w:r>
      <w:r w:rsidR="00514426">
        <w:rPr>
          <w:color w:val="000000" w:themeColor="text1"/>
          <w:u w:color="000000" w:themeColor="text1"/>
        </w:rPr>
        <w:t xml:space="preserve"> and, i</w:t>
      </w:r>
      <w:r w:rsidRPr="003708C6">
        <w:rPr>
          <w:color w:val="000000" w:themeColor="text1"/>
          <w:u w:color="000000" w:themeColor="text1"/>
        </w:rPr>
        <w:t>ndeed</w:t>
      </w:r>
      <w:r w:rsidR="00514426">
        <w:rPr>
          <w:color w:val="000000" w:themeColor="text1"/>
          <w:u w:color="000000" w:themeColor="text1"/>
        </w:rPr>
        <w:t>,</w:t>
      </w:r>
      <w:r w:rsidRPr="003708C6">
        <w:rPr>
          <w:color w:val="000000" w:themeColor="text1"/>
          <w:u w:color="000000" w:themeColor="text1"/>
        </w:rPr>
        <w:t xml:space="preserve"> </w:t>
      </w:r>
      <w:r w:rsidR="00514426">
        <w:rPr>
          <w:color w:val="000000" w:themeColor="text1"/>
          <w:u w:color="000000" w:themeColor="text1"/>
        </w:rPr>
        <w:t xml:space="preserve">that of </w:t>
      </w:r>
      <w:r w:rsidRPr="003708C6">
        <w:rPr>
          <w:color w:val="000000" w:themeColor="text1"/>
          <w:u w:color="000000" w:themeColor="text1"/>
        </w:rPr>
        <w:t>the fledging nation</w:t>
      </w:r>
      <w:r w:rsidR="00514426">
        <w:rPr>
          <w:color w:val="000000" w:themeColor="text1"/>
          <w:u w:color="000000" w:themeColor="text1"/>
        </w:rPr>
        <w:t>. T</w:t>
      </w:r>
      <w:r w:rsidRPr="003708C6">
        <w:rPr>
          <w:color w:val="000000" w:themeColor="text1"/>
          <w:u w:color="000000" w:themeColor="text1"/>
        </w:rPr>
        <w:t xml:space="preserve">rade goods transported by way of the Cherokee Path to the port city of Charles Town created the wealth and prestige of this important colony; </w:t>
      </w:r>
      <w:r>
        <w:rPr>
          <w:color w:val="000000" w:themeColor="text1"/>
          <w:u w:color="000000" w:themeColor="text1"/>
        </w:rPr>
        <w:t>and</w:t>
      </w: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63D12" w:rsidRPr="003708C6">
        <w:rPr>
          <w:color w:val="000000" w:themeColor="text1"/>
          <w:u w:color="000000" w:themeColor="text1"/>
        </w:rPr>
        <w:t xml:space="preserve">throughout the years, </w:t>
      </w:r>
      <w:r>
        <w:rPr>
          <w:color w:val="000000" w:themeColor="text1"/>
          <w:u w:color="000000" w:themeColor="text1"/>
        </w:rPr>
        <w:t>t</w:t>
      </w:r>
      <w:r w:rsidRPr="003708C6">
        <w:rPr>
          <w:color w:val="000000" w:themeColor="text1"/>
          <w:u w:color="000000" w:themeColor="text1"/>
        </w:rPr>
        <w:t xml:space="preserve">he old and established families of Pickens County have survived wars, prospered in peace, nourished </w:t>
      </w:r>
      <w:r w:rsidRPr="003708C6">
        <w:rPr>
          <w:color w:val="000000" w:themeColor="text1"/>
          <w:u w:color="000000" w:themeColor="text1"/>
        </w:rPr>
        <w:lastRenderedPageBreak/>
        <w:t xml:space="preserve">their kin, </w:t>
      </w:r>
      <w:r w:rsidR="004E5BA4">
        <w:rPr>
          <w:color w:val="000000" w:themeColor="text1"/>
          <w:u w:color="000000" w:themeColor="text1"/>
        </w:rPr>
        <w:t xml:space="preserve">and </w:t>
      </w:r>
      <w:r w:rsidRPr="003708C6">
        <w:rPr>
          <w:color w:val="000000" w:themeColor="text1"/>
          <w:u w:color="000000" w:themeColor="text1"/>
        </w:rPr>
        <w:t>buried their dead at historic churches and family graveyards</w:t>
      </w:r>
      <w:r w:rsidR="00795B78">
        <w:rPr>
          <w:color w:val="000000" w:themeColor="text1"/>
          <w:u w:color="000000" w:themeColor="text1"/>
        </w:rPr>
        <w:t xml:space="preserve">. They </w:t>
      </w:r>
      <w:r w:rsidR="00FF387C">
        <w:rPr>
          <w:color w:val="000000" w:themeColor="text1"/>
          <w:u w:color="000000" w:themeColor="text1"/>
        </w:rPr>
        <w:t xml:space="preserve">also </w:t>
      </w:r>
      <w:r w:rsidR="00795B78">
        <w:rPr>
          <w:color w:val="000000" w:themeColor="text1"/>
          <w:u w:color="000000" w:themeColor="text1"/>
        </w:rPr>
        <w:t>have</w:t>
      </w:r>
      <w:r w:rsidRPr="003708C6">
        <w:rPr>
          <w:color w:val="000000" w:themeColor="text1"/>
          <w:u w:color="000000" w:themeColor="text1"/>
        </w:rPr>
        <w:t xml:space="preserve"> produced many heroes, including four Medal of Honor recipients and such national leaders as John Caldwell Calhoun and the </w:t>
      </w:r>
      <w:r>
        <w:rPr>
          <w:color w:val="000000" w:themeColor="text1"/>
          <w:u w:color="000000" w:themeColor="text1"/>
        </w:rPr>
        <w:t>c</w:t>
      </w:r>
      <w:r w:rsidRPr="003708C6">
        <w:rPr>
          <w:color w:val="000000" w:themeColor="text1"/>
          <w:u w:color="000000" w:themeColor="text1"/>
        </w:rPr>
        <w:t>ounty</w:t>
      </w:r>
      <w:r w:rsidR="00665464" w:rsidRPr="00665464">
        <w:rPr>
          <w:color w:val="000000" w:themeColor="text1"/>
          <w:u w:color="000000" w:themeColor="text1"/>
        </w:rPr>
        <w:t>’</w:t>
      </w:r>
      <w:r w:rsidRPr="003708C6">
        <w:rPr>
          <w:color w:val="000000" w:themeColor="text1"/>
          <w:u w:color="000000" w:themeColor="text1"/>
        </w:rPr>
        <w:t>s namesake</w:t>
      </w:r>
      <w:r w:rsidR="00D54C40">
        <w:rPr>
          <w:color w:val="000000" w:themeColor="text1"/>
          <w:u w:color="000000" w:themeColor="text1"/>
        </w:rPr>
        <w:t>,</w:t>
      </w:r>
      <w:r w:rsidRPr="003708C6">
        <w:rPr>
          <w:color w:val="000000" w:themeColor="text1"/>
          <w:u w:color="000000" w:themeColor="text1"/>
        </w:rPr>
        <w:t xml:space="preserve"> General Andrew Pickens, whose respective homes, Fort Hill and Hopewell </w:t>
      </w:r>
      <w:r>
        <w:rPr>
          <w:color w:val="000000" w:themeColor="text1"/>
          <w:u w:color="000000" w:themeColor="text1"/>
        </w:rPr>
        <w:t>p</w:t>
      </w:r>
      <w:r w:rsidRPr="003708C6">
        <w:rPr>
          <w:color w:val="000000" w:themeColor="text1"/>
          <w:u w:color="000000" w:themeColor="text1"/>
        </w:rPr>
        <w:t>lantations, still stand on ancestral ground;</w:t>
      </w:r>
      <w:r>
        <w:rPr>
          <w:color w:val="000000" w:themeColor="text1"/>
          <w:u w:color="000000" w:themeColor="text1"/>
        </w:rPr>
        <w:t xml:space="preserve"> and</w:t>
      </w: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8C6">
        <w:rPr>
          <w:color w:val="000000" w:themeColor="text1"/>
          <w:u w:color="000000" w:themeColor="text1"/>
        </w:rPr>
        <w:t>Whereas</w:t>
      </w:r>
      <w:r>
        <w:rPr>
          <w:color w:val="000000" w:themeColor="text1"/>
          <w:u w:color="000000" w:themeColor="text1"/>
        </w:rPr>
        <w:t xml:space="preserve">, </w:t>
      </w:r>
      <w:r w:rsidRPr="003708C6">
        <w:rPr>
          <w:color w:val="000000" w:themeColor="text1"/>
          <w:u w:color="000000" w:themeColor="text1"/>
        </w:rPr>
        <w:t>Pickens County, the historic heart of the Upcountry, is the proud home of two great cultural and educational institutions, Southern Wesleyan University and Clemson University;</w:t>
      </w:r>
      <w:r>
        <w:rPr>
          <w:color w:val="000000" w:themeColor="text1"/>
          <w:u w:color="000000" w:themeColor="text1"/>
        </w:rPr>
        <w:t xml:space="preserve"> and</w:t>
      </w: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8C6">
        <w:rPr>
          <w:color w:val="000000" w:themeColor="text1"/>
          <w:u w:color="000000" w:themeColor="text1"/>
        </w:rPr>
        <w:t>Whereas</w:t>
      </w:r>
      <w:r>
        <w:rPr>
          <w:color w:val="000000" w:themeColor="text1"/>
          <w:u w:color="000000" w:themeColor="text1"/>
        </w:rPr>
        <w:t>, i</w:t>
      </w:r>
      <w:r w:rsidRPr="003708C6">
        <w:rPr>
          <w:color w:val="000000" w:themeColor="text1"/>
          <w:u w:color="000000" w:themeColor="text1"/>
        </w:rPr>
        <w:t xml:space="preserve">t was </w:t>
      </w:r>
      <w:r>
        <w:rPr>
          <w:color w:val="000000" w:themeColor="text1"/>
          <w:u w:color="000000" w:themeColor="text1"/>
        </w:rPr>
        <w:t>one hundred fifty</w:t>
      </w:r>
      <w:r w:rsidRPr="003708C6">
        <w:rPr>
          <w:color w:val="000000" w:themeColor="text1"/>
          <w:u w:color="000000" w:themeColor="text1"/>
        </w:rPr>
        <w:t xml:space="preserve"> years ago that the 1828 Pickens District of South Carolina was divided into halves at the Keowee River by the Constitution of 1868 to form Oconee and Pickens </w:t>
      </w:r>
      <w:r>
        <w:rPr>
          <w:color w:val="000000" w:themeColor="text1"/>
          <w:u w:color="000000" w:themeColor="text1"/>
        </w:rPr>
        <w:t>c</w:t>
      </w:r>
      <w:r w:rsidRPr="003708C6">
        <w:rPr>
          <w:color w:val="000000" w:themeColor="text1"/>
          <w:u w:color="000000" w:themeColor="text1"/>
        </w:rPr>
        <w:t>ounties;</w:t>
      </w:r>
      <w:r>
        <w:rPr>
          <w:color w:val="000000" w:themeColor="text1"/>
          <w:u w:color="000000" w:themeColor="text1"/>
        </w:rPr>
        <w:t xml:space="preserve"> and</w:t>
      </w:r>
    </w:p>
    <w:p w:rsidR="00197674" w:rsidRDefault="00197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35" w:rsidRDefault="00FA1835" w:rsidP="00FA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6F62D2">
        <w:rPr>
          <w:color w:val="000000" w:themeColor="text1"/>
          <w:u w:color="000000" w:themeColor="text1"/>
        </w:rPr>
        <w:t xml:space="preserve">members of the </w:t>
      </w:r>
      <w:r>
        <w:rPr>
          <w:color w:val="000000" w:themeColor="text1"/>
          <w:u w:color="000000" w:themeColor="text1"/>
        </w:rPr>
        <w:t xml:space="preserve">House </w:t>
      </w:r>
      <w:r w:rsidR="006F62D2">
        <w:rPr>
          <w:color w:val="000000" w:themeColor="text1"/>
          <w:u w:color="000000" w:themeColor="text1"/>
        </w:rPr>
        <w:t>of Representatives are</w:t>
      </w:r>
      <w:r>
        <w:rPr>
          <w:color w:val="000000" w:themeColor="text1"/>
          <w:u w:color="000000" w:themeColor="text1"/>
        </w:rPr>
        <w:t xml:space="preserve"> pleased to </w:t>
      </w:r>
      <w:r w:rsidRPr="004F52D7">
        <w:rPr>
          <w:color w:val="000000" w:themeColor="text1"/>
          <w:u w:color="000000" w:themeColor="text1"/>
        </w:rPr>
        <w:t>join</w:t>
      </w:r>
      <w:r>
        <w:rPr>
          <w:color w:val="000000" w:themeColor="text1"/>
          <w:u w:color="000000" w:themeColor="text1"/>
        </w:rPr>
        <w:t xml:space="preserve"> </w:t>
      </w:r>
      <w:r w:rsidR="008326B2">
        <w:rPr>
          <w:color w:val="000000" w:themeColor="text1"/>
          <w:u w:color="000000" w:themeColor="text1"/>
        </w:rPr>
        <w:t xml:space="preserve">with </w:t>
      </w:r>
      <w:r>
        <w:rPr>
          <w:color w:val="000000" w:themeColor="text1"/>
          <w:u w:color="000000" w:themeColor="text1"/>
        </w:rPr>
        <w:t>Pickens County in</w:t>
      </w:r>
      <w:r w:rsidRPr="004F52D7">
        <w:rPr>
          <w:color w:val="000000" w:themeColor="text1"/>
          <w:u w:color="000000" w:themeColor="text1"/>
        </w:rPr>
        <w:t xml:space="preserve"> honoring its past, celebrating its present, and looking with enthusiasm toward its future</w:t>
      </w:r>
      <w:r>
        <w:rPr>
          <w:color w:val="000000" w:themeColor="text1"/>
          <w:u w:color="000000" w:themeColor="text1"/>
        </w:rPr>
        <w:t xml:space="preserve">, and the members extend heartiest congratulations on the </w:t>
      </w:r>
      <w:r w:rsidR="008C3935">
        <w:rPr>
          <w:color w:val="000000" w:themeColor="text1"/>
          <w:u w:color="000000" w:themeColor="text1"/>
        </w:rPr>
        <w:t>county</w:t>
      </w:r>
      <w:r w:rsidR="00665464" w:rsidRPr="00665464">
        <w:rPr>
          <w:color w:val="000000" w:themeColor="text1"/>
          <w:u w:color="000000" w:themeColor="text1"/>
        </w:rPr>
        <w:t>’</w:t>
      </w:r>
      <w:r w:rsidR="008C3935">
        <w:rPr>
          <w:color w:val="000000" w:themeColor="text1"/>
          <w:u w:color="000000" w:themeColor="text1"/>
        </w:rPr>
        <w:t>s</w:t>
      </w:r>
      <w:r>
        <w:rPr>
          <w:color w:val="000000" w:themeColor="text1"/>
          <w:u w:color="000000" w:themeColor="text1"/>
        </w:rPr>
        <w:t xml:space="preserve"> sesqui</w:t>
      </w:r>
      <w:r>
        <w:t>centennial commemoration</w:t>
      </w:r>
      <w:r w:rsidR="001C56F0">
        <w:rPr>
          <w:color w:val="000000" w:themeColor="text1"/>
          <w:u w:color="000000" w:themeColor="text1"/>
        </w:rPr>
        <w:t>. Now, therefore,</w:t>
      </w:r>
    </w:p>
    <w:p w:rsidR="001C56F0" w:rsidRDefault="001C56F0" w:rsidP="00FA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EBB" w:rsidRDefault="00BD2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2EBB" w:rsidRDefault="00BD2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9E" w:rsidRDefault="00BD2EBB" w:rsidP="0015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C56F0">
        <w:t xml:space="preserve"> </w:t>
      </w:r>
      <w:r w:rsidR="001C56F0">
        <w:rPr>
          <w:color w:val="000000" w:themeColor="text1"/>
        </w:rPr>
        <w:t xml:space="preserve">the members of the South Carolina House of Representatives, by this resolution, </w:t>
      </w:r>
      <w:r w:rsidR="00605C70">
        <w:t>celebrate the one hundred fiftieth anniversary of Pickens County and honor its illustrious heritage in the Palmetto State.</w:t>
      </w:r>
    </w:p>
    <w:p w:rsidR="00BD2EBB" w:rsidRDefault="00BD2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EBB" w:rsidRDefault="00BD2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C3C56">
        <w:t xml:space="preserve"> </w:t>
      </w:r>
      <w:r w:rsidR="000433C3">
        <w:t>Roy Costner, chairman of Pickens County Council, on behalf of the citizens of Pickens County.</w:t>
      </w:r>
    </w:p>
    <w:p w:rsidR="00BE41A2" w:rsidRDefault="006654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8A7" w:rsidRDefault="005538A7" w:rsidP="005538A7">
      <w:pPr>
        <w:suppressAutoHyphens/>
      </w:pPr>
    </w:p>
    <w:sectPr w:rsidR="005538A7" w:rsidSect="005538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EBB" w:rsidRDefault="00BD2EBB" w:rsidP="009F0C77">
      <w:r>
        <w:separator/>
      </w:r>
    </w:p>
  </w:endnote>
  <w:endnote w:type="continuationSeparator" w:id="0">
    <w:p w:rsidR="00BD2EBB" w:rsidRDefault="00BD2E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24F3FA-684C-4FDC-A711-6CB70FE858A0}"/>
    <w:embedBold r:id="rId2" w:fontKey="{307981E1-4FF0-4BC0-A4D7-E08DD12852CE}"/>
  </w:font>
  <w:font w:name="Calibri">
    <w:panose1 w:val="020F0502020204030204"/>
    <w:charset w:val="00"/>
    <w:family w:val="swiss"/>
    <w:pitch w:val="variable"/>
    <w:sig w:usb0="E00002FF" w:usb1="4000ACFF" w:usb2="00000001" w:usb3="00000000" w:csb0="0000019F" w:csb1="00000000"/>
    <w:embedRegular r:id="rId3" w:fontKey="{73BF69D0-3DEA-43FE-8559-1211BC742CA9}"/>
  </w:font>
  <w:font w:name="Segoe UI">
    <w:panose1 w:val="020B0502040204020203"/>
    <w:charset w:val="00"/>
    <w:family w:val="swiss"/>
    <w:pitch w:val="variable"/>
    <w:sig w:usb0="E10022FF" w:usb1="C000E47F" w:usb2="00000029" w:usb3="00000000" w:csb0="000001DF" w:csb1="00000000"/>
    <w:embedRegular r:id="rId4" w:fontKey="{19EF64E0-9E85-4078-ADAE-90B6F390115E}"/>
  </w:font>
  <w:font w:name="Cambria">
    <w:panose1 w:val="02040503050406030204"/>
    <w:charset w:val="00"/>
    <w:family w:val="roman"/>
    <w:pitch w:val="variable"/>
    <w:sig w:usb0="E00002FF" w:usb1="400004FF" w:usb2="00000000" w:usb3="00000000" w:csb0="0000019F" w:csb1="00000000"/>
    <w:embedRegular r:id="rId5" w:fontKey="{CE52E2D0-0AD5-4AB6-9B99-93BE294169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8A7" w:rsidRPr="006440ED" w:rsidRDefault="005538A7" w:rsidP="006440ED">
    <w:pPr>
      <w:pStyle w:val="Footer"/>
      <w:tabs>
        <w:tab w:val="clear" w:pos="4680"/>
        <w:tab w:val="clear" w:pos="9360"/>
        <w:tab w:val="center" w:pos="2995"/>
      </w:tabs>
      <w:spacing w:before="120"/>
    </w:pPr>
    <w:r>
      <w:t>[5258]</w:t>
    </w:r>
    <w:r>
      <w:tab/>
    </w:r>
    <w:r>
      <w:fldChar w:fldCharType="begin"/>
    </w:r>
    <w:r>
      <w:instrText xml:space="preserve"> PAGE  \* MERGEFORMAT </w:instrText>
    </w:r>
    <w:r>
      <w:fldChar w:fldCharType="separate"/>
    </w:r>
    <w:r w:rsidR="005518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EBB" w:rsidRDefault="00BD2EBB" w:rsidP="009F0C77">
      <w:r>
        <w:separator/>
      </w:r>
    </w:p>
  </w:footnote>
  <w:footnote w:type="continuationSeparator" w:id="0">
    <w:p w:rsidR="00BD2EBB" w:rsidRDefault="00BD2E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0CM18"/>
    <w:docVar w:name="CoverBillType" w:val="r"/>
    <w:docVar w:name="DocPath" w:val="L:\Council\bills\RM\1390CM18.DOCX"/>
    <w:docVar w:name="dvBillNumber" w:val="5258"/>
    <w:docVar w:name="dvBillNumberPrefix" w:val="H. "/>
    <w:docVar w:name="dvOriginalBody" w:val="House"/>
    <w:docVar w:name="dvSteno" w:val="RM"/>
    <w:docVar w:name="NameofBody" w:val="h"/>
    <w:docVar w:name="vGroup2" w:val="Council"/>
  </w:docVars>
  <w:rsids>
    <w:rsidRoot w:val="00BD2EBB"/>
    <w:rsid w:val="00011869"/>
    <w:rsid w:val="00015CD6"/>
    <w:rsid w:val="000433C3"/>
    <w:rsid w:val="0007642B"/>
    <w:rsid w:val="00086FA0"/>
    <w:rsid w:val="000E0100"/>
    <w:rsid w:val="000E1785"/>
    <w:rsid w:val="000F40FA"/>
    <w:rsid w:val="001035F1"/>
    <w:rsid w:val="0010776B"/>
    <w:rsid w:val="001213E4"/>
    <w:rsid w:val="00133E66"/>
    <w:rsid w:val="001435A3"/>
    <w:rsid w:val="00146ED3"/>
    <w:rsid w:val="00151044"/>
    <w:rsid w:val="0015539E"/>
    <w:rsid w:val="00197674"/>
    <w:rsid w:val="001C56F0"/>
    <w:rsid w:val="001D08F2"/>
    <w:rsid w:val="001D3A58"/>
    <w:rsid w:val="001D525B"/>
    <w:rsid w:val="001D7F4F"/>
    <w:rsid w:val="00205238"/>
    <w:rsid w:val="00220B49"/>
    <w:rsid w:val="002321B6"/>
    <w:rsid w:val="00237ECE"/>
    <w:rsid w:val="002417F3"/>
    <w:rsid w:val="00250967"/>
    <w:rsid w:val="002543C8"/>
    <w:rsid w:val="0025541D"/>
    <w:rsid w:val="00284AAE"/>
    <w:rsid w:val="002E5912"/>
    <w:rsid w:val="002F0448"/>
    <w:rsid w:val="00301B21"/>
    <w:rsid w:val="00325348"/>
    <w:rsid w:val="0032732C"/>
    <w:rsid w:val="00330656"/>
    <w:rsid w:val="00336AD0"/>
    <w:rsid w:val="0037079A"/>
    <w:rsid w:val="003C21DB"/>
    <w:rsid w:val="003C4DAB"/>
    <w:rsid w:val="003D01E8"/>
    <w:rsid w:val="003E5288"/>
    <w:rsid w:val="003F6D79"/>
    <w:rsid w:val="0041760A"/>
    <w:rsid w:val="00417C01"/>
    <w:rsid w:val="004313E2"/>
    <w:rsid w:val="004403BD"/>
    <w:rsid w:val="00461441"/>
    <w:rsid w:val="00463D12"/>
    <w:rsid w:val="00474AE6"/>
    <w:rsid w:val="004809EE"/>
    <w:rsid w:val="004B03E3"/>
    <w:rsid w:val="004E5BA4"/>
    <w:rsid w:val="004E7D54"/>
    <w:rsid w:val="00514426"/>
    <w:rsid w:val="005273C6"/>
    <w:rsid w:val="00530A69"/>
    <w:rsid w:val="00545593"/>
    <w:rsid w:val="00551888"/>
    <w:rsid w:val="005538A7"/>
    <w:rsid w:val="00556EBF"/>
    <w:rsid w:val="00577C6C"/>
    <w:rsid w:val="005A62FE"/>
    <w:rsid w:val="005C2FE2"/>
    <w:rsid w:val="005E2BC9"/>
    <w:rsid w:val="00605102"/>
    <w:rsid w:val="00605C70"/>
    <w:rsid w:val="006215AA"/>
    <w:rsid w:val="0062446F"/>
    <w:rsid w:val="006440ED"/>
    <w:rsid w:val="00665464"/>
    <w:rsid w:val="006913C9"/>
    <w:rsid w:val="0069470D"/>
    <w:rsid w:val="00696B46"/>
    <w:rsid w:val="006C3C56"/>
    <w:rsid w:val="006D58AA"/>
    <w:rsid w:val="006F62D2"/>
    <w:rsid w:val="00734F00"/>
    <w:rsid w:val="00746D8C"/>
    <w:rsid w:val="00776606"/>
    <w:rsid w:val="00795B78"/>
    <w:rsid w:val="007A70AE"/>
    <w:rsid w:val="008326B2"/>
    <w:rsid w:val="008362E8"/>
    <w:rsid w:val="0085786E"/>
    <w:rsid w:val="008A1768"/>
    <w:rsid w:val="008A489F"/>
    <w:rsid w:val="008C3935"/>
    <w:rsid w:val="008F0F33"/>
    <w:rsid w:val="008F4429"/>
    <w:rsid w:val="0094021A"/>
    <w:rsid w:val="0099442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A84"/>
    <w:rsid w:val="00B61DDA"/>
    <w:rsid w:val="00BD2EBB"/>
    <w:rsid w:val="00BE3C22"/>
    <w:rsid w:val="00BE41A2"/>
    <w:rsid w:val="00C0345E"/>
    <w:rsid w:val="00C31C95"/>
    <w:rsid w:val="00C3483A"/>
    <w:rsid w:val="00C61578"/>
    <w:rsid w:val="00C74E9D"/>
    <w:rsid w:val="00C826DD"/>
    <w:rsid w:val="00C82FD3"/>
    <w:rsid w:val="00C92819"/>
    <w:rsid w:val="00CA16ED"/>
    <w:rsid w:val="00CC6B7B"/>
    <w:rsid w:val="00CD2089"/>
    <w:rsid w:val="00CE2DA9"/>
    <w:rsid w:val="00D54C40"/>
    <w:rsid w:val="00D73A67"/>
    <w:rsid w:val="00D970A9"/>
    <w:rsid w:val="00DF3845"/>
    <w:rsid w:val="00E41911"/>
    <w:rsid w:val="00E44B57"/>
    <w:rsid w:val="00E92BFC"/>
    <w:rsid w:val="00E92EEF"/>
    <w:rsid w:val="00EF2368"/>
    <w:rsid w:val="00F24442"/>
    <w:rsid w:val="00F50AE3"/>
    <w:rsid w:val="00F655B7"/>
    <w:rsid w:val="00F656BA"/>
    <w:rsid w:val="00F67CF1"/>
    <w:rsid w:val="00F728AA"/>
    <w:rsid w:val="00F840F0"/>
    <w:rsid w:val="00FA1835"/>
    <w:rsid w:val="00FB0D0D"/>
    <w:rsid w:val="00FB43B4"/>
    <w:rsid w:val="00FB6B0B"/>
    <w:rsid w:val="00FF2AE4"/>
    <w:rsid w:val="00FF387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9CD99-28F0-49D4-9CBC-E0E423825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6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6ED"/>
    <w:rPr>
      <w:rFonts w:ascii="Segoe UI" w:eastAsia="Times New Roman" w:hAnsi="Segoe UI" w:cs="Segoe UI"/>
      <w:sz w:val="18"/>
      <w:szCs w:val="18"/>
    </w:rPr>
  </w:style>
  <w:style w:type="character" w:styleId="Hyperlink">
    <w:name w:val="Hyperlink"/>
    <w:basedOn w:val="DefaultParagraphFont"/>
    <w:uiPriority w:val="99"/>
    <w:unhideWhenUsed/>
    <w:rsid w:val="005538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8&amp;session=122&amp;summary=B" TargetMode="External"/><Relationship Id="rId3" Type="http://schemas.openxmlformats.org/officeDocument/2006/relationships/settings" Target="settings.xml"/><Relationship Id="rId7" Type="http://schemas.openxmlformats.org/officeDocument/2006/relationships/hyperlink" Target="file:///h:\hj\2018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58_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99C3A-1508-4803-ACC3-712DB304C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666</Words>
  <Characters>3964</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5258: Pickens County - South Carolina Legislature Online</dc:title>
  <dc:creator>Rosanne McDowell</dc:creator>
  <cp:lastModifiedBy>S Volk</cp:lastModifiedBy>
  <cp:revision>2</cp:revision>
  <cp:lastPrinted>2018-04-17T14:55:00Z</cp:lastPrinted>
  <dcterms:created xsi:type="dcterms:W3CDTF">2018-04-20T16:45:00Z</dcterms:created>
  <dcterms:modified xsi:type="dcterms:W3CDTF">2018-04-20T16:45:00Z</dcterms:modified>
</cp:coreProperties>
</file>