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645" w:rsidRDefault="00BB4645" w:rsidP="00BB4645">
      <w:pPr>
        <w:widowControl w:val="0"/>
        <w:jc w:val="center"/>
      </w:pPr>
      <w:r w:rsidRPr="00BB4645">
        <w:rPr>
          <w:b/>
        </w:rPr>
        <w:t>South Carolina General Assembly</w:t>
      </w:r>
    </w:p>
    <w:p w:rsidR="00BB4645" w:rsidRDefault="00BB4645" w:rsidP="00BB4645">
      <w:pPr>
        <w:widowControl w:val="0"/>
        <w:jc w:val="center"/>
      </w:pPr>
      <w:r>
        <w:t>122nd Session, 2017-2018</w:t>
      </w:r>
    </w:p>
    <w:p w:rsidR="00BB4645" w:rsidRDefault="00BB4645" w:rsidP="00BB4645">
      <w:pPr>
        <w:widowControl w:val="0"/>
        <w:jc w:val="left"/>
      </w:pPr>
    </w:p>
    <w:p w:rsidR="00BB4645" w:rsidRDefault="00BB4645" w:rsidP="00BB4645">
      <w:pPr>
        <w:widowControl w:val="0"/>
        <w:jc w:val="left"/>
        <w:rPr>
          <w:b/>
        </w:rPr>
      </w:pPr>
      <w:r w:rsidRPr="00BB4645">
        <w:rPr>
          <w:b/>
        </w:rPr>
        <w:t>S.</w:t>
      </w:r>
      <w:r>
        <w:rPr>
          <w:b/>
        </w:rPr>
        <w:t xml:space="preserve"> </w:t>
      </w:r>
      <w:r w:rsidRPr="00BB4645">
        <w:rPr>
          <w:b/>
        </w:rPr>
        <w:t>533</w:t>
      </w:r>
    </w:p>
    <w:p w:rsidR="00BB4645" w:rsidRDefault="00BB4645" w:rsidP="00BB4645">
      <w:pPr>
        <w:widowControl w:val="0"/>
        <w:jc w:val="left"/>
        <w:rPr>
          <w:b/>
        </w:rPr>
      </w:pPr>
    </w:p>
    <w:p w:rsidR="00BB4645" w:rsidRDefault="00BB4645" w:rsidP="00BB4645">
      <w:pPr>
        <w:widowControl w:val="0"/>
        <w:jc w:val="left"/>
      </w:pPr>
      <w:r w:rsidRPr="00BB4645">
        <w:rPr>
          <w:b/>
        </w:rPr>
        <w:t>STATUS INFORMATION</w:t>
      </w:r>
    </w:p>
    <w:p w:rsidR="00BB4645" w:rsidRDefault="00BB4645" w:rsidP="00BB4645">
      <w:pPr>
        <w:widowControl w:val="0"/>
        <w:jc w:val="left"/>
      </w:pPr>
    </w:p>
    <w:p w:rsidR="00BB4645" w:rsidRDefault="00BB4645" w:rsidP="00BB4645">
      <w:pPr>
        <w:widowControl w:val="0"/>
        <w:jc w:val="left"/>
      </w:pPr>
      <w:r>
        <w:t>General Bill</w:t>
      </w:r>
    </w:p>
    <w:p w:rsidR="00BB4645" w:rsidRDefault="00BB4645" w:rsidP="00BB4645">
      <w:pPr>
        <w:widowControl w:val="0"/>
        <w:jc w:val="left"/>
      </w:pPr>
      <w:r>
        <w:t>Sponsors: Senator Fanning</w:t>
      </w:r>
    </w:p>
    <w:p w:rsidR="00BB4645" w:rsidRDefault="00BB4645" w:rsidP="00BB4645">
      <w:pPr>
        <w:widowControl w:val="0"/>
        <w:jc w:val="left"/>
      </w:pPr>
      <w:r>
        <w:t>Document Path: l:\council\bills\ggs\22978zw17.docx</w:t>
      </w:r>
    </w:p>
    <w:p w:rsidR="00AC6A4A" w:rsidRDefault="00AC6A4A" w:rsidP="00BB4645">
      <w:pPr>
        <w:widowControl w:val="0"/>
        <w:jc w:val="left"/>
      </w:pPr>
      <w:r>
        <w:t>Companion/Similar bill(s): 4502</w:t>
      </w:r>
    </w:p>
    <w:p w:rsidR="00BB4645" w:rsidRDefault="00BB4645" w:rsidP="00BB4645">
      <w:pPr>
        <w:widowControl w:val="0"/>
        <w:jc w:val="left"/>
      </w:pPr>
    </w:p>
    <w:p w:rsidR="00BB4645" w:rsidRDefault="00BB4645" w:rsidP="00BB4645">
      <w:pPr>
        <w:widowControl w:val="0"/>
        <w:jc w:val="left"/>
      </w:pPr>
      <w:r>
        <w:t>Introduced in the Senate on March 9, 2017</w:t>
      </w:r>
    </w:p>
    <w:p w:rsidR="00BB4645" w:rsidRDefault="00BB4645" w:rsidP="00BB4645">
      <w:pPr>
        <w:widowControl w:val="0"/>
        <w:jc w:val="left"/>
      </w:pPr>
      <w:r>
        <w:t xml:space="preserve">Currently residing in the Senate Committee on </w:t>
      </w:r>
      <w:r w:rsidRPr="00BB4645">
        <w:rPr>
          <w:b/>
        </w:rPr>
        <w:t>Judiciary</w:t>
      </w:r>
    </w:p>
    <w:p w:rsidR="00BB4645" w:rsidRDefault="00BB4645" w:rsidP="00BB4645">
      <w:pPr>
        <w:widowControl w:val="0"/>
        <w:jc w:val="left"/>
      </w:pPr>
    </w:p>
    <w:p w:rsidR="00BB4645" w:rsidRDefault="00BB4645" w:rsidP="00BB4645">
      <w:pPr>
        <w:widowControl w:val="0"/>
        <w:jc w:val="left"/>
      </w:pPr>
      <w:r>
        <w:t xml:space="preserve">Summary: </w:t>
      </w:r>
      <w:r w:rsidR="00372439">
        <w:t>Elected position vacancy due to conviction</w:t>
      </w:r>
    </w:p>
    <w:p w:rsidR="00BB4645" w:rsidRDefault="00BB4645" w:rsidP="00BB4645">
      <w:pPr>
        <w:widowControl w:val="0"/>
        <w:jc w:val="left"/>
      </w:pPr>
    </w:p>
    <w:p w:rsidR="00BB4645" w:rsidRDefault="00BB4645" w:rsidP="00BB4645">
      <w:pPr>
        <w:widowControl w:val="0"/>
        <w:jc w:val="left"/>
      </w:pPr>
    </w:p>
    <w:p w:rsidR="00BB4645" w:rsidRDefault="00BB4645" w:rsidP="00BB4645">
      <w:pPr>
        <w:widowControl w:val="0"/>
        <w:tabs>
          <w:tab w:val="center" w:pos="590"/>
          <w:tab w:val="center" w:pos="1440"/>
          <w:tab w:val="left" w:pos="1872"/>
          <w:tab w:val="left" w:pos="9187"/>
        </w:tabs>
        <w:jc w:val="left"/>
      </w:pPr>
      <w:r w:rsidRPr="00BB4645">
        <w:rPr>
          <w:b/>
        </w:rPr>
        <w:t>HISTORY OF LEGISLATIVE ACTIONS</w:t>
      </w:r>
    </w:p>
    <w:p w:rsidR="00BB4645" w:rsidRDefault="00BB4645" w:rsidP="00BB4645">
      <w:pPr>
        <w:widowControl w:val="0"/>
        <w:tabs>
          <w:tab w:val="center" w:pos="590"/>
          <w:tab w:val="center" w:pos="1440"/>
          <w:tab w:val="left" w:pos="1872"/>
          <w:tab w:val="left" w:pos="9187"/>
        </w:tabs>
        <w:jc w:val="left"/>
      </w:pPr>
    </w:p>
    <w:p w:rsidR="00BB4645" w:rsidRPr="00BB4645" w:rsidRDefault="00BB4645" w:rsidP="00BB4645">
      <w:pPr>
        <w:widowControl w:val="0"/>
        <w:tabs>
          <w:tab w:val="center" w:pos="590"/>
          <w:tab w:val="center" w:pos="1440"/>
          <w:tab w:val="left" w:pos="1872"/>
          <w:tab w:val="left" w:pos="9187"/>
        </w:tabs>
        <w:jc w:val="left"/>
      </w:pPr>
      <w:r w:rsidRPr="00BB4645">
        <w:rPr>
          <w:u w:val="single"/>
        </w:rPr>
        <w:tab/>
        <w:t>Date</w:t>
      </w:r>
      <w:r w:rsidRPr="00BB4645">
        <w:rPr>
          <w:u w:val="single"/>
        </w:rPr>
        <w:tab/>
        <w:t>Body</w:t>
      </w:r>
      <w:r w:rsidRPr="00BB4645">
        <w:rPr>
          <w:u w:val="single"/>
        </w:rPr>
        <w:tab/>
        <w:t>Action Description with journal page number</w:t>
      </w:r>
      <w:r w:rsidRPr="00BB4645">
        <w:rPr>
          <w:u w:val="single"/>
        </w:rPr>
        <w:tab/>
      </w:r>
    </w:p>
    <w:p w:rsidR="00B83FAE" w:rsidRDefault="00B83FAE" w:rsidP="00B83FAE">
      <w:pPr>
        <w:widowControl w:val="0"/>
        <w:tabs>
          <w:tab w:val="right" w:pos="1008"/>
          <w:tab w:val="left" w:pos="1152"/>
          <w:tab w:val="left" w:pos="1872"/>
          <w:tab w:val="left" w:pos="9187"/>
        </w:tabs>
        <w:ind w:left="2088" w:hanging="2088"/>
        <w:jc w:val="left"/>
      </w:pPr>
      <w:r>
        <w:tab/>
        <w:t>3/9/2017</w:t>
      </w:r>
      <w:r>
        <w:tab/>
        <w:t>Senate</w:t>
      </w:r>
      <w:r>
        <w:tab/>
      </w:r>
      <w:r w:rsidRPr="00F64A33">
        <w:t>Introduced and read first time (</w:t>
      </w:r>
      <w:hyperlink r:id="rId7" w:history="1">
        <w:r w:rsidRPr="00F64A33">
          <w:rPr>
            <w:rStyle w:val="Hyperlink"/>
          </w:rPr>
          <w:t>Senate Journal</w:t>
        </w:r>
        <w:r w:rsidRPr="00F64A33">
          <w:rPr>
            <w:rStyle w:val="Hyperlink"/>
          </w:rPr>
          <w:noBreakHyphen/>
          <w:t>page 6</w:t>
        </w:r>
      </w:hyperlink>
      <w:r w:rsidRPr="00F64A33">
        <w:t>)</w:t>
      </w:r>
    </w:p>
    <w:p w:rsidR="00B83FAE" w:rsidRDefault="00B83FAE" w:rsidP="00B83FAE">
      <w:pPr>
        <w:widowControl w:val="0"/>
        <w:tabs>
          <w:tab w:val="right" w:pos="1008"/>
          <w:tab w:val="left" w:pos="1152"/>
          <w:tab w:val="left" w:pos="1872"/>
          <w:tab w:val="left" w:pos="9187"/>
        </w:tabs>
        <w:ind w:left="2088" w:hanging="2088"/>
        <w:jc w:val="left"/>
      </w:pPr>
      <w:r>
        <w:tab/>
        <w:t>3/9/2017</w:t>
      </w:r>
      <w:r>
        <w:tab/>
        <w:t>Senate</w:t>
      </w:r>
      <w:r>
        <w:tab/>
      </w:r>
      <w:r w:rsidRPr="00F64A33">
        <w:t>Ref</w:t>
      </w:r>
      <w:r>
        <w:t xml:space="preserve">erred to Committee on </w:t>
      </w:r>
      <w:r w:rsidRPr="00F64A33">
        <w:rPr>
          <w:b/>
        </w:rPr>
        <w:t>Judiciary</w:t>
      </w:r>
      <w:r>
        <w:t xml:space="preserve"> </w:t>
      </w:r>
      <w:r w:rsidRPr="00F64A33">
        <w:t>(</w:t>
      </w:r>
      <w:hyperlink r:id="rId8" w:history="1">
        <w:r w:rsidRPr="00F64A33">
          <w:rPr>
            <w:rStyle w:val="Hyperlink"/>
          </w:rPr>
          <w:t>Senate Journal</w:t>
        </w:r>
        <w:r w:rsidRPr="00F64A33">
          <w:rPr>
            <w:rStyle w:val="Hyperlink"/>
          </w:rPr>
          <w:noBreakHyphen/>
          <w:t>page 6</w:t>
        </w:r>
      </w:hyperlink>
      <w:r w:rsidRPr="00F64A33">
        <w:t>)</w:t>
      </w:r>
    </w:p>
    <w:p w:rsidR="00B83FAE" w:rsidRDefault="00B83FAE" w:rsidP="00B83FAE">
      <w:pPr>
        <w:widowControl w:val="0"/>
        <w:tabs>
          <w:tab w:val="right" w:pos="1008"/>
          <w:tab w:val="left" w:pos="1152"/>
          <w:tab w:val="left" w:pos="1872"/>
          <w:tab w:val="left" w:pos="9187"/>
        </w:tabs>
        <w:ind w:left="2088" w:hanging="2088"/>
        <w:jc w:val="left"/>
      </w:pPr>
      <w:r>
        <w:tab/>
        <w:t>3/31/2017</w:t>
      </w:r>
      <w:r>
        <w:tab/>
        <w:t>Senate</w:t>
      </w:r>
      <w:r>
        <w:tab/>
      </w:r>
      <w:r w:rsidRPr="00F64A33">
        <w:t>Referred to Subcommittee: Campsen (ch), Young, Fanning</w:t>
      </w:r>
    </w:p>
    <w:p w:rsidR="00B83FAE" w:rsidRDefault="00B83FAE" w:rsidP="00B83FAE">
      <w:pPr>
        <w:widowControl w:val="0"/>
        <w:tabs>
          <w:tab w:val="right" w:pos="1008"/>
          <w:tab w:val="left" w:pos="1152"/>
          <w:tab w:val="left" w:pos="1872"/>
          <w:tab w:val="left" w:pos="9187"/>
        </w:tabs>
        <w:ind w:left="2088" w:hanging="2088"/>
        <w:jc w:val="left"/>
      </w:pPr>
    </w:p>
    <w:p w:rsidR="00BB4645" w:rsidRDefault="00BB4645" w:rsidP="00BB46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B4645">
          <w:rPr>
            <w:rStyle w:val="Hyperlink"/>
          </w:rPr>
          <w:t>legislative information</w:t>
        </w:r>
      </w:hyperlink>
      <w:r>
        <w:t xml:space="preserve"> at the website</w:t>
      </w:r>
    </w:p>
    <w:p w:rsidR="00BB4645" w:rsidRDefault="00BB4645" w:rsidP="00BB4645">
      <w:pPr>
        <w:widowControl w:val="0"/>
        <w:tabs>
          <w:tab w:val="right" w:pos="1008"/>
          <w:tab w:val="left" w:pos="1152"/>
          <w:tab w:val="left" w:pos="1872"/>
          <w:tab w:val="left" w:pos="9187"/>
        </w:tabs>
        <w:ind w:left="2088" w:hanging="2088"/>
        <w:jc w:val="left"/>
      </w:pPr>
    </w:p>
    <w:p w:rsidR="00BB4645" w:rsidRPr="00BB4645" w:rsidRDefault="00BB4645" w:rsidP="00BB4645">
      <w:pPr>
        <w:widowControl w:val="0"/>
        <w:tabs>
          <w:tab w:val="right" w:pos="1008"/>
          <w:tab w:val="left" w:pos="1152"/>
          <w:tab w:val="left" w:pos="1872"/>
          <w:tab w:val="left" w:pos="9187"/>
        </w:tabs>
        <w:ind w:left="2088" w:hanging="2088"/>
        <w:jc w:val="left"/>
      </w:pPr>
    </w:p>
    <w:p w:rsidR="00BB4645" w:rsidRDefault="00BB4645" w:rsidP="00BB4645">
      <w:pPr>
        <w:widowControl w:val="0"/>
        <w:jc w:val="left"/>
      </w:pPr>
      <w:r w:rsidRPr="00BB4645">
        <w:rPr>
          <w:b/>
        </w:rPr>
        <w:t>VERSIONS OF THIS BILL</w:t>
      </w:r>
    </w:p>
    <w:p w:rsidR="00BB4645" w:rsidRDefault="00BB4645" w:rsidP="00BB4645">
      <w:pPr>
        <w:widowControl w:val="0"/>
        <w:jc w:val="left"/>
      </w:pPr>
    </w:p>
    <w:p w:rsidR="00BB4645" w:rsidRDefault="00FD2A27" w:rsidP="00BB4645">
      <w:pPr>
        <w:widowControl w:val="0"/>
        <w:jc w:val="left"/>
      </w:pPr>
      <w:hyperlink r:id="rId10" w:history="1">
        <w:r w:rsidR="00BB4645">
          <w:rPr>
            <w:rStyle w:val="Hyperlink"/>
          </w:rPr>
          <w:t>3/9/2017</w:t>
        </w:r>
      </w:hyperlink>
    </w:p>
    <w:p w:rsidR="00BB4645" w:rsidRDefault="00BB4645" w:rsidP="00BB4645"/>
    <w:p w:rsidR="00BB4645" w:rsidRDefault="00BB4645" w:rsidP="00BB4645">
      <w:pPr>
        <w:sectPr w:rsidR="00BB4645" w:rsidSect="00BB4645">
          <w:pgSz w:w="12240" w:h="15840" w:code="1"/>
          <w:pgMar w:top="1080" w:right="1440" w:bottom="1080" w:left="1440" w:header="720" w:footer="720" w:gutter="0"/>
          <w:cols w:space="720"/>
          <w:noEndnote/>
          <w:docGrid w:linePitch="360"/>
        </w:sectPr>
      </w:pPr>
    </w:p>
    <w:p w:rsidR="00F35F03" w:rsidRDefault="00F35F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2C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6E2" w:rsidRDefault="005736E2" w:rsidP="0057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F86A99">
        <w:t xml:space="preserve">TO AMEND THE CODE OF LAWS OF SOUTH CAROLINA, 1976, BY ADDING SECTION </w:t>
      </w:r>
      <w:r>
        <w:t>8</w:t>
      </w:r>
      <w:r w:rsidR="00415DFF">
        <w:noBreakHyphen/>
      </w:r>
      <w:r>
        <w:t>1</w:t>
      </w:r>
      <w:r w:rsidR="00415DFF">
        <w:noBreakHyphen/>
      </w:r>
      <w:r>
        <w:t xml:space="preserve">200 </w:t>
      </w:r>
      <w:r w:rsidRPr="00E75D2B">
        <w:t xml:space="preserve">SO AS TO </w:t>
      </w:r>
      <w:r>
        <w:t>PROVIDE THAT A</w:t>
      </w:r>
      <w:r w:rsidR="0075660B">
        <w:t xml:space="preserve">N ELECTED </w:t>
      </w:r>
      <w:r w:rsidR="009B367D">
        <w:t>LOCAL, STATE, OR FEDERAL</w:t>
      </w:r>
      <w:r>
        <w:t xml:space="preserve"> PUBLIC OFFICIAL WHOSE OFFICE IS DECLARED VACANT DUE TO A CRIMINAL CONVICTION DURING THE OFFICIAL</w:t>
      </w:r>
      <w:r w:rsidR="00415DFF" w:rsidRPr="00415DFF">
        <w:t>’</w:t>
      </w:r>
      <w:r>
        <w:t>S TERM OF OFFICE SHALL REIMBURSE THE APPROPRIATE STATE OR LOCAL ELECTIONS AUTHORITY FOR THE ACTUAL COSTS OF HOLDING THE ENSUING PRIMARY, RUNOFF PRIMARY, OR SPECIAL ELECTION NECESSITATED BY THE OFFICIAL</w:t>
      </w:r>
      <w:r w:rsidR="00415DFF" w:rsidRPr="00415DFF">
        <w:t>’</w:t>
      </w:r>
      <w:r>
        <w:t xml:space="preserve">S REMOVAL FROM OFFICE PRIOR TO THE EXPIRATION OF HIS TERM; TO AUTHORIZE THE </w:t>
      </w:r>
      <w:r>
        <w:rPr>
          <w:u w:color="000000" w:themeColor="text1"/>
        </w:rPr>
        <w:t xml:space="preserve">PRESIDING JUDGE BEFORE WHOM AN INCUMBENT </w:t>
      </w:r>
      <w:r w:rsidR="00A652D0">
        <w:rPr>
          <w:u w:color="000000" w:themeColor="text1"/>
        </w:rPr>
        <w:t xml:space="preserve">ELECTED </w:t>
      </w:r>
      <w:r w:rsidR="009B367D">
        <w:t xml:space="preserve">LOCAL, STATE, OR FEDERAL </w:t>
      </w:r>
      <w:r w:rsidR="00A652D0">
        <w:t xml:space="preserve">PUBLIC </w:t>
      </w:r>
      <w:r>
        <w:rPr>
          <w:u w:color="000000" w:themeColor="text1"/>
        </w:rPr>
        <w:t xml:space="preserve">OFFICIAL WAS CONVICTED TO ORDER THE OFFICIAL TO PAY, COMPENSATE, OR REIMBURSE THE APPROPRIATE STATE OR LOCAL ELECTIONS AUTHORITY FOR THE ACTUAL COSTS OF HOLDING THE ENSUING PRIMARY, RUNOFF PRIMARY, OR SPECIAL ELECTION; </w:t>
      </w:r>
      <w:r>
        <w:t xml:space="preserve">AND TO REQUIRE THE ATTORNEY GENERAL OR THE CIRCUIT SOLICITOR TO </w:t>
      </w:r>
      <w:r>
        <w:rPr>
          <w:u w:color="000000" w:themeColor="text1"/>
        </w:rPr>
        <w:t xml:space="preserve">ASK THE PRESIDING JUDGE TO INCLUDE AN ORDER REQUIRING THE </w:t>
      </w:r>
      <w:r w:rsidR="0075660B">
        <w:rPr>
          <w:u w:color="000000" w:themeColor="text1"/>
        </w:rPr>
        <w:t xml:space="preserve">ELECTED </w:t>
      </w:r>
      <w:r w:rsidR="009B367D">
        <w:t xml:space="preserve">LOCAL, STATE, OR FEDERAL </w:t>
      </w:r>
      <w:r>
        <w:rPr>
          <w:u w:color="000000" w:themeColor="text1"/>
        </w:rPr>
        <w:t>PUBLIC OFFICIAL TO PAY, COMPENSATE, OR REIMBURSE THE APPROPRIATE STATE OR LOCAL ELECTIONS AUTHORITY FOR THE ACTUAL COSTS OF HOLDING THE ENSUING PRIMARY, RUNOFF PRIMARY, OR SPECIAL ELECTION.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2CD0" w:rsidRDefault="00C1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2CD0" w:rsidRDefault="00C1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6E2" w:rsidRDefault="005736E2" w:rsidP="0057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752">
        <w:rPr>
          <w:u w:color="000000" w:themeColor="text1"/>
        </w:rPr>
        <w:t>SECTION</w:t>
      </w:r>
      <w:r w:rsidRPr="00DE3752">
        <w:rPr>
          <w:u w:color="000000" w:themeColor="text1"/>
        </w:rPr>
        <w:tab/>
        <w:t>1.</w:t>
      </w:r>
      <w:r w:rsidRPr="00DE3752">
        <w:rPr>
          <w:u w:color="000000" w:themeColor="text1"/>
        </w:rPr>
        <w:tab/>
      </w:r>
      <w:r w:rsidRPr="00BF14D9">
        <w:t xml:space="preserve">Chapter </w:t>
      </w:r>
      <w:r>
        <w:t>1</w:t>
      </w:r>
      <w:r w:rsidRPr="00BF14D9">
        <w:t xml:space="preserve">, Title </w:t>
      </w:r>
      <w:r>
        <w:t>8</w:t>
      </w:r>
      <w:r w:rsidRPr="00BF14D9">
        <w:t xml:space="preserve"> of the 1976 Code is amended by adding:</w:t>
      </w:r>
    </w:p>
    <w:p w:rsidR="005736E2" w:rsidRPr="006A1732" w:rsidRDefault="005736E2" w:rsidP="0057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6E2" w:rsidRDefault="005736E2" w:rsidP="0057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8</w:t>
      </w:r>
      <w:r w:rsidR="00415DFF">
        <w:rPr>
          <w:u w:color="000000" w:themeColor="text1"/>
        </w:rPr>
        <w:noBreakHyphen/>
      </w:r>
      <w:r>
        <w:rPr>
          <w:u w:color="000000" w:themeColor="text1"/>
        </w:rPr>
        <w:t>1</w:t>
      </w:r>
      <w:r w:rsidR="00415DFF">
        <w:rPr>
          <w:u w:color="000000" w:themeColor="text1"/>
        </w:rPr>
        <w:noBreakHyphen/>
      </w:r>
      <w:r>
        <w:rPr>
          <w:u w:color="000000" w:themeColor="text1"/>
        </w:rPr>
        <w:t>200.</w:t>
      </w:r>
      <w:r>
        <w:rPr>
          <w:u w:color="000000" w:themeColor="text1"/>
        </w:rPr>
        <w:tab/>
        <w:t>(A)</w:t>
      </w:r>
      <w:r>
        <w:rPr>
          <w:u w:color="000000" w:themeColor="text1"/>
        </w:rPr>
        <w:tab/>
        <w:t xml:space="preserve">Notwithstanding another provision of law, an elected </w:t>
      </w:r>
      <w:r w:rsidR="009B367D">
        <w:t xml:space="preserve">local, state, or federal </w:t>
      </w:r>
      <w:r>
        <w:rPr>
          <w:u w:color="000000" w:themeColor="text1"/>
        </w:rPr>
        <w:t>public official whose office is declared vacant pursuant to the laws or Constitution of this State due to a criminal conviction during the official</w:t>
      </w:r>
      <w:r w:rsidR="00415DFF" w:rsidRPr="00415DFF">
        <w:rPr>
          <w:u w:color="000000" w:themeColor="text1"/>
        </w:rPr>
        <w:t>’</w:t>
      </w:r>
      <w:r>
        <w:rPr>
          <w:u w:color="000000" w:themeColor="text1"/>
        </w:rPr>
        <w:t>s term of office shall pay, compensate, or reimburse the appropriate state or local elections authority for the actual costs of holding the ensuing primary, runoff primary, or special election necessitated by the official</w:t>
      </w:r>
      <w:r w:rsidR="00415DFF" w:rsidRPr="00415DFF">
        <w:rPr>
          <w:u w:color="000000" w:themeColor="text1"/>
        </w:rPr>
        <w:t>’</w:t>
      </w:r>
      <w:r>
        <w:rPr>
          <w:u w:color="000000" w:themeColor="text1"/>
        </w:rPr>
        <w:t xml:space="preserve">s removal from office prior to the expiration of his term. </w:t>
      </w:r>
      <w:r w:rsidR="00415DFF">
        <w:rPr>
          <w:u w:color="000000" w:themeColor="text1"/>
        </w:rPr>
        <w:t xml:space="preserve"> </w:t>
      </w:r>
      <w:r>
        <w:rPr>
          <w:u w:color="000000" w:themeColor="text1"/>
        </w:rPr>
        <w:t>If a</w:t>
      </w:r>
      <w:r w:rsidR="0075660B">
        <w:rPr>
          <w:u w:color="000000" w:themeColor="text1"/>
        </w:rPr>
        <w:t xml:space="preserve">n elected </w:t>
      </w:r>
      <w:r w:rsidR="009B367D">
        <w:t>local, state, or federal</w:t>
      </w:r>
      <w:r>
        <w:rPr>
          <w:u w:color="000000" w:themeColor="text1"/>
        </w:rPr>
        <w:t xml:space="preserve"> public official is convicted of a crime that will cause his office to be declared vacant prior to the expiration of his term, the presiding judge before whom the official was convicted, as part of his sentence, may order the official to pay, compensate, or reimburse the appropriate state or local elections authority for the actual costs of holding the ensuing primary, runoff primary, or special election pursuant to the pro</w:t>
      </w:r>
      <w:r w:rsidR="00415DFF">
        <w:rPr>
          <w:u w:color="000000" w:themeColor="text1"/>
        </w:rPr>
        <w:t>visions of this subsection.</w:t>
      </w:r>
    </w:p>
    <w:p w:rsidR="005736E2" w:rsidRDefault="005736E2" w:rsidP="0057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 xml:space="preserve">The Attorney General or the solicitor who prosecutes an incumbent </w:t>
      </w:r>
      <w:r w:rsidR="0075660B">
        <w:rPr>
          <w:u w:color="000000" w:themeColor="text1"/>
        </w:rPr>
        <w:t xml:space="preserve">elected </w:t>
      </w:r>
      <w:r w:rsidR="009B367D">
        <w:t>local, state, or federal</w:t>
      </w:r>
      <w:r>
        <w:rPr>
          <w:u w:color="000000" w:themeColor="text1"/>
        </w:rPr>
        <w:t xml:space="preserve"> public official whose office must be declared vacant upon conviction shall ask the presiding judge to include an order requiring the elected public official to pay, compensate, or reimburse the appropriate state or local elections authority for the actual costs of holding the ensuing primary, runoff primary, or special election pursuant to the provisions of subsection (A).</w:t>
      </w:r>
    </w:p>
    <w:p w:rsidR="005736E2" w:rsidRDefault="005736E2" w:rsidP="0057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If a</w:t>
      </w:r>
      <w:r w:rsidR="0075660B">
        <w:rPr>
          <w:u w:color="000000" w:themeColor="text1"/>
        </w:rPr>
        <w:t xml:space="preserve">n elected </w:t>
      </w:r>
      <w:r w:rsidR="009B367D">
        <w:t>local, state, or federal</w:t>
      </w:r>
      <w:r>
        <w:rPr>
          <w:u w:color="000000" w:themeColor="text1"/>
        </w:rPr>
        <w:t xml:space="preserve"> public official is convicted in federal court of a crime that will cause his office to be declared vacant prior to the expiration of his term, then the South Carolina Attorney General shall petition the federal presiding judge to include an order requiring the official to pay, compensate, or reimburse the appropriate state or local elections authority for the actual costs of holding the ensuing primary, runoff primary, or special election pursuant to the provisions of subsection (A).”</w:t>
      </w:r>
    </w:p>
    <w:p w:rsidR="005736E2" w:rsidRDefault="005736E2" w:rsidP="0057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36E2" w:rsidRDefault="005736E2" w:rsidP="0057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3D4558" w:rsidRDefault="00415DFF" w:rsidP="0064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4645" w:rsidRDefault="00BB4645" w:rsidP="00BB4645">
      <w:pPr>
        <w:suppressAutoHyphens/>
      </w:pPr>
    </w:p>
    <w:sectPr w:rsidR="00BB4645" w:rsidSect="00BB464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6E2" w:rsidRDefault="005736E2" w:rsidP="009F0C77">
      <w:r>
        <w:separator/>
      </w:r>
    </w:p>
  </w:endnote>
  <w:endnote w:type="continuationSeparator" w:id="0">
    <w:p w:rsidR="005736E2" w:rsidRDefault="005736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752012-EE14-41D8-9A33-3724EF560781}"/>
    <w:embedBold r:id="rId2" w:fontKey="{04F9EDE3-CDFA-449D-85D3-C02D8673C8A8}"/>
  </w:font>
  <w:font w:name="Calibri">
    <w:panose1 w:val="020F0502020204030204"/>
    <w:charset w:val="00"/>
    <w:family w:val="swiss"/>
    <w:pitch w:val="variable"/>
    <w:sig w:usb0="E00002FF" w:usb1="4000ACFF" w:usb2="00000001" w:usb3="00000000" w:csb0="0000019F" w:csb1="00000000"/>
    <w:embedRegular r:id="rId3" w:fontKey="{B84DAD46-154A-4E26-93D8-EA658B390714}"/>
  </w:font>
  <w:font w:name="Segoe UI">
    <w:panose1 w:val="020B0502040204020203"/>
    <w:charset w:val="00"/>
    <w:family w:val="swiss"/>
    <w:pitch w:val="variable"/>
    <w:sig w:usb0="E10022FF" w:usb1="C000E47F" w:usb2="00000029" w:usb3="00000000" w:csb0="000001DF" w:csb1="00000000"/>
    <w:embedRegular r:id="rId4" w:fontKey="{12B8CD69-C37E-49A6-922F-E4EC60C6C856}"/>
  </w:font>
  <w:font w:name="Cambria">
    <w:panose1 w:val="02040503050406030204"/>
    <w:charset w:val="00"/>
    <w:family w:val="roman"/>
    <w:pitch w:val="variable"/>
    <w:sig w:usb0="E00002FF" w:usb1="400004FF" w:usb2="00000000" w:usb3="00000000" w:csb0="0000019F" w:csb1="00000000"/>
    <w:embedRegular r:id="rId5" w:fontKey="{C89EA682-55F7-42F9-A29A-B738ADF186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645" w:rsidRPr="00F35F03" w:rsidRDefault="00BB4645" w:rsidP="00F35F03">
    <w:pPr>
      <w:pStyle w:val="Footer"/>
      <w:tabs>
        <w:tab w:val="clear" w:pos="4680"/>
        <w:tab w:val="clear" w:pos="9360"/>
        <w:tab w:val="center" w:pos="2995"/>
      </w:tabs>
      <w:spacing w:before="120"/>
    </w:pPr>
    <w:r>
      <w:t>[533]</w:t>
    </w:r>
    <w:r>
      <w:tab/>
    </w:r>
    <w:r>
      <w:fldChar w:fldCharType="begin"/>
    </w:r>
    <w:r>
      <w:instrText xml:space="preserve"> PAGE  \* MERGEFORMAT </w:instrText>
    </w:r>
    <w:r>
      <w:fldChar w:fldCharType="separate"/>
    </w:r>
    <w:r w:rsidR="00AC6A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6E2" w:rsidRDefault="005736E2" w:rsidP="009F0C77">
      <w:r>
        <w:separator/>
      </w:r>
    </w:p>
  </w:footnote>
  <w:footnote w:type="continuationSeparator" w:id="0">
    <w:p w:rsidR="005736E2" w:rsidRDefault="005736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78ZW17"/>
    <w:docVar w:name="CoverBillType" w:val="b"/>
    <w:docVar w:name="DocPath" w:val="L:\Council\bills\GGS\22978ZW17.DOCX"/>
    <w:docVar w:name="dvBillNumber" w:val="533"/>
    <w:docVar w:name="dvBillNumberPrefix" w:val="S. "/>
    <w:docVar w:name="dvOriginalBody" w:val="Senate"/>
    <w:docVar w:name="dvSteno" w:val="GGS"/>
    <w:docVar w:name="NameofBody" w:val="s"/>
    <w:docVar w:name="vGroup2" w:val="Council"/>
  </w:docVars>
  <w:rsids>
    <w:rsidRoot w:val="00C12CD0"/>
    <w:rsid w:val="000263D9"/>
    <w:rsid w:val="00026C9A"/>
    <w:rsid w:val="000965A1"/>
    <w:rsid w:val="000C487D"/>
    <w:rsid w:val="000D26DE"/>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3101"/>
    <w:rsid w:val="00372439"/>
    <w:rsid w:val="00393688"/>
    <w:rsid w:val="003D411E"/>
    <w:rsid w:val="003D4558"/>
    <w:rsid w:val="003E3C1E"/>
    <w:rsid w:val="003E6148"/>
    <w:rsid w:val="003E7D04"/>
    <w:rsid w:val="00400EAA"/>
    <w:rsid w:val="00415DFF"/>
    <w:rsid w:val="0041760A"/>
    <w:rsid w:val="004203D7"/>
    <w:rsid w:val="004809EE"/>
    <w:rsid w:val="004B2A8B"/>
    <w:rsid w:val="00511EE9"/>
    <w:rsid w:val="00521E00"/>
    <w:rsid w:val="005736E2"/>
    <w:rsid w:val="00577C6C"/>
    <w:rsid w:val="0058501B"/>
    <w:rsid w:val="005C5AC4"/>
    <w:rsid w:val="0061228A"/>
    <w:rsid w:val="006215AA"/>
    <w:rsid w:val="006340D9"/>
    <w:rsid w:val="00643B8E"/>
    <w:rsid w:val="006446EC"/>
    <w:rsid w:val="00653ECC"/>
    <w:rsid w:val="00665EBC"/>
    <w:rsid w:val="00680479"/>
    <w:rsid w:val="0069470D"/>
    <w:rsid w:val="006A0062"/>
    <w:rsid w:val="006A476C"/>
    <w:rsid w:val="006C6A93"/>
    <w:rsid w:val="006E02F9"/>
    <w:rsid w:val="006F3F76"/>
    <w:rsid w:val="00753C04"/>
    <w:rsid w:val="0075660B"/>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67D"/>
    <w:rsid w:val="009B397B"/>
    <w:rsid w:val="009F0C77"/>
    <w:rsid w:val="009F4DD1"/>
    <w:rsid w:val="00A64E80"/>
    <w:rsid w:val="00A652D0"/>
    <w:rsid w:val="00A741D9"/>
    <w:rsid w:val="00A85589"/>
    <w:rsid w:val="00A9741D"/>
    <w:rsid w:val="00AB0576"/>
    <w:rsid w:val="00AC6A4A"/>
    <w:rsid w:val="00AD4B17"/>
    <w:rsid w:val="00B26FA6"/>
    <w:rsid w:val="00B741CB"/>
    <w:rsid w:val="00B812CB"/>
    <w:rsid w:val="00B83FAE"/>
    <w:rsid w:val="00B87AF8"/>
    <w:rsid w:val="00B934F3"/>
    <w:rsid w:val="00BB4645"/>
    <w:rsid w:val="00BB6347"/>
    <w:rsid w:val="00BD2134"/>
    <w:rsid w:val="00C038D8"/>
    <w:rsid w:val="00C045DD"/>
    <w:rsid w:val="00C12CD0"/>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35F03"/>
    <w:rsid w:val="00F50BAF"/>
    <w:rsid w:val="00F52C10"/>
    <w:rsid w:val="00F81FFD"/>
    <w:rsid w:val="00F85228"/>
    <w:rsid w:val="00F907F7"/>
    <w:rsid w:val="00FB6773"/>
    <w:rsid w:val="00FF2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90AC13-9AE2-48EE-A084-4BF54187A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5D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DFF"/>
    <w:rPr>
      <w:rFonts w:ascii="Segoe UI" w:eastAsia="Times New Roman" w:hAnsi="Segoe UI" w:cs="Segoe UI"/>
      <w:sz w:val="18"/>
      <w:szCs w:val="18"/>
    </w:rPr>
  </w:style>
  <w:style w:type="character" w:styleId="Hyperlink">
    <w:name w:val="Hyperlink"/>
    <w:basedOn w:val="DefaultParagraphFont"/>
    <w:uiPriority w:val="99"/>
    <w:unhideWhenUsed/>
    <w:rsid w:val="00BB46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3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33_201703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ECCDC-3B3B-41F2-AF3C-2150CEB45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DB0B12B1.dotm</Template>
  <TotalTime>0</TotalTime>
  <Pages>3</Pages>
  <Words>663</Words>
  <Characters>3781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533: Elected position vacancy due to conviction - South Carolina Legislature Online</dc:title>
  <dc:subject/>
  <dc:creator>GloriaShackelford</dc:creator>
  <cp:keywords/>
  <dc:description/>
  <cp:lastModifiedBy>S Volk</cp:lastModifiedBy>
  <cp:revision>2</cp:revision>
  <cp:lastPrinted>2017-03-06T16:06:00Z</cp:lastPrinted>
  <dcterms:created xsi:type="dcterms:W3CDTF">2017-12-19T16:06:00Z</dcterms:created>
  <dcterms:modified xsi:type="dcterms:W3CDTF">2017-12-19T16:06:00Z</dcterms:modified>
</cp:coreProperties>
</file>