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496" w:rsidRDefault="00253496" w:rsidP="00253496">
      <w:pPr>
        <w:widowControl w:val="0"/>
        <w:jc w:val="center"/>
      </w:pPr>
      <w:r w:rsidRPr="00253496">
        <w:rPr>
          <w:b/>
        </w:rPr>
        <w:t>South Carolina General Assembly</w:t>
      </w:r>
    </w:p>
    <w:p w:rsidR="00253496" w:rsidRDefault="00253496" w:rsidP="00253496">
      <w:pPr>
        <w:widowControl w:val="0"/>
        <w:jc w:val="center"/>
      </w:pPr>
      <w:r>
        <w:t>122nd Session, 2017-2018</w:t>
      </w:r>
    </w:p>
    <w:p w:rsidR="00253496" w:rsidRDefault="00253496" w:rsidP="00253496">
      <w:pPr>
        <w:widowControl w:val="0"/>
        <w:jc w:val="left"/>
      </w:pPr>
    </w:p>
    <w:p w:rsidR="00253496" w:rsidRDefault="00253496" w:rsidP="00253496">
      <w:pPr>
        <w:widowControl w:val="0"/>
        <w:jc w:val="left"/>
        <w:rPr>
          <w:b/>
        </w:rPr>
      </w:pPr>
      <w:r w:rsidRPr="00253496">
        <w:rPr>
          <w:b/>
        </w:rPr>
        <w:t>S.</w:t>
      </w:r>
      <w:r>
        <w:rPr>
          <w:b/>
        </w:rPr>
        <w:t xml:space="preserve"> </w:t>
      </w:r>
      <w:r w:rsidRPr="00253496">
        <w:rPr>
          <w:b/>
        </w:rPr>
        <w:t>536</w:t>
      </w:r>
    </w:p>
    <w:p w:rsidR="00253496" w:rsidRDefault="00253496" w:rsidP="00253496">
      <w:pPr>
        <w:widowControl w:val="0"/>
        <w:jc w:val="left"/>
        <w:rPr>
          <w:b/>
        </w:rPr>
      </w:pPr>
    </w:p>
    <w:p w:rsidR="00253496" w:rsidRDefault="00253496" w:rsidP="00253496">
      <w:pPr>
        <w:widowControl w:val="0"/>
        <w:jc w:val="left"/>
      </w:pPr>
      <w:r w:rsidRPr="00253496">
        <w:rPr>
          <w:b/>
        </w:rPr>
        <w:t>STATUS INFORMATION</w:t>
      </w:r>
    </w:p>
    <w:p w:rsidR="00253496" w:rsidRDefault="00253496" w:rsidP="00253496">
      <w:pPr>
        <w:widowControl w:val="0"/>
        <w:jc w:val="left"/>
      </w:pPr>
    </w:p>
    <w:p w:rsidR="00253496" w:rsidRDefault="00253496" w:rsidP="00253496">
      <w:pPr>
        <w:widowControl w:val="0"/>
        <w:jc w:val="left"/>
      </w:pPr>
      <w:r>
        <w:t>General Bill</w:t>
      </w:r>
    </w:p>
    <w:p w:rsidR="00253496" w:rsidRDefault="00A47A2A" w:rsidP="00253496">
      <w:pPr>
        <w:widowControl w:val="0"/>
        <w:jc w:val="left"/>
      </w:pPr>
      <w:r>
        <w:t>Sponsors: Senators Rice, Verdin and Martin</w:t>
      </w:r>
    </w:p>
    <w:p w:rsidR="00253496" w:rsidRDefault="00253496" w:rsidP="00253496">
      <w:pPr>
        <w:widowControl w:val="0"/>
        <w:jc w:val="left"/>
      </w:pPr>
      <w:r>
        <w:t>Document Path: l:\council\bills\ggs\22981zw17.docx</w:t>
      </w:r>
    </w:p>
    <w:p w:rsidR="00136195" w:rsidRDefault="00136195" w:rsidP="00253496">
      <w:pPr>
        <w:widowControl w:val="0"/>
        <w:jc w:val="left"/>
      </w:pPr>
      <w:r>
        <w:t>Companion/Similar bill(s): 4115</w:t>
      </w:r>
    </w:p>
    <w:p w:rsidR="00253496" w:rsidRDefault="00253496" w:rsidP="00253496">
      <w:pPr>
        <w:widowControl w:val="0"/>
        <w:jc w:val="left"/>
      </w:pPr>
    </w:p>
    <w:p w:rsidR="00253496" w:rsidRDefault="00253496" w:rsidP="00253496">
      <w:pPr>
        <w:widowControl w:val="0"/>
        <w:jc w:val="left"/>
      </w:pPr>
      <w:r>
        <w:t>Introduced in the Senate on March 9, 2017</w:t>
      </w:r>
    </w:p>
    <w:p w:rsidR="00253496" w:rsidRDefault="00253496" w:rsidP="00253496">
      <w:pPr>
        <w:widowControl w:val="0"/>
        <w:jc w:val="left"/>
      </w:pPr>
      <w:r>
        <w:t xml:space="preserve">Currently residing in the Senate Committee on </w:t>
      </w:r>
      <w:r w:rsidRPr="00253496">
        <w:rPr>
          <w:b/>
        </w:rPr>
        <w:t>Judiciary</w:t>
      </w:r>
    </w:p>
    <w:p w:rsidR="00253496" w:rsidRDefault="00253496" w:rsidP="00253496">
      <w:pPr>
        <w:widowControl w:val="0"/>
        <w:jc w:val="left"/>
      </w:pPr>
    </w:p>
    <w:p w:rsidR="00253496" w:rsidRDefault="00253496" w:rsidP="00253496">
      <w:pPr>
        <w:widowControl w:val="0"/>
        <w:jc w:val="left"/>
      </w:pPr>
      <w:r>
        <w:t xml:space="preserve">Summary: </w:t>
      </w:r>
      <w:r w:rsidR="008F4B7E">
        <w:t>Elections</w:t>
      </w:r>
    </w:p>
    <w:p w:rsidR="00253496" w:rsidRDefault="00253496" w:rsidP="00253496">
      <w:pPr>
        <w:widowControl w:val="0"/>
        <w:jc w:val="left"/>
      </w:pPr>
    </w:p>
    <w:p w:rsidR="00253496" w:rsidRDefault="00253496" w:rsidP="00253496">
      <w:pPr>
        <w:widowControl w:val="0"/>
        <w:jc w:val="left"/>
      </w:pPr>
    </w:p>
    <w:p w:rsidR="00253496" w:rsidRDefault="00253496" w:rsidP="00253496">
      <w:pPr>
        <w:widowControl w:val="0"/>
        <w:tabs>
          <w:tab w:val="center" w:pos="590"/>
          <w:tab w:val="center" w:pos="1440"/>
          <w:tab w:val="left" w:pos="1872"/>
          <w:tab w:val="left" w:pos="9187"/>
        </w:tabs>
        <w:jc w:val="left"/>
      </w:pPr>
      <w:r w:rsidRPr="00253496">
        <w:rPr>
          <w:b/>
        </w:rPr>
        <w:t>HISTORY OF LEGISLATIVE ACTIONS</w:t>
      </w:r>
    </w:p>
    <w:p w:rsidR="00253496" w:rsidRDefault="00253496" w:rsidP="00253496">
      <w:pPr>
        <w:widowControl w:val="0"/>
        <w:tabs>
          <w:tab w:val="center" w:pos="590"/>
          <w:tab w:val="center" w:pos="1440"/>
          <w:tab w:val="left" w:pos="1872"/>
          <w:tab w:val="left" w:pos="9187"/>
        </w:tabs>
        <w:jc w:val="left"/>
      </w:pPr>
    </w:p>
    <w:p w:rsidR="00253496" w:rsidRPr="00253496" w:rsidRDefault="00253496" w:rsidP="00253496">
      <w:pPr>
        <w:widowControl w:val="0"/>
        <w:tabs>
          <w:tab w:val="center" w:pos="590"/>
          <w:tab w:val="center" w:pos="1440"/>
          <w:tab w:val="left" w:pos="1872"/>
          <w:tab w:val="left" w:pos="9187"/>
        </w:tabs>
        <w:jc w:val="left"/>
      </w:pPr>
      <w:r w:rsidRPr="00253496">
        <w:rPr>
          <w:u w:val="single"/>
        </w:rPr>
        <w:tab/>
        <w:t>Date</w:t>
      </w:r>
      <w:r w:rsidRPr="00253496">
        <w:rPr>
          <w:u w:val="single"/>
        </w:rPr>
        <w:tab/>
        <w:t>Body</w:t>
      </w:r>
      <w:r w:rsidRPr="00253496">
        <w:rPr>
          <w:u w:val="single"/>
        </w:rPr>
        <w:tab/>
        <w:t>Action Description with journal page number</w:t>
      </w:r>
      <w:r w:rsidRPr="00253496">
        <w:rPr>
          <w:u w:val="single"/>
        </w:rPr>
        <w:tab/>
      </w:r>
    </w:p>
    <w:p w:rsidR="007B24F4" w:rsidRDefault="007B24F4" w:rsidP="007B24F4">
      <w:pPr>
        <w:widowControl w:val="0"/>
        <w:tabs>
          <w:tab w:val="right" w:pos="1008"/>
          <w:tab w:val="left" w:pos="1152"/>
          <w:tab w:val="left" w:pos="1872"/>
          <w:tab w:val="left" w:pos="9187"/>
        </w:tabs>
        <w:ind w:left="2088" w:hanging="2088"/>
        <w:jc w:val="left"/>
      </w:pPr>
      <w:r>
        <w:tab/>
        <w:t>3/9/2017</w:t>
      </w:r>
      <w:r>
        <w:tab/>
        <w:t>Senate</w:t>
      </w:r>
      <w:r>
        <w:tab/>
      </w:r>
      <w:r w:rsidRPr="00CB3C44">
        <w:t>Introduced and read first time (</w:t>
      </w:r>
      <w:hyperlink r:id="rId7" w:history="1">
        <w:r w:rsidRPr="00CB3C44">
          <w:rPr>
            <w:rStyle w:val="Hyperlink"/>
          </w:rPr>
          <w:t>Senate Journal</w:t>
        </w:r>
        <w:r w:rsidRPr="00CB3C44">
          <w:rPr>
            <w:rStyle w:val="Hyperlink"/>
          </w:rPr>
          <w:noBreakHyphen/>
          <w:t>page 9</w:t>
        </w:r>
      </w:hyperlink>
      <w:r w:rsidRPr="00CB3C44">
        <w:t>)</w:t>
      </w:r>
    </w:p>
    <w:p w:rsidR="007B24F4" w:rsidRDefault="007B24F4" w:rsidP="007B24F4">
      <w:pPr>
        <w:widowControl w:val="0"/>
        <w:tabs>
          <w:tab w:val="right" w:pos="1008"/>
          <w:tab w:val="left" w:pos="1152"/>
          <w:tab w:val="left" w:pos="1872"/>
          <w:tab w:val="left" w:pos="9187"/>
        </w:tabs>
        <w:ind w:left="2088" w:hanging="2088"/>
        <w:jc w:val="left"/>
      </w:pPr>
      <w:r>
        <w:tab/>
        <w:t>3/9/2017</w:t>
      </w:r>
      <w:r>
        <w:tab/>
        <w:t>Senate</w:t>
      </w:r>
      <w:r>
        <w:tab/>
      </w:r>
      <w:r w:rsidRPr="00CB3C44">
        <w:t>Ref</w:t>
      </w:r>
      <w:r>
        <w:t xml:space="preserve">erred to Committee on </w:t>
      </w:r>
      <w:r w:rsidRPr="00CB3C44">
        <w:rPr>
          <w:b/>
        </w:rPr>
        <w:t>Judiciary</w:t>
      </w:r>
      <w:r>
        <w:t xml:space="preserve"> </w:t>
      </w:r>
      <w:r w:rsidRPr="00CB3C44">
        <w:t>(</w:t>
      </w:r>
      <w:hyperlink r:id="rId8" w:history="1">
        <w:r w:rsidRPr="00CB3C44">
          <w:rPr>
            <w:rStyle w:val="Hyperlink"/>
          </w:rPr>
          <w:t>Senate Journal</w:t>
        </w:r>
        <w:r w:rsidRPr="00CB3C44">
          <w:rPr>
            <w:rStyle w:val="Hyperlink"/>
          </w:rPr>
          <w:noBreakHyphen/>
          <w:t>page 9</w:t>
        </w:r>
      </w:hyperlink>
      <w:r w:rsidRPr="00CB3C44">
        <w:t>)</w:t>
      </w:r>
    </w:p>
    <w:p w:rsidR="007B24F4" w:rsidRDefault="007B24F4" w:rsidP="007B24F4">
      <w:pPr>
        <w:widowControl w:val="0"/>
        <w:tabs>
          <w:tab w:val="right" w:pos="1008"/>
          <w:tab w:val="left" w:pos="1152"/>
          <w:tab w:val="left" w:pos="1872"/>
          <w:tab w:val="left" w:pos="9187"/>
        </w:tabs>
        <w:ind w:left="2088" w:hanging="2088"/>
        <w:jc w:val="left"/>
      </w:pPr>
    </w:p>
    <w:p w:rsidR="00253496" w:rsidRDefault="00253496" w:rsidP="002534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3496">
          <w:rPr>
            <w:rStyle w:val="Hyperlink"/>
          </w:rPr>
          <w:t>legislative information</w:t>
        </w:r>
      </w:hyperlink>
      <w:r>
        <w:t xml:space="preserve"> at the website</w:t>
      </w:r>
    </w:p>
    <w:p w:rsidR="00253496" w:rsidRDefault="00253496" w:rsidP="00253496">
      <w:pPr>
        <w:widowControl w:val="0"/>
        <w:tabs>
          <w:tab w:val="right" w:pos="1008"/>
          <w:tab w:val="left" w:pos="1152"/>
          <w:tab w:val="left" w:pos="1872"/>
          <w:tab w:val="left" w:pos="9187"/>
        </w:tabs>
        <w:ind w:left="2088" w:hanging="2088"/>
        <w:jc w:val="left"/>
      </w:pPr>
    </w:p>
    <w:p w:rsidR="00253496" w:rsidRPr="00253496" w:rsidRDefault="00253496" w:rsidP="00253496">
      <w:pPr>
        <w:widowControl w:val="0"/>
        <w:tabs>
          <w:tab w:val="right" w:pos="1008"/>
          <w:tab w:val="left" w:pos="1152"/>
          <w:tab w:val="left" w:pos="1872"/>
          <w:tab w:val="left" w:pos="9187"/>
        </w:tabs>
        <w:ind w:left="2088" w:hanging="2088"/>
        <w:jc w:val="left"/>
      </w:pPr>
    </w:p>
    <w:p w:rsidR="00253496" w:rsidRDefault="00253496" w:rsidP="00253496">
      <w:pPr>
        <w:widowControl w:val="0"/>
        <w:jc w:val="left"/>
      </w:pPr>
      <w:r w:rsidRPr="00253496">
        <w:rPr>
          <w:b/>
        </w:rPr>
        <w:t>VERSIONS OF THIS BILL</w:t>
      </w:r>
    </w:p>
    <w:p w:rsidR="00253496" w:rsidRDefault="00253496" w:rsidP="00253496">
      <w:pPr>
        <w:widowControl w:val="0"/>
        <w:jc w:val="left"/>
      </w:pPr>
    </w:p>
    <w:p w:rsidR="00253496" w:rsidRDefault="00562E8F" w:rsidP="00253496">
      <w:pPr>
        <w:widowControl w:val="0"/>
        <w:jc w:val="left"/>
      </w:pPr>
      <w:hyperlink r:id="rId10" w:history="1">
        <w:r w:rsidR="00253496">
          <w:rPr>
            <w:rStyle w:val="Hyperlink"/>
          </w:rPr>
          <w:t>3/9/2017</w:t>
        </w:r>
      </w:hyperlink>
    </w:p>
    <w:p w:rsidR="00253496" w:rsidRDefault="00253496" w:rsidP="00253496"/>
    <w:p w:rsidR="00253496" w:rsidRDefault="00253496" w:rsidP="00253496">
      <w:pPr>
        <w:sectPr w:rsidR="00253496" w:rsidSect="00253496">
          <w:pgSz w:w="12240" w:h="15840" w:code="1"/>
          <w:pgMar w:top="1080" w:right="1440" w:bottom="1080" w:left="1440" w:header="720" w:footer="720" w:gutter="0"/>
          <w:cols w:space="720"/>
          <w:noEndnote/>
          <w:docGrid w:linePitch="360"/>
        </w:sectPr>
      </w:pPr>
    </w:p>
    <w:p w:rsidR="003E0787" w:rsidRDefault="003E07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31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BB"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rsidR="006E01F0">
        <w:noBreakHyphen/>
      </w:r>
      <w:r w:rsidRPr="00923E55">
        <w:t>5</w:t>
      </w:r>
      <w:r w:rsidR="006E01F0">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rsidR="006E01F0">
        <w:noBreakHyphen/>
      </w:r>
      <w:r>
        <w:t>5</w:t>
      </w:r>
      <w:r w:rsidR="006E01F0">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rsidR="006E01F0">
        <w:noBreakHyphen/>
      </w:r>
      <w:r>
        <w:t>5</w:t>
      </w:r>
      <w:r w:rsidR="006E01F0">
        <w:noBreakHyphen/>
      </w:r>
      <w:r>
        <w:t>170, AS AMENDED,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6E01F0">
        <w:noBreakHyphen/>
      </w:r>
      <w:r>
        <w:t>9</w:t>
      </w:r>
      <w:r w:rsidR="006E01F0">
        <w:noBreakHyphen/>
      </w:r>
      <w:r>
        <w:t>20, AS AMENDED,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115" w:rsidRDefault="000331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115" w:rsidRDefault="000331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1.</w:t>
      </w:r>
      <w:r w:rsidRPr="001340EF">
        <w:rPr>
          <w:color w:val="000000" w:themeColor="text1"/>
          <w:u w:color="000000" w:themeColor="text1"/>
        </w:rPr>
        <w:tab/>
        <w:t>Chapter 5, Title 7 of the 1976 Code is amended by adding:</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sidR="00B50314">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2018, by having an elector sign the following statement before an election official overseeing the conduct of the partisan primary election: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6E01F0" w:rsidRPr="006E01F0">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6E01F0" w:rsidRPr="006E01F0">
        <w:rPr>
          <w:color w:val="000000" w:themeColor="text1"/>
          <w:u w:color="000000" w:themeColor="text1"/>
        </w:rPr>
        <w:t>’</w:t>
      </w:r>
    </w:p>
    <w:p w:rsidR="005371BB" w:rsidRPr="001340EF" w:rsidRDefault="006E01F0"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71BB"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sidR="00726B9D">
        <w:rPr>
          <w:color w:val="000000" w:themeColor="text1"/>
          <w:u w:color="000000" w:themeColor="text1"/>
        </w:rPr>
        <w:t xml:space="preserve"> </w:t>
      </w:r>
      <w:r w:rsidR="005371BB" w:rsidRPr="001340EF">
        <w:rPr>
          <w:color w:val="000000" w:themeColor="text1"/>
          <w:u w:color="000000" w:themeColor="text1"/>
        </w:rPr>
        <w:t xml:space="preserve">In an instance where an elector fails, for whatever reason, to select membership in one of the certified political parties, that elector </w:t>
      </w:r>
      <w:r w:rsidR="00B50314">
        <w:rPr>
          <w:color w:val="000000" w:themeColor="text1"/>
          <w:u w:color="000000" w:themeColor="text1"/>
        </w:rPr>
        <w:t>must</w:t>
      </w:r>
      <w:r w:rsidR="005371BB" w:rsidRPr="001340EF">
        <w:rPr>
          <w:color w:val="000000" w:themeColor="text1"/>
          <w:u w:color="000000" w:themeColor="text1"/>
        </w:rPr>
        <w:t xml:space="preserve"> be deemed to have chosen to be registered as an independent voter unaffiliated with a certified political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2018, the entity charged by law with registering qualified electors shall contact the qualified electors of that county, by whatever method it determines to be appropriate, informing them of partisan primary voting procedures as provided in this section.”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2.</w:t>
      </w: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110 of the 1976 Code is amended to read: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2018.</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170 of the 1976 Code, as last amended by Act 265 of 2012, is further amended to read: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sidR="00A36529">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sidR="00A36529">
        <w:rPr>
          <w:color w:val="000000" w:themeColor="text1"/>
          <w:u w:val="single" w:color="000000" w:themeColor="text1"/>
        </w:rPr>
        <w:t>(B)</w:t>
      </w:r>
      <w:r w:rsidRPr="001340EF">
        <w:rPr>
          <w:color w:val="000000" w:themeColor="text1"/>
          <w:u w:color="000000" w:themeColor="text1"/>
        </w:rPr>
        <w:tab/>
        <w:t>Form of application.</w:t>
      </w:r>
      <w:r w:rsidR="008770CB">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00B50314"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5371BB" w:rsidRPr="001340EF" w:rsidRDefault="006E01F0"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01F0">
        <w:rPr>
          <w:color w:val="000000" w:themeColor="text1"/>
          <w:u w:color="000000" w:themeColor="text1"/>
        </w:rPr>
        <w:t>‘</w:t>
      </w:r>
      <w:r w:rsidR="005371BB"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5371BB" w:rsidRPr="001340EF">
        <w:rPr>
          <w:strike/>
          <w:color w:val="000000" w:themeColor="text1"/>
          <w:u w:color="000000" w:themeColor="text1"/>
        </w:rPr>
        <w:t>herein</w:t>
      </w:r>
      <w:r w:rsidR="005371BB" w:rsidRPr="001340EF">
        <w:rPr>
          <w:color w:val="000000" w:themeColor="text1"/>
          <w:u w:color="000000" w:themeColor="text1"/>
        </w:rPr>
        <w:t xml:space="preserve"> </w:t>
      </w:r>
      <w:r w:rsidR="005371BB" w:rsidRPr="001340EF">
        <w:rPr>
          <w:color w:val="000000" w:themeColor="text1"/>
          <w:u w:val="single" w:color="000000" w:themeColor="text1"/>
        </w:rPr>
        <w:t>on my application</w:t>
      </w:r>
      <w:r w:rsidR="005371BB" w:rsidRPr="001340EF">
        <w:rPr>
          <w:color w:val="000000" w:themeColor="text1"/>
          <w:u w:color="000000" w:themeColor="text1"/>
        </w:rPr>
        <w:t xml:space="preserve"> is my sole legal place of residence and that I claim no other place as my legal residence.  </w:t>
      </w:r>
      <w:r w:rsidR="005371BB"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6E01F0">
        <w:rPr>
          <w:color w:val="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8770CB">
        <w:rPr>
          <w:color w:val="000000" w:themeColor="text1"/>
          <w:u w:val="single"/>
        </w:rPr>
        <w:t>(C)</w:t>
      </w:r>
      <w:r w:rsidR="00FC6E53">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sidR="008770CB">
        <w:rPr>
          <w:color w:val="000000" w:themeColor="text1"/>
          <w:u w:color="000000" w:themeColor="text1"/>
        </w:rPr>
        <w:tab/>
      </w:r>
      <w:r w:rsidRPr="00FC6E53">
        <w:rPr>
          <w:strike/>
          <w:color w:val="000000" w:themeColor="text1"/>
          <w:u w:color="000000" w:themeColor="text1"/>
        </w:rPr>
        <w:t>Any</w:t>
      </w:r>
      <w:r w:rsidR="00FC6E53">
        <w:rPr>
          <w:color w:val="000000" w:themeColor="text1"/>
          <w:u w:color="000000" w:themeColor="text1"/>
        </w:rPr>
        <w:t xml:space="preserve"> </w:t>
      </w:r>
      <w:r w:rsidR="00FC6E53">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8770CB">
        <w:rPr>
          <w:color w:val="000000" w:themeColor="text1"/>
          <w:u w:val="single" w:color="000000" w:themeColor="text1"/>
        </w:rPr>
        <w:t>(D)</w:t>
      </w:r>
      <w:r w:rsidR="00FC6E53">
        <w:rPr>
          <w:color w:val="000000" w:themeColor="text1"/>
          <w:u w:color="000000" w:themeColor="text1"/>
        </w:rPr>
        <w:tab/>
      </w:r>
      <w:r w:rsidRPr="001340EF">
        <w:rPr>
          <w:color w:val="000000" w:themeColor="text1"/>
          <w:u w:val="single" w:color="000000" w:themeColor="text1"/>
        </w:rPr>
        <w:t>Failure to select a party.</w:t>
      </w:r>
      <w:r w:rsidR="008770CB">
        <w:rPr>
          <w:color w:val="000000" w:themeColor="text1"/>
          <w:u w:val="single"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sidR="00FC6E53">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sidR="00FC6E53">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sidR="00FC6E53">
        <w:rPr>
          <w:strike/>
          <w:color w:val="000000" w:themeColor="text1"/>
          <w:u w:color="000000" w:themeColor="text1"/>
        </w:rPr>
        <w:t>)</w:t>
      </w:r>
      <w:r w:rsidR="00FC6E53">
        <w:rPr>
          <w:color w:val="000000" w:themeColor="text1"/>
          <w:u w:val="single" w:color="000000" w:themeColor="text1"/>
        </w:rPr>
        <w:t>(</w:t>
      </w:r>
      <w:r w:rsidR="008770CB">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sidR="008770CB">
        <w:rPr>
          <w:color w:val="000000" w:themeColor="text1"/>
          <w:u w:color="000000" w:themeColor="text1"/>
        </w:rPr>
        <w:tab/>
      </w:r>
      <w:r w:rsidR="008770CB">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sidR="00B50314">
        <w:rPr>
          <w:strike/>
          <w:color w:val="000000" w:themeColor="text1"/>
          <w:u w:color="000000" w:themeColor="text1"/>
        </w:rPr>
        <w:t>)</w:t>
      </w:r>
      <w:r w:rsidR="00B50314">
        <w:rPr>
          <w:color w:val="000000" w:themeColor="text1"/>
          <w:u w:val="single" w:color="000000" w:themeColor="text1"/>
        </w:rPr>
        <w:t>(</w:t>
      </w:r>
      <w:r w:rsidR="008770CB">
        <w:rPr>
          <w:color w:val="000000" w:themeColor="text1"/>
          <w:u w:val="single" w:color="000000" w:themeColor="text1"/>
        </w:rPr>
        <w:t>F</w:t>
      </w:r>
      <w:r w:rsidR="00B50314" w:rsidRPr="00B50314">
        <w:rPr>
          <w:color w:val="000000" w:themeColor="text1"/>
          <w:u w:val="single" w:color="000000" w:themeColor="text1"/>
        </w:rPr>
        <w:t>)</w:t>
      </w:r>
      <w:r w:rsidRPr="001340EF">
        <w:rPr>
          <w:color w:val="000000" w:themeColor="text1"/>
          <w:u w:color="000000" w:themeColor="text1"/>
        </w:rPr>
        <w:tab/>
        <w:t>Decisions on applications.</w:t>
      </w:r>
      <w:r w:rsidR="008770CB">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00FC6E53">
        <w:rPr>
          <w:color w:val="000000" w:themeColor="text1"/>
          <w:u w:val="single" w:color="000000" w:themeColor="text1"/>
        </w:rPr>
        <w:t>a</w:t>
      </w:r>
      <w:r w:rsidR="00FC6E53">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9</w:t>
      </w:r>
      <w:r w:rsidR="006E01F0">
        <w:rPr>
          <w:color w:val="000000" w:themeColor="text1"/>
          <w:u w:color="000000" w:themeColor="text1"/>
        </w:rPr>
        <w:noBreakHyphen/>
      </w:r>
      <w:r w:rsidRPr="001340EF">
        <w:rPr>
          <w:color w:val="000000" w:themeColor="text1"/>
          <w:u w:color="000000" w:themeColor="text1"/>
        </w:rPr>
        <w:t>20 of the 1976 Code, as last amended by Act 245 of 2010, is further amended to read: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9</w:t>
      </w:r>
      <w:r w:rsidR="006E01F0">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t xml:space="preserve">The qualifications for membership in a certified party </w:t>
      </w:r>
      <w:r w:rsidRPr="001340EF">
        <w:rPr>
          <w:strike/>
          <w:color w:val="000000" w:themeColor="text1"/>
          <w:u w:color="000000" w:themeColor="text1"/>
        </w:rPr>
        <w:t>and for voting at a party primary election</w:t>
      </w:r>
      <w:r w:rsidR="00FC6E53">
        <w:rPr>
          <w:color w:val="000000" w:themeColor="text1"/>
          <w:u w:color="000000" w:themeColor="text1"/>
        </w:rPr>
        <w:t xml:space="preserve"> </w:t>
      </w:r>
      <w:r w:rsidRPr="001340EF">
        <w:rPr>
          <w:color w:val="000000" w:themeColor="text1"/>
          <w:u w:val="single" w:color="000000" w:themeColor="text1"/>
        </w:rPr>
        <w:t>and the criteria for voting in a party</w:t>
      </w:r>
      <w:r w:rsidR="006E01F0" w:rsidRPr="006E01F0">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6E01F0">
        <w:rPr>
          <w:color w:val="000000" w:themeColor="text1"/>
          <w:u w:val="single" w:color="000000" w:themeColor="text1"/>
        </w:rPr>
        <w:noBreakHyphen/>
      </w:r>
      <w:r w:rsidRPr="001340EF">
        <w:rPr>
          <w:color w:val="000000" w:themeColor="text1"/>
          <w:u w:val="single" w:color="000000" w:themeColor="text1"/>
        </w:rPr>
        <w:t>5</w:t>
      </w:r>
      <w:r w:rsidR="006E01F0">
        <w:rPr>
          <w:color w:val="000000" w:themeColor="text1"/>
          <w:u w:val="single" w:color="000000" w:themeColor="text1"/>
        </w:rPr>
        <w:noBreakHyphen/>
      </w:r>
      <w:r w:rsidRPr="001340EF">
        <w:rPr>
          <w:color w:val="000000" w:themeColor="text1"/>
          <w:u w:val="single" w:color="000000" w:themeColor="text1"/>
        </w:rPr>
        <w:t xml:space="preserve">115, </w:t>
      </w:r>
      <w:r w:rsidRPr="001340EF">
        <w:rPr>
          <w:color w:val="000000" w:themeColor="text1"/>
          <w:u w:color="000000" w:themeColor="text1"/>
        </w:rPr>
        <w:t xml:space="preserve">include the following: </w:t>
      </w:r>
      <w:r w:rsidRPr="001340EF">
        <w:rPr>
          <w:strike/>
          <w:color w:val="000000" w:themeColor="text1"/>
          <w:u w:color="000000" w:themeColor="text1"/>
        </w:rPr>
        <w:t>the applicant for membership, or voter, must 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(1)</w:t>
      </w:r>
      <w:r w:rsidRPr="001340EF">
        <w:rPr>
          <w:color w:val="000000" w:themeColor="text1"/>
          <w:u w:color="000000" w:themeColor="text1"/>
        </w:rPr>
        <w:tab/>
      </w:r>
      <w:r w:rsidRPr="001340EF">
        <w:rPr>
          <w:color w:val="000000" w:themeColor="text1"/>
          <w:u w:val="single" w:color="000000" w:themeColor="text1"/>
        </w:rPr>
        <w:t>the applicant for membership, or voter, must be:</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sidR="009E305F">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sidR="009E305F">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sidR="009E305F">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partisan advisory referendum pursuant to the requirements of Section 7</w:t>
      </w:r>
      <w:r w:rsidR="006E01F0">
        <w:rPr>
          <w:color w:val="000000" w:themeColor="text1"/>
          <w:u w:val="single" w:color="000000" w:themeColor="text1"/>
        </w:rPr>
        <w:noBreakHyphen/>
      </w:r>
      <w:r w:rsidRPr="001340EF">
        <w:rPr>
          <w:color w:val="000000" w:themeColor="text1"/>
          <w:u w:val="single" w:color="000000" w:themeColor="text1"/>
        </w:rPr>
        <w:t>5</w:t>
      </w:r>
      <w:r w:rsidR="006E01F0">
        <w:rPr>
          <w:color w:val="000000" w:themeColor="text1"/>
          <w:u w:val="single" w:color="000000" w:themeColor="text1"/>
        </w:rPr>
        <w:noBreakHyphen/>
      </w:r>
      <w:r w:rsidRPr="001340EF">
        <w:rPr>
          <w:color w:val="000000" w:themeColor="text1"/>
          <w:u w:val="single" w:color="000000" w:themeColor="text1"/>
        </w:rPr>
        <w:t>115.</w:t>
      </w:r>
      <w:r w:rsidR="009E305F">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2018, an elector is permitted to vote if he has not signed the affidavit required by this act.  After May 31, 2018, all political party primaries must be conducted pursuant to the provisions of this act.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6.</w:t>
      </w:r>
      <w:r w:rsidRPr="001340EF">
        <w:rPr>
          <w:color w:val="000000" w:themeColor="text1"/>
          <w:u w:color="000000" w:themeColor="text1"/>
        </w:rPr>
        <w:tab/>
        <w:t>This act takes effect upon approval by the Governor.</w:t>
      </w:r>
    </w:p>
    <w:p w:rsidR="00987AB0" w:rsidRDefault="006E01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496" w:rsidRDefault="00253496" w:rsidP="00253496">
      <w:pPr>
        <w:suppressAutoHyphens/>
      </w:pPr>
    </w:p>
    <w:sectPr w:rsidR="00253496" w:rsidSect="0025349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CB" w:rsidRDefault="008770CB" w:rsidP="009F0C77">
      <w:r>
        <w:separator/>
      </w:r>
    </w:p>
  </w:endnote>
  <w:endnote w:type="continuationSeparator" w:id="0">
    <w:p w:rsidR="008770CB" w:rsidRDefault="00877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6A35C1-81ED-45A5-87B1-F30FC92C4E55}"/>
    <w:embedBold r:id="rId2" w:fontKey="{6B8B9B45-903D-49AB-999A-6ECDF216C921}"/>
  </w:font>
  <w:font w:name="Calibri">
    <w:panose1 w:val="020F0502020204030204"/>
    <w:charset w:val="00"/>
    <w:family w:val="swiss"/>
    <w:pitch w:val="variable"/>
    <w:sig w:usb0="E00002FF" w:usb1="4000ACFF" w:usb2="00000001" w:usb3="00000000" w:csb0="0000019F" w:csb1="00000000"/>
    <w:embedRegular r:id="rId3" w:fontKey="{3B727F7C-2C3E-4831-89EE-2417BCC49F13}"/>
  </w:font>
  <w:font w:name="Segoe UI">
    <w:panose1 w:val="020B0502040204020203"/>
    <w:charset w:val="00"/>
    <w:family w:val="swiss"/>
    <w:pitch w:val="variable"/>
    <w:sig w:usb0="E10022FF" w:usb1="C000E47F" w:usb2="00000029" w:usb3="00000000" w:csb0="000001DF" w:csb1="00000000"/>
    <w:embedRegular r:id="rId4" w:fontKey="{7C820B0B-2756-488C-A807-EE1A08CEE6D4}"/>
  </w:font>
  <w:font w:name="Cambria">
    <w:panose1 w:val="02040503050406030204"/>
    <w:charset w:val="00"/>
    <w:family w:val="roman"/>
    <w:pitch w:val="variable"/>
    <w:sig w:usb0="E00002FF" w:usb1="400004FF" w:usb2="00000000" w:usb3="00000000" w:csb0="0000019F" w:csb1="00000000"/>
    <w:embedRegular r:id="rId5" w:fontKey="{14884F16-9BF5-4FC3-B3CA-346E1EE354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496" w:rsidRPr="003E0787" w:rsidRDefault="00253496" w:rsidP="003E0787">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sidR="00A47A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CB" w:rsidRDefault="008770CB" w:rsidP="009F0C77">
      <w:r>
        <w:separator/>
      </w:r>
    </w:p>
  </w:footnote>
  <w:footnote w:type="continuationSeparator" w:id="0">
    <w:p w:rsidR="008770CB" w:rsidRDefault="00877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81ZW17"/>
    <w:docVar w:name="CoverBillType" w:val="b"/>
    <w:docVar w:name="DocPath" w:val="L:\Council\bills\GGS\22981ZW17.DOCX"/>
    <w:docVar w:name="dvBillNumber" w:val="536"/>
    <w:docVar w:name="dvBillNumberPrefix" w:val="S. "/>
    <w:docVar w:name="dvOriginalBody" w:val="Senate"/>
    <w:docVar w:name="dvSteno" w:val="GGS"/>
    <w:docVar w:name="NameofBody" w:val="s"/>
    <w:docVar w:name="vGroup2" w:val="Council"/>
  </w:docVars>
  <w:rsids>
    <w:rsidRoot w:val="00033115"/>
    <w:rsid w:val="000263D9"/>
    <w:rsid w:val="00026C9A"/>
    <w:rsid w:val="00033115"/>
    <w:rsid w:val="000965A1"/>
    <w:rsid w:val="000C487D"/>
    <w:rsid w:val="000E1785"/>
    <w:rsid w:val="000F39F2"/>
    <w:rsid w:val="001023A4"/>
    <w:rsid w:val="0010776B"/>
    <w:rsid w:val="00133E66"/>
    <w:rsid w:val="00134ACF"/>
    <w:rsid w:val="00136195"/>
    <w:rsid w:val="00144E15"/>
    <w:rsid w:val="001A4A62"/>
    <w:rsid w:val="001A681E"/>
    <w:rsid w:val="001D08F2"/>
    <w:rsid w:val="001F7F64"/>
    <w:rsid w:val="002037CA"/>
    <w:rsid w:val="002047A2"/>
    <w:rsid w:val="002321B6"/>
    <w:rsid w:val="0023696B"/>
    <w:rsid w:val="00250967"/>
    <w:rsid w:val="00253496"/>
    <w:rsid w:val="002759C5"/>
    <w:rsid w:val="00277DEE"/>
    <w:rsid w:val="00280D88"/>
    <w:rsid w:val="00294ABE"/>
    <w:rsid w:val="002A3EB4"/>
    <w:rsid w:val="00325348"/>
    <w:rsid w:val="00327D0C"/>
    <w:rsid w:val="00393688"/>
    <w:rsid w:val="003D411E"/>
    <w:rsid w:val="003E0787"/>
    <w:rsid w:val="003E3C1E"/>
    <w:rsid w:val="003E6148"/>
    <w:rsid w:val="003E7D04"/>
    <w:rsid w:val="00400EAA"/>
    <w:rsid w:val="0041760A"/>
    <w:rsid w:val="004203D7"/>
    <w:rsid w:val="004809EE"/>
    <w:rsid w:val="004B2A8B"/>
    <w:rsid w:val="00511EE9"/>
    <w:rsid w:val="00521E00"/>
    <w:rsid w:val="005371BB"/>
    <w:rsid w:val="00577C6C"/>
    <w:rsid w:val="0058501B"/>
    <w:rsid w:val="005B2A4B"/>
    <w:rsid w:val="005C5AC4"/>
    <w:rsid w:val="005C5B7B"/>
    <w:rsid w:val="0061228A"/>
    <w:rsid w:val="006215AA"/>
    <w:rsid w:val="006340D9"/>
    <w:rsid w:val="00643B8E"/>
    <w:rsid w:val="00653ECC"/>
    <w:rsid w:val="00665EBC"/>
    <w:rsid w:val="00680479"/>
    <w:rsid w:val="0069470D"/>
    <w:rsid w:val="006A476C"/>
    <w:rsid w:val="006C6A93"/>
    <w:rsid w:val="006D7AEB"/>
    <w:rsid w:val="006E01F0"/>
    <w:rsid w:val="006E02F9"/>
    <w:rsid w:val="006F3F76"/>
    <w:rsid w:val="00726B9D"/>
    <w:rsid w:val="00753C04"/>
    <w:rsid w:val="00756946"/>
    <w:rsid w:val="00757F80"/>
    <w:rsid w:val="007678FC"/>
    <w:rsid w:val="00771EEC"/>
    <w:rsid w:val="00786819"/>
    <w:rsid w:val="007A325A"/>
    <w:rsid w:val="007B24F4"/>
    <w:rsid w:val="007C3099"/>
    <w:rsid w:val="007E72BE"/>
    <w:rsid w:val="007F1523"/>
    <w:rsid w:val="007F509E"/>
    <w:rsid w:val="007F5799"/>
    <w:rsid w:val="007F6947"/>
    <w:rsid w:val="00834A12"/>
    <w:rsid w:val="00872729"/>
    <w:rsid w:val="008770CB"/>
    <w:rsid w:val="008F4429"/>
    <w:rsid w:val="008F4B7E"/>
    <w:rsid w:val="00932670"/>
    <w:rsid w:val="009352BB"/>
    <w:rsid w:val="00987AB0"/>
    <w:rsid w:val="00990668"/>
    <w:rsid w:val="009B397B"/>
    <w:rsid w:val="009E305F"/>
    <w:rsid w:val="009F0C77"/>
    <w:rsid w:val="009F4DD1"/>
    <w:rsid w:val="00A23CE5"/>
    <w:rsid w:val="00A36529"/>
    <w:rsid w:val="00A47A2A"/>
    <w:rsid w:val="00A64E80"/>
    <w:rsid w:val="00A741D9"/>
    <w:rsid w:val="00A85589"/>
    <w:rsid w:val="00A9741D"/>
    <w:rsid w:val="00AB0576"/>
    <w:rsid w:val="00AD4B17"/>
    <w:rsid w:val="00B26FA6"/>
    <w:rsid w:val="00B5031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943"/>
    <w:rsid w:val="00D405E7"/>
    <w:rsid w:val="00D40DD2"/>
    <w:rsid w:val="00D41D56"/>
    <w:rsid w:val="00D6260D"/>
    <w:rsid w:val="00D6662B"/>
    <w:rsid w:val="00D95E2F"/>
    <w:rsid w:val="00D970A9"/>
    <w:rsid w:val="00DB3AC0"/>
    <w:rsid w:val="00DC6813"/>
    <w:rsid w:val="00DE68F0"/>
    <w:rsid w:val="00DF3845"/>
    <w:rsid w:val="00DF7E17"/>
    <w:rsid w:val="00E72CF6"/>
    <w:rsid w:val="00EB00A2"/>
    <w:rsid w:val="00EB1BF3"/>
    <w:rsid w:val="00EF3EEE"/>
    <w:rsid w:val="00F149A7"/>
    <w:rsid w:val="00F50BAF"/>
    <w:rsid w:val="00F52C10"/>
    <w:rsid w:val="00F81FFD"/>
    <w:rsid w:val="00F85228"/>
    <w:rsid w:val="00F907F7"/>
    <w:rsid w:val="00FB6773"/>
    <w:rsid w:val="00FC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282B9E3-FDE3-47C2-9805-9281B1A7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2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A4B"/>
    <w:rPr>
      <w:rFonts w:ascii="Segoe UI" w:eastAsia="Times New Roman" w:hAnsi="Segoe UI" w:cs="Segoe UI"/>
      <w:sz w:val="18"/>
      <w:szCs w:val="18"/>
    </w:rPr>
  </w:style>
  <w:style w:type="character" w:styleId="Hyperlink">
    <w:name w:val="Hyperlink"/>
    <w:basedOn w:val="DefaultParagraphFont"/>
    <w:uiPriority w:val="99"/>
    <w:unhideWhenUsed/>
    <w:rsid w:val="00253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36_2017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D5B69-396D-4771-8A6A-E9CCCA53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1996</Words>
  <Characters>11383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 Elections - South Carolina Legislature Online</dc:title>
  <dc:subject/>
  <dc:creator>GloriaShackelford</dc:creator>
  <cp:keywords/>
  <dc:description/>
  <cp:lastModifiedBy>S Volk</cp:lastModifiedBy>
  <cp:revision>2</cp:revision>
  <cp:lastPrinted>2017-03-09T16:24:00Z</cp:lastPrinted>
  <dcterms:created xsi:type="dcterms:W3CDTF">2018-05-17T15:54:00Z</dcterms:created>
  <dcterms:modified xsi:type="dcterms:W3CDTF">2018-05-17T15:54:00Z</dcterms:modified>
</cp:coreProperties>
</file>