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64A" w:rsidRDefault="0076764A" w:rsidP="0076764A">
      <w:pPr>
        <w:widowControl w:val="0"/>
        <w:jc w:val="center"/>
      </w:pPr>
      <w:r w:rsidRPr="0076764A">
        <w:rPr>
          <w:b/>
        </w:rPr>
        <w:t>South Carolina General Assembly</w:t>
      </w:r>
    </w:p>
    <w:p w:rsidR="0076764A" w:rsidRDefault="0076764A" w:rsidP="0076764A">
      <w:pPr>
        <w:widowControl w:val="0"/>
        <w:jc w:val="center"/>
      </w:pPr>
      <w:r>
        <w:t>122nd Session, 2017-2018</w:t>
      </w:r>
    </w:p>
    <w:p w:rsidR="0076764A" w:rsidRDefault="0076764A" w:rsidP="0076764A">
      <w:pPr>
        <w:widowControl w:val="0"/>
        <w:jc w:val="left"/>
      </w:pPr>
    </w:p>
    <w:p w:rsidR="0076764A" w:rsidRDefault="0076764A" w:rsidP="0076764A">
      <w:pPr>
        <w:widowControl w:val="0"/>
        <w:jc w:val="left"/>
        <w:rPr>
          <w:b/>
        </w:rPr>
      </w:pPr>
      <w:r w:rsidRPr="0076764A">
        <w:rPr>
          <w:b/>
        </w:rPr>
        <w:t>S.</w:t>
      </w:r>
      <w:r>
        <w:rPr>
          <w:b/>
        </w:rPr>
        <w:t xml:space="preserve"> </w:t>
      </w:r>
      <w:r w:rsidRPr="0076764A">
        <w:rPr>
          <w:b/>
        </w:rPr>
        <w:t>652</w:t>
      </w:r>
    </w:p>
    <w:p w:rsidR="0076764A" w:rsidRDefault="0076764A" w:rsidP="0076764A">
      <w:pPr>
        <w:widowControl w:val="0"/>
        <w:jc w:val="left"/>
        <w:rPr>
          <w:b/>
        </w:rPr>
      </w:pPr>
    </w:p>
    <w:p w:rsidR="0076764A" w:rsidRDefault="0076764A" w:rsidP="0076764A">
      <w:pPr>
        <w:widowControl w:val="0"/>
        <w:jc w:val="left"/>
      </w:pPr>
      <w:r w:rsidRPr="0076764A">
        <w:rPr>
          <w:b/>
        </w:rPr>
        <w:t>STATUS INFORMATION</w:t>
      </w:r>
    </w:p>
    <w:p w:rsidR="0076764A" w:rsidRDefault="0076764A" w:rsidP="0076764A">
      <w:pPr>
        <w:widowControl w:val="0"/>
        <w:jc w:val="left"/>
      </w:pPr>
    </w:p>
    <w:p w:rsidR="0076764A" w:rsidRDefault="0076764A" w:rsidP="0076764A">
      <w:pPr>
        <w:widowControl w:val="0"/>
        <w:jc w:val="left"/>
      </w:pPr>
      <w:r>
        <w:t>Senate Resolution</w:t>
      </w:r>
    </w:p>
    <w:p w:rsidR="0076764A" w:rsidRDefault="0076764A" w:rsidP="0076764A">
      <w:pPr>
        <w:widowControl w:val="0"/>
        <w:jc w:val="left"/>
      </w:pPr>
      <w:r>
        <w:t>Sponsors: Senators Nicholson and Gambrell</w:t>
      </w:r>
    </w:p>
    <w:p w:rsidR="0076764A" w:rsidRDefault="0076764A" w:rsidP="0076764A">
      <w:pPr>
        <w:widowControl w:val="0"/>
        <w:jc w:val="left"/>
      </w:pPr>
      <w:r>
        <w:t>Document Path: l:\council\bills\rt\17151sa17.docx</w:t>
      </w:r>
    </w:p>
    <w:p w:rsidR="0076764A" w:rsidRDefault="0076764A" w:rsidP="0076764A">
      <w:pPr>
        <w:widowControl w:val="0"/>
        <w:jc w:val="left"/>
      </w:pPr>
    </w:p>
    <w:p w:rsidR="003C04F0" w:rsidRDefault="003C04F0" w:rsidP="0076764A">
      <w:pPr>
        <w:widowControl w:val="0"/>
        <w:jc w:val="left"/>
      </w:pPr>
      <w:r>
        <w:t>Introduced in the Senate on April 25, 2017</w:t>
      </w:r>
    </w:p>
    <w:p w:rsidR="003C04F0" w:rsidRDefault="003C04F0" w:rsidP="0076764A">
      <w:pPr>
        <w:widowControl w:val="0"/>
        <w:jc w:val="left"/>
      </w:pPr>
      <w:r>
        <w:t>Adopted by the Senate on May 2, 2017</w:t>
      </w:r>
    </w:p>
    <w:p w:rsidR="003C04F0" w:rsidRDefault="003C04F0" w:rsidP="0076764A">
      <w:pPr>
        <w:widowControl w:val="0"/>
        <w:jc w:val="left"/>
      </w:pPr>
    </w:p>
    <w:p w:rsidR="0076764A" w:rsidRDefault="0076764A" w:rsidP="0076764A">
      <w:pPr>
        <w:widowControl w:val="0"/>
        <w:jc w:val="left"/>
      </w:pPr>
      <w:r>
        <w:t xml:space="preserve">Summary: </w:t>
      </w:r>
      <w:r w:rsidR="005E614E">
        <w:t>Teen Pregnancy Prevention Month</w:t>
      </w:r>
    </w:p>
    <w:p w:rsidR="0076764A" w:rsidRDefault="0076764A" w:rsidP="0076764A">
      <w:pPr>
        <w:widowControl w:val="0"/>
        <w:jc w:val="left"/>
      </w:pPr>
    </w:p>
    <w:p w:rsidR="0076764A" w:rsidRDefault="0076764A" w:rsidP="0076764A">
      <w:pPr>
        <w:widowControl w:val="0"/>
        <w:jc w:val="left"/>
      </w:pPr>
    </w:p>
    <w:p w:rsidR="0076764A" w:rsidRDefault="0076764A" w:rsidP="0076764A">
      <w:pPr>
        <w:widowControl w:val="0"/>
        <w:tabs>
          <w:tab w:val="center" w:pos="590"/>
          <w:tab w:val="center" w:pos="1440"/>
          <w:tab w:val="left" w:pos="1872"/>
          <w:tab w:val="left" w:pos="9187"/>
        </w:tabs>
        <w:jc w:val="left"/>
      </w:pPr>
      <w:r w:rsidRPr="0076764A">
        <w:rPr>
          <w:b/>
        </w:rPr>
        <w:t>HISTORY OF LEGISLATIVE ACTIONS</w:t>
      </w:r>
    </w:p>
    <w:p w:rsidR="0076764A" w:rsidRDefault="0076764A" w:rsidP="0076764A">
      <w:pPr>
        <w:widowControl w:val="0"/>
        <w:tabs>
          <w:tab w:val="center" w:pos="590"/>
          <w:tab w:val="center" w:pos="1440"/>
          <w:tab w:val="left" w:pos="1872"/>
          <w:tab w:val="left" w:pos="9187"/>
        </w:tabs>
        <w:jc w:val="left"/>
      </w:pPr>
    </w:p>
    <w:p w:rsidR="0076764A" w:rsidRPr="0076764A" w:rsidRDefault="0076764A" w:rsidP="0076764A">
      <w:pPr>
        <w:widowControl w:val="0"/>
        <w:tabs>
          <w:tab w:val="center" w:pos="590"/>
          <w:tab w:val="center" w:pos="1440"/>
          <w:tab w:val="left" w:pos="1872"/>
          <w:tab w:val="left" w:pos="9187"/>
        </w:tabs>
        <w:jc w:val="left"/>
      </w:pPr>
      <w:r w:rsidRPr="0076764A">
        <w:rPr>
          <w:u w:val="single"/>
        </w:rPr>
        <w:tab/>
        <w:t>Date</w:t>
      </w:r>
      <w:r w:rsidRPr="0076764A">
        <w:rPr>
          <w:u w:val="single"/>
        </w:rPr>
        <w:tab/>
        <w:t>Body</w:t>
      </w:r>
      <w:r w:rsidRPr="0076764A">
        <w:rPr>
          <w:u w:val="single"/>
        </w:rPr>
        <w:tab/>
        <w:t>Action Description with journal page number</w:t>
      </w:r>
      <w:r w:rsidRPr="0076764A">
        <w:rPr>
          <w:u w:val="single"/>
        </w:rPr>
        <w:tab/>
      </w:r>
    </w:p>
    <w:p w:rsidR="003C04F0" w:rsidRDefault="003C04F0" w:rsidP="003C04F0">
      <w:pPr>
        <w:widowControl w:val="0"/>
        <w:tabs>
          <w:tab w:val="right" w:pos="1008"/>
          <w:tab w:val="left" w:pos="1152"/>
          <w:tab w:val="left" w:pos="1872"/>
          <w:tab w:val="left" w:pos="9187"/>
        </w:tabs>
        <w:ind w:left="2088" w:hanging="2088"/>
        <w:jc w:val="left"/>
      </w:pPr>
      <w:r>
        <w:tab/>
        <w:t>4/25/2017</w:t>
      </w:r>
      <w:r>
        <w:tab/>
        <w:t>Senate</w:t>
      </w:r>
      <w:r>
        <w:tab/>
      </w:r>
      <w:r w:rsidRPr="00244609">
        <w:t>Introduced (</w:t>
      </w:r>
      <w:hyperlink r:id="rId7" w:history="1">
        <w:r w:rsidRPr="00244609">
          <w:rPr>
            <w:rStyle w:val="Hyperlink"/>
          </w:rPr>
          <w:t>Senate Journal</w:t>
        </w:r>
        <w:r w:rsidRPr="00244609">
          <w:rPr>
            <w:rStyle w:val="Hyperlink"/>
          </w:rPr>
          <w:noBreakHyphen/>
          <w:t>page 6</w:t>
        </w:r>
      </w:hyperlink>
      <w:r w:rsidRPr="00244609">
        <w:t>)</w:t>
      </w:r>
    </w:p>
    <w:p w:rsidR="003C04F0" w:rsidRDefault="003C04F0" w:rsidP="003C04F0">
      <w:pPr>
        <w:widowControl w:val="0"/>
        <w:tabs>
          <w:tab w:val="right" w:pos="1008"/>
          <w:tab w:val="left" w:pos="1152"/>
          <w:tab w:val="left" w:pos="1872"/>
          <w:tab w:val="left" w:pos="9187"/>
        </w:tabs>
        <w:ind w:left="2088" w:hanging="2088"/>
        <w:jc w:val="left"/>
      </w:pPr>
      <w:r>
        <w:tab/>
        <w:t>4/25/2017</w:t>
      </w:r>
      <w:r>
        <w:tab/>
        <w:t>Senate</w:t>
      </w:r>
      <w:r>
        <w:tab/>
      </w:r>
      <w:r w:rsidRPr="00244609">
        <w:t xml:space="preserve">Referred </w:t>
      </w:r>
      <w:r>
        <w:t xml:space="preserve">to Committee on </w:t>
      </w:r>
      <w:r w:rsidRPr="00244609">
        <w:rPr>
          <w:b/>
        </w:rPr>
        <w:t>Medical Affairs</w:t>
      </w:r>
      <w:r>
        <w:t xml:space="preserve"> </w:t>
      </w:r>
      <w:r w:rsidRPr="00244609">
        <w:t>(</w:t>
      </w:r>
      <w:hyperlink r:id="rId8" w:history="1">
        <w:r w:rsidRPr="00244609">
          <w:rPr>
            <w:rStyle w:val="Hyperlink"/>
          </w:rPr>
          <w:t>Senate Journal</w:t>
        </w:r>
        <w:r w:rsidRPr="00244609">
          <w:rPr>
            <w:rStyle w:val="Hyperlink"/>
          </w:rPr>
          <w:noBreakHyphen/>
          <w:t>page 6</w:t>
        </w:r>
      </w:hyperlink>
      <w:r w:rsidRPr="00244609">
        <w:t>)</w:t>
      </w:r>
    </w:p>
    <w:p w:rsidR="003C04F0" w:rsidRDefault="003C04F0" w:rsidP="003C04F0">
      <w:pPr>
        <w:widowControl w:val="0"/>
        <w:tabs>
          <w:tab w:val="right" w:pos="1008"/>
          <w:tab w:val="left" w:pos="1152"/>
          <w:tab w:val="left" w:pos="1872"/>
          <w:tab w:val="left" w:pos="9187"/>
        </w:tabs>
        <w:ind w:left="2088" w:hanging="2088"/>
        <w:jc w:val="left"/>
      </w:pPr>
      <w:r>
        <w:tab/>
        <w:t>5/2/2017</w:t>
      </w:r>
      <w:r>
        <w:tab/>
        <w:t>Senate</w:t>
      </w:r>
      <w:r>
        <w:tab/>
      </w:r>
      <w:r w:rsidRPr="00244609">
        <w:t>Recalled fr</w:t>
      </w:r>
      <w:r>
        <w:t xml:space="preserve">om Committee on </w:t>
      </w:r>
      <w:r w:rsidRPr="00244609">
        <w:rPr>
          <w:b/>
        </w:rPr>
        <w:t>Medical Affairs</w:t>
      </w:r>
      <w:r>
        <w:t xml:space="preserve"> </w:t>
      </w:r>
      <w:r w:rsidRPr="00244609">
        <w:t>(</w:t>
      </w:r>
      <w:hyperlink r:id="rId9" w:history="1">
        <w:r w:rsidRPr="00244609">
          <w:rPr>
            <w:rStyle w:val="Hyperlink"/>
          </w:rPr>
          <w:t>Senate Journal</w:t>
        </w:r>
        <w:r w:rsidRPr="00244609">
          <w:rPr>
            <w:rStyle w:val="Hyperlink"/>
          </w:rPr>
          <w:noBreakHyphen/>
          <w:t>page 3</w:t>
        </w:r>
      </w:hyperlink>
      <w:r w:rsidRPr="00244609">
        <w:t>)</w:t>
      </w:r>
    </w:p>
    <w:p w:rsidR="003C04F0" w:rsidRDefault="003C04F0" w:rsidP="003C04F0">
      <w:pPr>
        <w:widowControl w:val="0"/>
        <w:tabs>
          <w:tab w:val="right" w:pos="1008"/>
          <w:tab w:val="left" w:pos="1152"/>
          <w:tab w:val="left" w:pos="1872"/>
          <w:tab w:val="left" w:pos="9187"/>
        </w:tabs>
        <w:ind w:left="2088" w:hanging="2088"/>
        <w:jc w:val="left"/>
      </w:pPr>
      <w:r>
        <w:tab/>
        <w:t>5/2/2017</w:t>
      </w:r>
      <w:r>
        <w:tab/>
        <w:t>Senate</w:t>
      </w:r>
      <w:r>
        <w:tab/>
      </w:r>
      <w:r w:rsidRPr="00244609">
        <w:t>Adopted (</w:t>
      </w:r>
      <w:hyperlink r:id="rId10" w:history="1">
        <w:r w:rsidRPr="00244609">
          <w:rPr>
            <w:rStyle w:val="Hyperlink"/>
          </w:rPr>
          <w:t>Senate Journal</w:t>
        </w:r>
        <w:r w:rsidRPr="00244609">
          <w:rPr>
            <w:rStyle w:val="Hyperlink"/>
          </w:rPr>
          <w:noBreakHyphen/>
          <w:t>page 3</w:t>
        </w:r>
      </w:hyperlink>
      <w:r w:rsidRPr="00244609">
        <w:t>)</w:t>
      </w:r>
    </w:p>
    <w:p w:rsidR="003C04F0" w:rsidRDefault="003C04F0" w:rsidP="003C04F0">
      <w:pPr>
        <w:widowControl w:val="0"/>
        <w:tabs>
          <w:tab w:val="right" w:pos="1008"/>
          <w:tab w:val="left" w:pos="1152"/>
          <w:tab w:val="left" w:pos="1872"/>
          <w:tab w:val="left" w:pos="9187"/>
        </w:tabs>
        <w:ind w:left="2088" w:hanging="2088"/>
        <w:jc w:val="left"/>
      </w:pPr>
    </w:p>
    <w:p w:rsidR="0076764A" w:rsidRDefault="0076764A" w:rsidP="007676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76764A">
          <w:rPr>
            <w:rStyle w:val="Hyperlink"/>
          </w:rPr>
          <w:t>legislative information</w:t>
        </w:r>
      </w:hyperlink>
      <w:r>
        <w:t xml:space="preserve"> at the website</w:t>
      </w:r>
    </w:p>
    <w:p w:rsidR="0076764A" w:rsidRDefault="0076764A" w:rsidP="0076764A">
      <w:pPr>
        <w:widowControl w:val="0"/>
        <w:tabs>
          <w:tab w:val="right" w:pos="1008"/>
          <w:tab w:val="left" w:pos="1152"/>
          <w:tab w:val="left" w:pos="1872"/>
          <w:tab w:val="left" w:pos="9187"/>
        </w:tabs>
        <w:ind w:left="2088" w:hanging="2088"/>
        <w:jc w:val="left"/>
      </w:pPr>
    </w:p>
    <w:p w:rsidR="0076764A" w:rsidRPr="0076764A" w:rsidRDefault="0076764A" w:rsidP="0076764A">
      <w:pPr>
        <w:widowControl w:val="0"/>
        <w:tabs>
          <w:tab w:val="right" w:pos="1008"/>
          <w:tab w:val="left" w:pos="1152"/>
          <w:tab w:val="left" w:pos="1872"/>
          <w:tab w:val="left" w:pos="9187"/>
        </w:tabs>
        <w:ind w:left="2088" w:hanging="2088"/>
        <w:jc w:val="left"/>
      </w:pPr>
    </w:p>
    <w:p w:rsidR="0076764A" w:rsidRDefault="0076764A" w:rsidP="0076764A">
      <w:pPr>
        <w:widowControl w:val="0"/>
        <w:jc w:val="left"/>
      </w:pPr>
      <w:r w:rsidRPr="0076764A">
        <w:rPr>
          <w:b/>
        </w:rPr>
        <w:t>VERSIONS OF THIS BILL</w:t>
      </w:r>
    </w:p>
    <w:p w:rsidR="0076764A" w:rsidRDefault="0076764A" w:rsidP="0076764A">
      <w:pPr>
        <w:widowControl w:val="0"/>
        <w:jc w:val="left"/>
      </w:pPr>
    </w:p>
    <w:p w:rsidR="0076764A" w:rsidRDefault="008E2FCC" w:rsidP="0076764A">
      <w:pPr>
        <w:widowControl w:val="0"/>
        <w:jc w:val="left"/>
      </w:pPr>
      <w:hyperlink r:id="rId12" w:history="1">
        <w:r w:rsidR="0076764A">
          <w:rPr>
            <w:rStyle w:val="Hyperlink"/>
          </w:rPr>
          <w:t>4/25/2017</w:t>
        </w:r>
      </w:hyperlink>
    </w:p>
    <w:p w:rsidR="0076764A" w:rsidRDefault="0076764A" w:rsidP="0076764A"/>
    <w:p w:rsidR="0076764A" w:rsidRDefault="0076764A" w:rsidP="0076764A">
      <w:pPr>
        <w:sectPr w:rsidR="0076764A" w:rsidSect="0076764A">
          <w:pgSz w:w="12240" w:h="15840" w:code="1"/>
          <w:pgMar w:top="1080" w:right="1440" w:bottom="1080" w:left="1440" w:header="720" w:footer="720" w:gutter="0"/>
          <w:cols w:space="720"/>
          <w:noEndnote/>
          <w:docGrid w:linePitch="360"/>
        </w:sectPr>
      </w:pPr>
    </w:p>
    <w:p w:rsidR="00811565" w:rsidRDefault="0081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5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8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THE MONTH OF MAY 2017 AS “TEEN PREGNANCY PREVENTION MONTH” THROUGHOUT THE STATE AND TO ENCOURAGE ALL SOUTH CAROLINIANS TO WORK TOGETHER TO REDUCE AND PREVENT TEEN PREGNANCY FOR THE FUTURE SUCCESS OF OUR YOUNG PEOPLE.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pregnancies have far</w:t>
      </w:r>
      <w:r w:rsidR="00FB132D">
        <w:noBreakHyphen/>
      </w:r>
      <w:r>
        <w:t>reaching consequences that adversely affect the health, education, and economic future of our young people;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in the United States, seven hundred fifty thousand teens experience pregnancy, with four hundred thousand giving birth;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 sexually active teens, thirty</w:t>
      </w:r>
      <w:r w:rsidR="00FB132D">
        <w:noBreakHyphen/>
      </w:r>
      <w:r>
        <w:t>nine percent do not use adequate birth control, and only twenty</w:t>
      </w:r>
      <w:r w:rsidR="00FB132D">
        <w:noBreakHyphen/>
      </w:r>
      <w:r>
        <w:t>three percent report using hormonal birth control;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teens who experience pregnancy are less likely to finish high school or enter college and are more like to experience poverty throughout their lives;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early 90s, South Carolina has made great strides in reducing teen pregnancy, with the teen birth rate falling by sixty</w:t>
      </w:r>
      <w:r w:rsidR="00FB132D">
        <w:noBreakHyphen/>
      </w:r>
      <w:r>
        <w:t xml:space="preserve">one percent, a remarkable decline. </w:t>
      </w:r>
      <w:r w:rsidR="00FB132D">
        <w:t>A</w:t>
      </w:r>
      <w:r>
        <w:t xml:space="preserve"> substantial decrease </w:t>
      </w:r>
      <w:r w:rsidR="00FB132D">
        <w:t xml:space="preserve">occurred </w:t>
      </w:r>
      <w:r>
        <w:t>between 2013 and 2014 when the teen birth rate for fifteen to nineteen yea</w:t>
      </w:r>
      <w:r w:rsidR="004D7DBA">
        <w:t>r olds declined by ten percent,</w:t>
      </w:r>
      <w:r>
        <w:t xml:space="preserve"> the lowest point in recorded history;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however, in spite of these impressive reductions, South Carolina still has the thirteenth highest teen birth rate in the nation. In 2014, 4,297 teens gave birth in our State;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Prevention Month is an opportunity for parents, teens, educators, program providers, faith</w:t>
      </w:r>
      <w:r w:rsidR="00FB132D">
        <w:noBreakHyphen/>
      </w:r>
      <w:r>
        <w:t>based organizations, local elected leaders, and state policymakers to join together to work to decrease teen pregnancy in South Carolina. Now, therefore,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Pr="00522CE0"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declare the month of May 2017 as “Teen Pregnancy Prevention Month” throughout the State and encourage all South Carolinians to work together to reduce and prevent teen pregnancy for the future success of our young people.</w:t>
      </w:r>
    </w:p>
    <w:p w:rsidR="00A2750A" w:rsidRDefault="00A27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50A" w:rsidRDefault="00A27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A085D">
        <w:t>Dreams with Open Arms</w:t>
      </w:r>
      <w:r w:rsidR="0052275C">
        <w:t>, Inc</w:t>
      </w:r>
      <w:r>
        <w:t>.</w:t>
      </w:r>
    </w:p>
    <w:p w:rsidR="00FB76D3" w:rsidRDefault="00FB13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64A" w:rsidRDefault="0076764A" w:rsidP="0076764A">
      <w:pPr>
        <w:suppressAutoHyphens/>
      </w:pPr>
    </w:p>
    <w:sectPr w:rsidR="0076764A" w:rsidSect="0076764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85D" w:rsidRDefault="00DA085D" w:rsidP="009F0C77">
      <w:r>
        <w:separator/>
      </w:r>
    </w:p>
  </w:endnote>
  <w:endnote w:type="continuationSeparator" w:id="0">
    <w:p w:rsidR="00DA085D" w:rsidRDefault="00DA0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50B5C0-D0BD-4E74-B96E-701C93EF4DA9}"/>
    <w:embedBold r:id="rId2" w:fontKey="{B1CB17AF-CF09-4618-9401-84FC51ECB6B7}"/>
  </w:font>
  <w:font w:name="Calibri">
    <w:panose1 w:val="020F0502020204030204"/>
    <w:charset w:val="00"/>
    <w:family w:val="swiss"/>
    <w:pitch w:val="variable"/>
    <w:sig w:usb0="E00002FF" w:usb1="4000ACFF" w:usb2="00000001" w:usb3="00000000" w:csb0="0000019F" w:csb1="00000000"/>
    <w:embedRegular r:id="rId3" w:fontKey="{42FAC81D-EAC9-4201-8EA2-C5A390E23FE5}"/>
  </w:font>
  <w:font w:name="Segoe UI">
    <w:panose1 w:val="020B0502040204020203"/>
    <w:charset w:val="00"/>
    <w:family w:val="swiss"/>
    <w:pitch w:val="variable"/>
    <w:sig w:usb0="E10022FF" w:usb1="C000E47F" w:usb2="00000029" w:usb3="00000000" w:csb0="000001DF" w:csb1="00000000"/>
    <w:embedRegular r:id="rId4" w:fontKey="{F0530BBF-8162-4C34-B767-E3DAD3C400EA}"/>
  </w:font>
  <w:font w:name="Cambria">
    <w:panose1 w:val="02040503050406030204"/>
    <w:charset w:val="00"/>
    <w:family w:val="roman"/>
    <w:pitch w:val="variable"/>
    <w:sig w:usb0="E00002FF" w:usb1="400004FF" w:usb2="00000000" w:usb3="00000000" w:csb0="0000019F" w:csb1="00000000"/>
    <w:embedRegular r:id="rId5" w:fontKey="{F3639846-9BEF-46D4-8352-70F6574BE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64A" w:rsidRPr="00811565" w:rsidRDefault="0076764A" w:rsidP="00811565">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sidR="003C0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85D" w:rsidRDefault="00DA085D" w:rsidP="009F0C77">
      <w:r>
        <w:separator/>
      </w:r>
    </w:p>
  </w:footnote>
  <w:footnote w:type="continuationSeparator" w:id="0">
    <w:p w:rsidR="00DA085D" w:rsidRDefault="00DA0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1SA17"/>
    <w:docVar w:name="CoverBillType" w:val="r"/>
    <w:docVar w:name="DocPath" w:val="L:\Council\bills\RT\17151SA17.DOCX"/>
    <w:docVar w:name="dvBillNumber" w:val="652"/>
    <w:docVar w:name="dvBillNumberPrefix" w:val="S. "/>
    <w:docVar w:name="dvOriginalBody" w:val="Senate"/>
    <w:docVar w:name="dvSteno" w:val="RT"/>
    <w:docVar w:name="NameofBody" w:val="s"/>
    <w:docVar w:name="vGroup2" w:val="Council"/>
  </w:docVars>
  <w:rsids>
    <w:rsidRoot w:val="00A2750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E97"/>
    <w:rsid w:val="002759C5"/>
    <w:rsid w:val="00277DEE"/>
    <w:rsid w:val="00280D88"/>
    <w:rsid w:val="00294ABE"/>
    <w:rsid w:val="002A3EB4"/>
    <w:rsid w:val="00325348"/>
    <w:rsid w:val="00393688"/>
    <w:rsid w:val="003C04F0"/>
    <w:rsid w:val="003D411E"/>
    <w:rsid w:val="003E3C1E"/>
    <w:rsid w:val="003E6148"/>
    <w:rsid w:val="003E7D04"/>
    <w:rsid w:val="00400EAA"/>
    <w:rsid w:val="0041760A"/>
    <w:rsid w:val="004203D7"/>
    <w:rsid w:val="004809EE"/>
    <w:rsid w:val="004B2A8B"/>
    <w:rsid w:val="004D7DBA"/>
    <w:rsid w:val="00511EE9"/>
    <w:rsid w:val="00521E00"/>
    <w:rsid w:val="0052275C"/>
    <w:rsid w:val="00577C6C"/>
    <w:rsid w:val="0058501B"/>
    <w:rsid w:val="005C5AC4"/>
    <w:rsid w:val="005E614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64A"/>
    <w:rsid w:val="00771EEC"/>
    <w:rsid w:val="00786819"/>
    <w:rsid w:val="007A325A"/>
    <w:rsid w:val="007C3099"/>
    <w:rsid w:val="007E72BE"/>
    <w:rsid w:val="007F1523"/>
    <w:rsid w:val="007F509E"/>
    <w:rsid w:val="007F5799"/>
    <w:rsid w:val="007F6947"/>
    <w:rsid w:val="00811565"/>
    <w:rsid w:val="00834A12"/>
    <w:rsid w:val="00872729"/>
    <w:rsid w:val="008F4429"/>
    <w:rsid w:val="00932670"/>
    <w:rsid w:val="009352BB"/>
    <w:rsid w:val="00990668"/>
    <w:rsid w:val="009A7AD4"/>
    <w:rsid w:val="009B397B"/>
    <w:rsid w:val="009F0C77"/>
    <w:rsid w:val="009F4DD1"/>
    <w:rsid w:val="00A2750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4290"/>
    <w:rsid w:val="00CC6B7B"/>
    <w:rsid w:val="00CD3619"/>
    <w:rsid w:val="00CF4447"/>
    <w:rsid w:val="00D163AA"/>
    <w:rsid w:val="00D239F9"/>
    <w:rsid w:val="00D24C61"/>
    <w:rsid w:val="00D405E7"/>
    <w:rsid w:val="00D40DD2"/>
    <w:rsid w:val="00D41D56"/>
    <w:rsid w:val="00D6260D"/>
    <w:rsid w:val="00D6662B"/>
    <w:rsid w:val="00D95E2F"/>
    <w:rsid w:val="00D970A9"/>
    <w:rsid w:val="00DA085D"/>
    <w:rsid w:val="00DB3AC0"/>
    <w:rsid w:val="00DC6813"/>
    <w:rsid w:val="00DE68F0"/>
    <w:rsid w:val="00DF3845"/>
    <w:rsid w:val="00DF7E17"/>
    <w:rsid w:val="00EB00A2"/>
    <w:rsid w:val="00EB1BF3"/>
    <w:rsid w:val="00EF3EEE"/>
    <w:rsid w:val="00F149A7"/>
    <w:rsid w:val="00F2091D"/>
    <w:rsid w:val="00F50BAF"/>
    <w:rsid w:val="00F52C10"/>
    <w:rsid w:val="00F81FFD"/>
    <w:rsid w:val="00F85228"/>
    <w:rsid w:val="00F907F7"/>
    <w:rsid w:val="00FB132D"/>
    <w:rsid w:val="00FB6773"/>
    <w:rsid w:val="00FB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B8B08-CB3E-4B2C-9F50-8210D0220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7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DBA"/>
    <w:rPr>
      <w:rFonts w:ascii="Segoe UI" w:eastAsia="Times New Roman" w:hAnsi="Segoe UI" w:cs="Segoe UI"/>
      <w:sz w:val="18"/>
      <w:szCs w:val="18"/>
    </w:rPr>
  </w:style>
  <w:style w:type="character" w:styleId="Hyperlink">
    <w:name w:val="Hyperlink"/>
    <w:basedOn w:val="DefaultParagraphFont"/>
    <w:uiPriority w:val="99"/>
    <w:unhideWhenUsed/>
    <w:rsid w:val="007676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170425.docx" TargetMode="External"/><Relationship Id="rId12" Type="http://schemas.openxmlformats.org/officeDocument/2006/relationships/hyperlink" Target="file:///p:\pprever\2017-18\652_2017042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652&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70502.docx" TargetMode="External"/><Relationship Id="rId4" Type="http://schemas.openxmlformats.org/officeDocument/2006/relationships/webSettings" Target="webSettings.xml"/><Relationship Id="rId9" Type="http://schemas.openxmlformats.org/officeDocument/2006/relationships/hyperlink" Target="file:///h:\sj\2017050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DC27-D17D-4BC6-B8AA-26E8B191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652: Teen Pregnancy Prevention Month - South Carolina Legislature Online</dc:title>
  <dc:subject/>
  <dc:creator>Rebecca Turner</dc:creator>
  <cp:keywords/>
  <dc:description/>
  <cp:lastModifiedBy>S Volk</cp:lastModifiedBy>
  <cp:revision>2</cp:revision>
  <cp:lastPrinted>2017-04-20T14:01:00Z</cp:lastPrinted>
  <dcterms:created xsi:type="dcterms:W3CDTF">2017-05-03T13:41:00Z</dcterms:created>
  <dcterms:modified xsi:type="dcterms:W3CDTF">2017-05-03T13:41:00Z</dcterms:modified>
</cp:coreProperties>
</file>