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2F0" w:rsidRDefault="005802F0" w:rsidP="005802F0">
      <w:pPr>
        <w:widowControl w:val="0"/>
        <w:jc w:val="center"/>
      </w:pPr>
      <w:r w:rsidRPr="005802F0">
        <w:rPr>
          <w:b/>
        </w:rPr>
        <w:t>South Carolina General Assembly</w:t>
      </w:r>
    </w:p>
    <w:p w:rsidR="005802F0" w:rsidRDefault="005802F0" w:rsidP="005802F0">
      <w:pPr>
        <w:widowControl w:val="0"/>
        <w:jc w:val="center"/>
      </w:pPr>
      <w:r>
        <w:t>122nd Session, 2017-2018</w:t>
      </w:r>
    </w:p>
    <w:p w:rsidR="005802F0" w:rsidRDefault="005802F0" w:rsidP="005802F0">
      <w:pPr>
        <w:widowControl w:val="0"/>
      </w:pPr>
    </w:p>
    <w:p w:rsidR="005802F0" w:rsidRDefault="005802F0" w:rsidP="005802F0">
      <w:pPr>
        <w:widowControl w:val="0"/>
        <w:rPr>
          <w:b/>
        </w:rPr>
      </w:pPr>
      <w:r w:rsidRPr="005802F0">
        <w:rPr>
          <w:b/>
        </w:rPr>
        <w:t>S.</w:t>
      </w:r>
      <w:r>
        <w:rPr>
          <w:b/>
        </w:rPr>
        <w:t xml:space="preserve"> </w:t>
      </w:r>
      <w:r w:rsidRPr="005802F0">
        <w:rPr>
          <w:b/>
        </w:rPr>
        <w:t>83</w:t>
      </w:r>
    </w:p>
    <w:p w:rsidR="005802F0" w:rsidRDefault="005802F0" w:rsidP="005802F0">
      <w:pPr>
        <w:widowControl w:val="0"/>
        <w:rPr>
          <w:b/>
        </w:rPr>
      </w:pPr>
    </w:p>
    <w:p w:rsidR="005802F0" w:rsidRDefault="005802F0" w:rsidP="005802F0">
      <w:pPr>
        <w:widowControl w:val="0"/>
      </w:pPr>
      <w:r w:rsidRPr="005802F0">
        <w:rPr>
          <w:b/>
        </w:rPr>
        <w:t>STATUS INFORMATION</w:t>
      </w:r>
    </w:p>
    <w:p w:rsidR="005802F0" w:rsidRDefault="005802F0" w:rsidP="005802F0">
      <w:pPr>
        <w:widowControl w:val="0"/>
      </w:pPr>
    </w:p>
    <w:p w:rsidR="005802F0" w:rsidRDefault="005802F0" w:rsidP="005802F0">
      <w:pPr>
        <w:widowControl w:val="0"/>
      </w:pPr>
      <w:r>
        <w:t>General Bill</w:t>
      </w:r>
    </w:p>
    <w:p w:rsidR="005802F0" w:rsidRDefault="005802F0" w:rsidP="005802F0">
      <w:pPr>
        <w:widowControl w:val="0"/>
      </w:pPr>
      <w:r>
        <w:t>Sponsors: Senator Hembree</w:t>
      </w:r>
    </w:p>
    <w:p w:rsidR="005802F0" w:rsidRDefault="005802F0" w:rsidP="005802F0">
      <w:pPr>
        <w:widowControl w:val="0"/>
      </w:pPr>
      <w:r>
        <w:t>Document Path: l:\s-res\gh\002volu.kmm.gh.docx</w:t>
      </w:r>
    </w:p>
    <w:p w:rsidR="00577253" w:rsidRDefault="00577253" w:rsidP="005802F0">
      <w:pPr>
        <w:widowControl w:val="0"/>
      </w:pPr>
      <w:r>
        <w:t>Companion/Similar bill(s): 3882</w:t>
      </w:r>
    </w:p>
    <w:p w:rsidR="005802F0" w:rsidRDefault="005802F0" w:rsidP="005802F0">
      <w:pPr>
        <w:widowControl w:val="0"/>
      </w:pPr>
    </w:p>
    <w:p w:rsidR="007120AC" w:rsidRDefault="007120AC" w:rsidP="005802F0">
      <w:pPr>
        <w:widowControl w:val="0"/>
      </w:pPr>
      <w:r>
        <w:t>Introduced in the Senate on January 10, 2017</w:t>
      </w:r>
    </w:p>
    <w:p w:rsidR="007120AC" w:rsidRDefault="007120AC" w:rsidP="005802F0">
      <w:pPr>
        <w:widowControl w:val="0"/>
      </w:pPr>
      <w:r>
        <w:t>Last Amended on March 30, 2017</w:t>
      </w:r>
    </w:p>
    <w:p w:rsidR="007120AC" w:rsidRPr="007120AC" w:rsidRDefault="007120AC" w:rsidP="005802F0">
      <w:pPr>
        <w:widowControl w:val="0"/>
      </w:pPr>
      <w:r>
        <w:t xml:space="preserve">Currently residing in the Senate Committee on </w:t>
      </w:r>
      <w:r w:rsidRPr="007120AC">
        <w:rPr>
          <w:b/>
        </w:rPr>
        <w:t>Judiciary</w:t>
      </w:r>
    </w:p>
    <w:p w:rsidR="007120AC" w:rsidRDefault="007120AC" w:rsidP="005802F0">
      <w:pPr>
        <w:widowControl w:val="0"/>
      </w:pPr>
    </w:p>
    <w:p w:rsidR="005802F0" w:rsidRDefault="005802F0" w:rsidP="005802F0">
      <w:pPr>
        <w:widowControl w:val="0"/>
      </w:pPr>
      <w:r>
        <w:t xml:space="preserve">Summary: </w:t>
      </w:r>
      <w:r w:rsidR="005177E0">
        <w:t>Involuntary manslaughter</w:t>
      </w:r>
    </w:p>
    <w:p w:rsidR="005802F0" w:rsidRDefault="005802F0" w:rsidP="005802F0">
      <w:pPr>
        <w:widowControl w:val="0"/>
      </w:pPr>
    </w:p>
    <w:p w:rsidR="005802F0" w:rsidRDefault="005802F0" w:rsidP="005802F0">
      <w:pPr>
        <w:widowControl w:val="0"/>
      </w:pPr>
    </w:p>
    <w:p w:rsidR="005802F0" w:rsidRDefault="005802F0" w:rsidP="005802F0">
      <w:pPr>
        <w:widowControl w:val="0"/>
        <w:tabs>
          <w:tab w:val="center" w:pos="590"/>
          <w:tab w:val="center" w:pos="1440"/>
          <w:tab w:val="left" w:pos="1872"/>
          <w:tab w:val="left" w:pos="9187"/>
        </w:tabs>
      </w:pPr>
      <w:r w:rsidRPr="005802F0">
        <w:rPr>
          <w:b/>
        </w:rPr>
        <w:t>HISTORY OF LEGISLATIVE ACTIONS</w:t>
      </w:r>
    </w:p>
    <w:p w:rsidR="005802F0" w:rsidRDefault="005802F0" w:rsidP="005802F0">
      <w:pPr>
        <w:widowControl w:val="0"/>
        <w:tabs>
          <w:tab w:val="center" w:pos="590"/>
          <w:tab w:val="center" w:pos="1440"/>
          <w:tab w:val="left" w:pos="1872"/>
          <w:tab w:val="left" w:pos="9187"/>
        </w:tabs>
      </w:pPr>
    </w:p>
    <w:p w:rsidR="005802F0" w:rsidRPr="005802F0" w:rsidRDefault="005802F0" w:rsidP="005802F0">
      <w:pPr>
        <w:widowControl w:val="0"/>
        <w:tabs>
          <w:tab w:val="center" w:pos="590"/>
          <w:tab w:val="center" w:pos="1440"/>
          <w:tab w:val="left" w:pos="1872"/>
          <w:tab w:val="left" w:pos="9187"/>
        </w:tabs>
      </w:pPr>
      <w:r w:rsidRPr="005802F0">
        <w:rPr>
          <w:u w:val="single"/>
        </w:rPr>
        <w:tab/>
        <w:t>Date</w:t>
      </w:r>
      <w:r w:rsidRPr="005802F0">
        <w:rPr>
          <w:u w:val="single"/>
        </w:rPr>
        <w:tab/>
        <w:t>Body</w:t>
      </w:r>
      <w:r w:rsidRPr="005802F0">
        <w:rPr>
          <w:u w:val="single"/>
        </w:rPr>
        <w:tab/>
        <w:t>Action Description with journal page number</w:t>
      </w:r>
      <w:r w:rsidRPr="005802F0">
        <w:rPr>
          <w:u w:val="single"/>
        </w:rPr>
        <w:tab/>
      </w:r>
    </w:p>
    <w:p w:rsidR="00B7552D" w:rsidRDefault="00B7552D" w:rsidP="00B7552D">
      <w:pPr>
        <w:widowControl w:val="0"/>
        <w:tabs>
          <w:tab w:val="right" w:pos="1008"/>
          <w:tab w:val="left" w:pos="1152"/>
          <w:tab w:val="left" w:pos="1872"/>
          <w:tab w:val="left" w:pos="9187"/>
        </w:tabs>
        <w:ind w:left="2088" w:hanging="2088"/>
      </w:pPr>
      <w:r>
        <w:tab/>
        <w:t>12/13/2016</w:t>
      </w:r>
      <w:r>
        <w:tab/>
        <w:t>Senate</w:t>
      </w:r>
      <w:r>
        <w:tab/>
      </w:r>
      <w:r w:rsidRPr="00F55A08">
        <w:t>Prefiled</w:t>
      </w:r>
    </w:p>
    <w:p w:rsidR="00B7552D" w:rsidRDefault="00B7552D" w:rsidP="00B7552D">
      <w:pPr>
        <w:widowControl w:val="0"/>
        <w:tabs>
          <w:tab w:val="right" w:pos="1008"/>
          <w:tab w:val="left" w:pos="1152"/>
          <w:tab w:val="left" w:pos="1872"/>
          <w:tab w:val="left" w:pos="9187"/>
        </w:tabs>
        <w:ind w:left="2088" w:hanging="2088"/>
      </w:pPr>
      <w:r>
        <w:tab/>
        <w:t>12/13/2016</w:t>
      </w:r>
      <w:r>
        <w:tab/>
        <w:t>Senate</w:t>
      </w:r>
      <w:r>
        <w:tab/>
      </w:r>
      <w:r w:rsidRPr="00F55A08">
        <w:t xml:space="preserve">Referred to Committee on </w:t>
      </w:r>
      <w:r w:rsidRPr="00F55A08">
        <w:rPr>
          <w:b/>
        </w:rPr>
        <w:t>Judiciary</w:t>
      </w:r>
    </w:p>
    <w:p w:rsidR="00B7552D" w:rsidRDefault="00B7552D" w:rsidP="00B7552D">
      <w:pPr>
        <w:widowControl w:val="0"/>
        <w:tabs>
          <w:tab w:val="right" w:pos="1008"/>
          <w:tab w:val="left" w:pos="1152"/>
          <w:tab w:val="left" w:pos="1872"/>
          <w:tab w:val="left" w:pos="9187"/>
        </w:tabs>
        <w:ind w:left="2088" w:hanging="2088"/>
      </w:pPr>
      <w:r>
        <w:tab/>
        <w:t>1/10/2017</w:t>
      </w:r>
      <w:r>
        <w:tab/>
        <w:t>Senate</w:t>
      </w:r>
      <w:r>
        <w:tab/>
      </w:r>
      <w:r w:rsidRPr="00F55A08">
        <w:t>Introduced and read first time (</w:t>
      </w:r>
      <w:hyperlink r:id="rId6" w:history="1">
        <w:r w:rsidRPr="00F55A08">
          <w:rPr>
            <w:rStyle w:val="Hyperlink"/>
          </w:rPr>
          <w:t>Senate Journal</w:t>
        </w:r>
        <w:r w:rsidRPr="00F55A08">
          <w:rPr>
            <w:rStyle w:val="Hyperlink"/>
          </w:rPr>
          <w:noBreakHyphen/>
          <w:t>page 52</w:t>
        </w:r>
      </w:hyperlink>
      <w:r w:rsidRPr="00F55A08">
        <w:t>)</w:t>
      </w:r>
    </w:p>
    <w:p w:rsidR="00B7552D" w:rsidRDefault="00B7552D" w:rsidP="00B7552D">
      <w:pPr>
        <w:widowControl w:val="0"/>
        <w:tabs>
          <w:tab w:val="right" w:pos="1008"/>
          <w:tab w:val="left" w:pos="1152"/>
          <w:tab w:val="left" w:pos="1872"/>
          <w:tab w:val="left" w:pos="9187"/>
        </w:tabs>
        <w:ind w:left="2088" w:hanging="2088"/>
      </w:pPr>
      <w:r>
        <w:tab/>
        <w:t>1/10/2017</w:t>
      </w:r>
      <w:r>
        <w:tab/>
        <w:t>Senate</w:t>
      </w:r>
      <w:r>
        <w:tab/>
      </w:r>
      <w:r w:rsidRPr="00F55A08">
        <w:t>Ref</w:t>
      </w:r>
      <w:r>
        <w:t xml:space="preserve">erred to Committee on </w:t>
      </w:r>
      <w:r w:rsidRPr="00F55A08">
        <w:rPr>
          <w:b/>
        </w:rPr>
        <w:t>Judiciary</w:t>
      </w:r>
      <w:r>
        <w:t xml:space="preserve"> </w:t>
      </w:r>
      <w:r w:rsidRPr="00F55A08">
        <w:t>(</w:t>
      </w:r>
      <w:hyperlink r:id="rId7" w:history="1">
        <w:r w:rsidRPr="00F55A08">
          <w:rPr>
            <w:rStyle w:val="Hyperlink"/>
          </w:rPr>
          <w:t>Senate Journal</w:t>
        </w:r>
        <w:r w:rsidRPr="00F55A08">
          <w:rPr>
            <w:rStyle w:val="Hyperlink"/>
          </w:rPr>
          <w:noBreakHyphen/>
          <w:t>page 52</w:t>
        </w:r>
      </w:hyperlink>
      <w:r w:rsidRPr="00F55A08">
        <w:t>)</w:t>
      </w:r>
    </w:p>
    <w:p w:rsidR="00B7552D" w:rsidRDefault="00B7552D" w:rsidP="00B7552D">
      <w:pPr>
        <w:widowControl w:val="0"/>
        <w:tabs>
          <w:tab w:val="right" w:pos="1008"/>
          <w:tab w:val="left" w:pos="1152"/>
          <w:tab w:val="left" w:pos="1872"/>
          <w:tab w:val="left" w:pos="9187"/>
        </w:tabs>
        <w:ind w:left="2088" w:hanging="2088"/>
      </w:pPr>
      <w:r>
        <w:tab/>
        <w:t>2/7/2017</w:t>
      </w:r>
      <w:r>
        <w:tab/>
        <w:t>Senate</w:t>
      </w:r>
      <w:r>
        <w:tab/>
      </w:r>
      <w:r w:rsidRPr="00F55A08">
        <w:t>Referred to Subcommittee: Hutto (ch), Timmons, Rice</w:t>
      </w:r>
    </w:p>
    <w:p w:rsidR="00B7552D" w:rsidRDefault="00B7552D" w:rsidP="00B7552D">
      <w:pPr>
        <w:widowControl w:val="0"/>
        <w:tabs>
          <w:tab w:val="right" w:pos="1008"/>
          <w:tab w:val="left" w:pos="1152"/>
          <w:tab w:val="left" w:pos="1872"/>
          <w:tab w:val="left" w:pos="9187"/>
        </w:tabs>
        <w:ind w:left="2088" w:hanging="2088"/>
      </w:pPr>
      <w:r>
        <w:tab/>
        <w:t>3/22/2017</w:t>
      </w:r>
      <w:r>
        <w:tab/>
        <w:t>Senate</w:t>
      </w:r>
      <w:r>
        <w:tab/>
      </w:r>
      <w:r w:rsidRPr="00F55A08">
        <w:t>Committee r</w:t>
      </w:r>
      <w:r>
        <w:t xml:space="preserve">eport: Favorable with amendment </w:t>
      </w:r>
      <w:r w:rsidRPr="00F55A08">
        <w:rPr>
          <w:b/>
        </w:rPr>
        <w:t>Judiciary</w:t>
      </w:r>
      <w:r w:rsidRPr="00F55A08">
        <w:t xml:space="preserve"> (</w:t>
      </w:r>
      <w:hyperlink r:id="rId8" w:history="1">
        <w:r w:rsidRPr="00F55A08">
          <w:rPr>
            <w:rStyle w:val="Hyperlink"/>
          </w:rPr>
          <w:t>Senate Journal</w:t>
        </w:r>
        <w:r w:rsidRPr="00F55A08">
          <w:rPr>
            <w:rStyle w:val="Hyperlink"/>
          </w:rPr>
          <w:noBreakHyphen/>
          <w:t>page 6</w:t>
        </w:r>
      </w:hyperlink>
      <w:r w:rsidRPr="00F55A08">
        <w:t>)</w:t>
      </w:r>
    </w:p>
    <w:p w:rsidR="00B7552D" w:rsidRDefault="00B7552D" w:rsidP="00B7552D">
      <w:pPr>
        <w:widowControl w:val="0"/>
        <w:tabs>
          <w:tab w:val="right" w:pos="1008"/>
          <w:tab w:val="left" w:pos="1152"/>
          <w:tab w:val="left" w:pos="1872"/>
          <w:tab w:val="left" w:pos="9187"/>
        </w:tabs>
        <w:ind w:left="2088" w:hanging="2088"/>
      </w:pPr>
      <w:r>
        <w:tab/>
        <w:t>3/30/2017</w:t>
      </w:r>
      <w:r>
        <w:tab/>
        <w:t>Senate</w:t>
      </w:r>
      <w:r>
        <w:tab/>
      </w:r>
      <w:r w:rsidRPr="00F55A08">
        <w:t>Committee Amendment Adopted (</w:t>
      </w:r>
      <w:hyperlink r:id="rId9" w:history="1">
        <w:r w:rsidRPr="00F55A08">
          <w:rPr>
            <w:rStyle w:val="Hyperlink"/>
          </w:rPr>
          <w:t>Senate Journal</w:t>
        </w:r>
        <w:r w:rsidRPr="00F55A08">
          <w:rPr>
            <w:rStyle w:val="Hyperlink"/>
          </w:rPr>
          <w:noBreakHyphen/>
          <w:t>page 40</w:t>
        </w:r>
      </w:hyperlink>
      <w:r w:rsidRPr="00F55A08">
        <w:t>)</w:t>
      </w:r>
    </w:p>
    <w:p w:rsidR="00B7552D" w:rsidRDefault="00B7552D" w:rsidP="00B7552D">
      <w:pPr>
        <w:widowControl w:val="0"/>
        <w:tabs>
          <w:tab w:val="right" w:pos="1008"/>
          <w:tab w:val="left" w:pos="1152"/>
          <w:tab w:val="left" w:pos="1872"/>
          <w:tab w:val="left" w:pos="9187"/>
        </w:tabs>
        <w:ind w:left="2088" w:hanging="2088"/>
      </w:pPr>
      <w:r>
        <w:tab/>
        <w:t>1/16/2018</w:t>
      </w:r>
      <w:r>
        <w:tab/>
        <w:t>Senate</w:t>
      </w:r>
      <w:r>
        <w:tab/>
      </w:r>
      <w:r w:rsidRPr="00F55A08">
        <w:t>Recomm</w:t>
      </w:r>
      <w:r>
        <w:t xml:space="preserve">itted to Committee on </w:t>
      </w:r>
      <w:r w:rsidRPr="00F55A08">
        <w:rPr>
          <w:b/>
        </w:rPr>
        <w:t>Judiciary</w:t>
      </w:r>
      <w:r>
        <w:t xml:space="preserve"> </w:t>
      </w:r>
      <w:r w:rsidRPr="00F55A08">
        <w:t>(</w:t>
      </w:r>
      <w:hyperlink r:id="rId10" w:history="1">
        <w:r w:rsidRPr="00F55A08">
          <w:rPr>
            <w:rStyle w:val="Hyperlink"/>
          </w:rPr>
          <w:t>Senate Journal</w:t>
        </w:r>
        <w:r w:rsidRPr="00F55A08">
          <w:rPr>
            <w:rStyle w:val="Hyperlink"/>
          </w:rPr>
          <w:noBreakHyphen/>
          <w:t>page 4</w:t>
        </w:r>
      </w:hyperlink>
      <w:r w:rsidRPr="00F55A08">
        <w:t>)</w:t>
      </w:r>
    </w:p>
    <w:p w:rsidR="00B7552D" w:rsidRDefault="00B7552D" w:rsidP="00B7552D">
      <w:pPr>
        <w:widowControl w:val="0"/>
        <w:tabs>
          <w:tab w:val="right" w:pos="1008"/>
          <w:tab w:val="left" w:pos="1152"/>
          <w:tab w:val="left" w:pos="1872"/>
          <w:tab w:val="left" w:pos="9187"/>
        </w:tabs>
        <w:ind w:left="2088" w:hanging="2088"/>
      </w:pPr>
    </w:p>
    <w:p w:rsidR="005802F0" w:rsidRDefault="005802F0" w:rsidP="005802F0">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5802F0">
          <w:rPr>
            <w:rStyle w:val="Hyperlink"/>
          </w:rPr>
          <w:t>legislative information</w:t>
        </w:r>
      </w:hyperlink>
      <w:r>
        <w:t xml:space="preserve"> at the website</w:t>
      </w:r>
    </w:p>
    <w:p w:rsidR="005802F0" w:rsidRDefault="005802F0" w:rsidP="005802F0">
      <w:pPr>
        <w:widowControl w:val="0"/>
        <w:tabs>
          <w:tab w:val="right" w:pos="1008"/>
          <w:tab w:val="left" w:pos="1152"/>
          <w:tab w:val="left" w:pos="1872"/>
          <w:tab w:val="left" w:pos="9187"/>
        </w:tabs>
        <w:ind w:left="2088" w:hanging="2088"/>
      </w:pPr>
    </w:p>
    <w:p w:rsidR="005802F0" w:rsidRPr="005802F0" w:rsidRDefault="005802F0" w:rsidP="005802F0">
      <w:pPr>
        <w:widowControl w:val="0"/>
        <w:tabs>
          <w:tab w:val="right" w:pos="1008"/>
          <w:tab w:val="left" w:pos="1152"/>
          <w:tab w:val="left" w:pos="1872"/>
          <w:tab w:val="left" w:pos="9187"/>
        </w:tabs>
        <w:ind w:left="2088" w:hanging="2088"/>
      </w:pPr>
    </w:p>
    <w:p w:rsidR="005802F0" w:rsidRDefault="005802F0" w:rsidP="005802F0">
      <w:pPr>
        <w:widowControl w:val="0"/>
      </w:pPr>
      <w:r w:rsidRPr="005802F0">
        <w:rPr>
          <w:b/>
        </w:rPr>
        <w:t>VERSIONS OF THIS BILL</w:t>
      </w:r>
    </w:p>
    <w:p w:rsidR="005802F0" w:rsidRDefault="005802F0" w:rsidP="005802F0">
      <w:pPr>
        <w:widowControl w:val="0"/>
      </w:pPr>
    </w:p>
    <w:p w:rsidR="005802F0" w:rsidRDefault="00601F79" w:rsidP="005802F0">
      <w:pPr>
        <w:widowControl w:val="0"/>
      </w:pPr>
      <w:hyperlink r:id="rId12" w:history="1">
        <w:r w:rsidR="005802F0">
          <w:rPr>
            <w:rStyle w:val="Hyperlink"/>
          </w:rPr>
          <w:t>12/13/2016</w:t>
        </w:r>
      </w:hyperlink>
    </w:p>
    <w:p w:rsidR="005802F0" w:rsidRDefault="00601F79" w:rsidP="005802F0">
      <w:hyperlink r:id="rId13" w:history="1">
        <w:r w:rsidR="00A83259" w:rsidRPr="00A83259">
          <w:rPr>
            <w:rStyle w:val="Hyperlink"/>
          </w:rPr>
          <w:t>3/22/2017</w:t>
        </w:r>
      </w:hyperlink>
    </w:p>
    <w:p w:rsidR="00A83259" w:rsidRDefault="00601F79" w:rsidP="005802F0">
      <w:hyperlink r:id="rId14" w:history="1">
        <w:r w:rsidR="00947099" w:rsidRPr="00947099">
          <w:rPr>
            <w:rStyle w:val="Hyperlink"/>
          </w:rPr>
          <w:t>3/30/2017</w:t>
        </w:r>
      </w:hyperlink>
    </w:p>
    <w:p w:rsidR="00947099" w:rsidRDefault="00947099" w:rsidP="005802F0"/>
    <w:p w:rsidR="005802F0" w:rsidRDefault="005802F0" w:rsidP="005802F0">
      <w:pPr>
        <w:sectPr w:rsidR="005802F0" w:rsidSect="005802F0">
          <w:pgSz w:w="12240" w:h="15840" w:code="1"/>
          <w:pgMar w:top="1080" w:right="1440" w:bottom="1080" w:left="1440" w:header="720" w:footer="720" w:gutter="0"/>
          <w:cols w:space="720"/>
          <w:noEndnote/>
          <w:docGrid w:linePitch="360"/>
        </w:sect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47099" w:rsidRPr="002C3D3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2017</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2C3D39" w:rsidRDefault="00947099" w:rsidP="002C3D39">
      <w:pPr>
        <w:tabs>
          <w:tab w:val="right" w:pos="5933"/>
        </w:tabs>
        <w:suppressAutoHyphens/>
        <w:jc w:val="both"/>
        <w:rPr>
          <w:rFonts w:eastAsia="Times New Roman"/>
        </w:rPr>
      </w:pPr>
      <w:r>
        <w:rPr>
          <w:rFonts w:eastAsia="Times New Roman"/>
        </w:rPr>
        <w:tab/>
      </w:r>
      <w:r>
        <w:rPr>
          <w:rFonts w:eastAsia="Times New Roman"/>
          <w:b/>
          <w:sz w:val="36"/>
        </w:rPr>
        <w:t>S. 83</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78B">
        <w:t>Senator Hembree</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3/30/17--S.</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47099" w:rsidRPr="002C3D39" w:rsidRDefault="00947099" w:rsidP="002C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D9497C"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7099" w:rsidSect="002C3D3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8F023B" w:rsidRDefault="00947099" w:rsidP="0082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Pr="00522CE0"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 OF THE 1976 CODE, RELATING TO INVOLUNTARY MANSLAUGHTER, TO INCLUDE WITHIN THE DEFINITION OF INVOLUNTARY MANSLAUGHTER THE SALE OR DELIVERY OF CONTROLLED SUBSTANCES, THEIR ANALOGUES, OR OTHER UNLAWFUL SUBSTANCES THAT CAUSE THE DEATH OF THE USER WHEN INGESTED, AND TO PROVIDE THAT A PERSON CONVICTED OF INVOLUNTARY MANSLAUGHTER MUST BE IMPRISONED NOT MORE THAN FIFTEEN YEARS.</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7099" w:rsidRDefault="00947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099" w:rsidRDefault="00947099"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F41BC">
        <w:rPr>
          <w:color w:val="000000" w:themeColor="text1"/>
          <w:sz w:val="22"/>
          <w:u w:color="000000" w:themeColor="text1"/>
        </w:rPr>
        <w:t>SECTION</w:t>
      </w:r>
      <w:r w:rsidRPr="009F41BC">
        <w:rPr>
          <w:color w:val="000000" w:themeColor="text1"/>
          <w:sz w:val="22"/>
          <w:u w:color="000000" w:themeColor="text1"/>
        </w:rPr>
        <w:tab/>
        <w:t>1.</w:t>
      </w:r>
      <w:r w:rsidRPr="009F41BC">
        <w:rPr>
          <w:color w:val="000000" w:themeColor="text1"/>
          <w:sz w:val="22"/>
          <w:u w:color="000000" w:themeColor="text1"/>
        </w:rPr>
        <w:tab/>
        <w:t>Section 16</w:t>
      </w:r>
      <w:r w:rsidRPr="009F41BC">
        <w:rPr>
          <w:color w:val="000000" w:themeColor="text1"/>
          <w:sz w:val="22"/>
          <w:u w:color="000000" w:themeColor="text1"/>
        </w:rPr>
        <w:noBreakHyphen/>
        <w:t>3</w:t>
      </w:r>
      <w:r w:rsidRPr="009F41BC">
        <w:rPr>
          <w:color w:val="000000" w:themeColor="text1"/>
          <w:sz w:val="22"/>
          <w:u w:color="000000" w:themeColor="text1"/>
        </w:rPr>
        <w:noBreakHyphen/>
        <w:t>60 of the 1976 Code is amended to read:</w:t>
      </w:r>
    </w:p>
    <w:p w:rsidR="00947099" w:rsidRPr="009F41BC" w:rsidRDefault="00947099"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47099" w:rsidRDefault="00947099"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866BB">
        <w:rPr>
          <w:rFonts w:eastAsia="Times New Roman"/>
          <w:color w:val="000000" w:themeColor="text1"/>
          <w:szCs w:val="24"/>
          <w:u w:color="000000" w:themeColor="text1"/>
        </w:rPr>
        <w:tab/>
      </w:r>
      <w:r>
        <w:rPr>
          <w:rFonts w:eastAsia="Times New Roman"/>
          <w:color w:val="000000" w:themeColor="text1"/>
          <w:szCs w:val="24"/>
          <w:u w:color="000000" w:themeColor="text1"/>
        </w:rPr>
        <w:t>“Section 16-3-60.</w:t>
      </w:r>
      <w:r>
        <w:rPr>
          <w:rFonts w:eastAsia="Times New Roman"/>
          <w:color w:val="000000" w:themeColor="text1"/>
          <w:szCs w:val="24"/>
          <w:u w:color="000000" w:themeColor="text1"/>
        </w:rPr>
        <w:tab/>
      </w:r>
      <w:r w:rsidRPr="009F41BC">
        <w:rPr>
          <w:rFonts w:eastAsia="Times New Roman"/>
          <w:strike/>
          <w:color w:val="000000" w:themeColor="text1"/>
          <w:szCs w:val="24"/>
          <w:u w:color="000000" w:themeColor="text1"/>
        </w:rPr>
        <w:t xml:space="preserve">With regard to the crime of </w:t>
      </w:r>
      <w:r w:rsidRPr="009F41BC">
        <w:rPr>
          <w:strike/>
          <w:color w:val="000000" w:themeColor="text1"/>
          <w:szCs w:val="24"/>
          <w:u w:color="000000" w:themeColor="text1"/>
        </w:rPr>
        <w:t>involuntary manslaughter</w:t>
      </w:r>
      <w:r w:rsidRPr="009F41BC">
        <w:rPr>
          <w:rFonts w:eastAsia="Times New Roman"/>
          <w:strike/>
          <w:color w:val="000000" w:themeColor="text1"/>
          <w:szCs w:val="24"/>
          <w:u w:color="000000" w:themeColor="text1"/>
        </w:rPr>
        <w:t>,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D866BB">
        <w:rPr>
          <w:rFonts w:eastAsia="Times New Roman"/>
          <w:color w:val="000000" w:themeColor="text1"/>
          <w:szCs w:val="24"/>
        </w:rPr>
        <w:t xml:space="preserve"> </w:t>
      </w:r>
      <w:r w:rsidRPr="009F41BC">
        <w:rPr>
          <w:rFonts w:eastAsia="Times New Roman"/>
          <w:color w:val="000000" w:themeColor="text1"/>
          <w:szCs w:val="24"/>
          <w:u w:val="single" w:color="000000" w:themeColor="text1"/>
        </w:rPr>
        <w:t xml:space="preserve">Involuntary manslaughter </w:t>
      </w:r>
      <w:r w:rsidRPr="009F41BC">
        <w:rPr>
          <w:color w:val="000000" w:themeColor="text1"/>
          <w:szCs w:val="24"/>
          <w:u w:val="single" w:color="000000" w:themeColor="text1"/>
        </w:rPr>
        <w:t>is the death of a person caused by the criminal negligence of another, or the reckless disregard of the safety of others, which may include the unlawful sale or delivery of a controlled substance, controlled substance analogue</w:t>
      </w:r>
      <w:r>
        <w:rPr>
          <w:color w:val="000000" w:themeColor="text1"/>
          <w:szCs w:val="24"/>
          <w:u w:val="single" w:color="000000" w:themeColor="text1"/>
        </w:rPr>
        <w:t>,</w:t>
      </w:r>
      <w:r w:rsidRPr="009F41BC">
        <w:rPr>
          <w:color w:val="000000" w:themeColor="text1"/>
          <w:szCs w:val="24"/>
          <w:u w:val="single" w:color="000000" w:themeColor="text1"/>
        </w:rPr>
        <w:t xml:space="preserve"> or other unlawful substance when the ingestion of such substance caused the death of the user. A person convicted of involuntary manslaughter </w:t>
      </w:r>
      <w:r w:rsidRPr="009E23CD">
        <w:rPr>
          <w:color w:val="000000" w:themeColor="text1"/>
          <w:szCs w:val="24"/>
          <w:u w:val="single" w:color="000000" w:themeColor="text1"/>
        </w:rPr>
        <w:t>mu</w:t>
      </w:r>
      <w:r>
        <w:rPr>
          <w:color w:val="000000" w:themeColor="text1"/>
          <w:szCs w:val="24"/>
          <w:u w:val="single" w:color="000000" w:themeColor="text1"/>
        </w:rPr>
        <w:t>st be imprisoned not more than five</w:t>
      </w:r>
      <w:r w:rsidRPr="009E23CD">
        <w:rPr>
          <w:color w:val="000000" w:themeColor="text1"/>
          <w:szCs w:val="24"/>
          <w:u w:val="single" w:color="000000" w:themeColor="text1"/>
        </w:rPr>
        <w:t xml:space="preserve"> years.</w:t>
      </w:r>
      <w:r w:rsidRPr="009E23CD">
        <w:rPr>
          <w:color w:val="000000" w:themeColor="text1"/>
          <w:szCs w:val="24"/>
        </w:rPr>
        <w:t>”</w:t>
      </w:r>
    </w:p>
    <w:p w:rsidR="00947099" w:rsidRPr="009F41BC" w:rsidRDefault="00947099"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947099" w:rsidRPr="00D866BB" w:rsidRDefault="00947099"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D866BB">
        <w:rPr>
          <w:color w:val="000000" w:themeColor="text1"/>
          <w:sz w:val="22"/>
        </w:rPr>
        <w:t>SECTION</w:t>
      </w:r>
      <w:r w:rsidRPr="00D866BB">
        <w:rPr>
          <w:color w:val="000000" w:themeColor="text1"/>
          <w:sz w:val="22"/>
        </w:rPr>
        <w:tab/>
        <w:t>2.</w:t>
      </w:r>
      <w:r w:rsidRPr="00D866BB">
        <w:rPr>
          <w:color w:val="000000" w:themeColor="text1"/>
          <w:sz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47099" w:rsidRPr="009F41BC" w:rsidRDefault="00947099" w:rsidP="00D866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p>
    <w:p w:rsidR="00947099" w:rsidRDefault="00947099" w:rsidP="00D86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41BC">
        <w:rPr>
          <w:color w:val="000000" w:themeColor="text1"/>
          <w:u w:color="000000" w:themeColor="text1"/>
        </w:rPr>
        <w:t>SECTION</w:t>
      </w:r>
      <w:r>
        <w:rPr>
          <w:color w:val="000000" w:themeColor="text1"/>
          <w:u w:color="000000" w:themeColor="text1"/>
        </w:rPr>
        <w:tab/>
      </w:r>
      <w:r w:rsidRPr="009F41BC">
        <w:rPr>
          <w:color w:val="000000" w:themeColor="text1"/>
          <w:u w:color="000000" w:themeColor="text1"/>
        </w:rPr>
        <w:t>3.</w:t>
      </w:r>
      <w:r>
        <w:rPr>
          <w:color w:val="000000" w:themeColor="text1"/>
          <w:u w:color="000000" w:themeColor="text1"/>
        </w:rPr>
        <w:tab/>
      </w:r>
      <w:r w:rsidRPr="009F41BC">
        <w:rPr>
          <w:color w:val="000000" w:themeColor="text1"/>
          <w:u w:color="000000" w:themeColor="text1"/>
        </w:rPr>
        <w:t>This act takes effect upon approval by the Governor.</w:t>
      </w:r>
    </w:p>
    <w:p w:rsidR="00947099" w:rsidRDefault="009470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02F0" w:rsidRDefault="005802F0" w:rsidP="0094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802F0" w:rsidSect="002C3D3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C4" w:rsidRDefault="003350C4" w:rsidP="00522CE0">
      <w:r>
        <w:separator/>
      </w:r>
    </w:p>
  </w:endnote>
  <w:endnote w:type="continuationSeparator" w:id="0">
    <w:p w:rsidR="003350C4" w:rsidRDefault="00335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50DAD2-601E-4984-886C-BD297A0BE754}"/>
    <w:embedBold r:id="rId2" w:fontKey="{90728663-307E-4DBE-AD84-AE066EC78FC7}"/>
  </w:font>
  <w:font w:name="Calibri">
    <w:panose1 w:val="020F0502020204030204"/>
    <w:charset w:val="00"/>
    <w:family w:val="swiss"/>
    <w:pitch w:val="variable"/>
    <w:sig w:usb0="E00002FF" w:usb1="4000ACFF" w:usb2="00000001" w:usb3="00000000" w:csb0="0000019F" w:csb1="00000000"/>
    <w:embedRegular r:id="rId3" w:fontKey="{3CCBE801-DA1A-4922-A503-9DCA53628B4E}"/>
    <w:embedBold r:id="rId4" w:fontKey="{6C7952D4-F20E-4BFA-8CF0-30411F5AFCCA}"/>
  </w:font>
  <w:font w:name="Cambria">
    <w:panose1 w:val="02040503050406030204"/>
    <w:charset w:val="00"/>
    <w:family w:val="roman"/>
    <w:pitch w:val="variable"/>
    <w:sig w:usb0="E00002FF" w:usb1="400004FF" w:usb2="00000000" w:usb3="00000000" w:csb0="0000019F" w:csb1="00000000"/>
    <w:embedRegular r:id="rId5" w:fontKey="{36061D76-02FF-4B50-8983-389402B73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099" w:rsidRPr="00825439" w:rsidRDefault="00947099" w:rsidP="00825439">
    <w:pPr>
      <w:pStyle w:val="Footer"/>
      <w:tabs>
        <w:tab w:val="clear" w:pos="4680"/>
        <w:tab w:val="clear" w:pos="9360"/>
        <w:tab w:val="center" w:pos="2995"/>
      </w:tabs>
      <w:spacing w:before="120"/>
    </w:pPr>
    <w:r>
      <w:t>[83-</w:t>
    </w:r>
    <w:r>
      <w:fldChar w:fldCharType="begin"/>
    </w:r>
    <w:r>
      <w:instrText xml:space="preserve"> PAGE  \* MERGEFORMAT </w:instrText>
    </w:r>
    <w:r>
      <w:fldChar w:fldCharType="separate"/>
    </w:r>
    <w:r w:rsidR="00B755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39" w:rsidRPr="00825439" w:rsidRDefault="00947099" w:rsidP="00825439">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C4" w:rsidRDefault="003350C4" w:rsidP="00522CE0">
      <w:r>
        <w:separator/>
      </w:r>
    </w:p>
  </w:footnote>
  <w:footnote w:type="continuationSeparator" w:id="0">
    <w:p w:rsidR="003350C4" w:rsidRDefault="00335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LU.KMM.GH"/>
    <w:docVar w:name="CoverAttorneyInitials" w:val="KMM"/>
    <w:docVar w:name="CoverAttorneyLastName" w:val="Moffitt"/>
    <w:docVar w:name="CoverBillType" w:val="b"/>
    <w:docVar w:name="CoverSenator" w:val="GH"/>
    <w:docVar w:name="dvBillNumber" w:val="83"/>
    <w:docVar w:name="dvBillNumberPrefix" w:val="S. "/>
    <w:docVar w:name="dvOriginalBody" w:val="Senate"/>
    <w:docVar w:name="fulldraftpath" w:val="L:\S-RES\GH\002VOLU.KMM.GH.DOCX"/>
    <w:docVar w:name="NameofBody" w:val="S"/>
    <w:docVar w:name="vgroup2" w:val="S-RES"/>
  </w:docVars>
  <w:rsids>
    <w:rsidRoot w:val="003350C4"/>
    <w:rsid w:val="00042AC1"/>
    <w:rsid w:val="00046516"/>
    <w:rsid w:val="0007601D"/>
    <w:rsid w:val="000B0720"/>
    <w:rsid w:val="000B5EAF"/>
    <w:rsid w:val="00115CEF"/>
    <w:rsid w:val="001315B2"/>
    <w:rsid w:val="0013529D"/>
    <w:rsid w:val="00170561"/>
    <w:rsid w:val="00186AC9"/>
    <w:rsid w:val="00197DF1"/>
    <w:rsid w:val="001B3DD9"/>
    <w:rsid w:val="001B7E5D"/>
    <w:rsid w:val="001D3BAC"/>
    <w:rsid w:val="00216025"/>
    <w:rsid w:val="00245C4E"/>
    <w:rsid w:val="00294C6F"/>
    <w:rsid w:val="002C1321"/>
    <w:rsid w:val="002C2031"/>
    <w:rsid w:val="002C5896"/>
    <w:rsid w:val="002D3BED"/>
    <w:rsid w:val="00307C2B"/>
    <w:rsid w:val="00315D04"/>
    <w:rsid w:val="003350C4"/>
    <w:rsid w:val="00383247"/>
    <w:rsid w:val="003D6E2B"/>
    <w:rsid w:val="003E7597"/>
    <w:rsid w:val="00413EBF"/>
    <w:rsid w:val="0044020F"/>
    <w:rsid w:val="00450668"/>
    <w:rsid w:val="00454138"/>
    <w:rsid w:val="004813A2"/>
    <w:rsid w:val="004952FA"/>
    <w:rsid w:val="004B6A22"/>
    <w:rsid w:val="004D7F37"/>
    <w:rsid w:val="005177E0"/>
    <w:rsid w:val="00522CE0"/>
    <w:rsid w:val="00541951"/>
    <w:rsid w:val="00565148"/>
    <w:rsid w:val="00570403"/>
    <w:rsid w:val="00577253"/>
    <w:rsid w:val="005802F0"/>
    <w:rsid w:val="00593361"/>
    <w:rsid w:val="005A413B"/>
    <w:rsid w:val="005A5017"/>
    <w:rsid w:val="005A648C"/>
    <w:rsid w:val="005F07AC"/>
    <w:rsid w:val="005F1745"/>
    <w:rsid w:val="006A1802"/>
    <w:rsid w:val="006C0CBB"/>
    <w:rsid w:val="006C74EA"/>
    <w:rsid w:val="007120AC"/>
    <w:rsid w:val="00720D40"/>
    <w:rsid w:val="007318D4"/>
    <w:rsid w:val="00755286"/>
    <w:rsid w:val="00765784"/>
    <w:rsid w:val="007A4390"/>
    <w:rsid w:val="007E53C0"/>
    <w:rsid w:val="007E5CB7"/>
    <w:rsid w:val="00825439"/>
    <w:rsid w:val="008314D2"/>
    <w:rsid w:val="00870F6F"/>
    <w:rsid w:val="008B2F42"/>
    <w:rsid w:val="008C3697"/>
    <w:rsid w:val="008E185F"/>
    <w:rsid w:val="008F023B"/>
    <w:rsid w:val="00904E16"/>
    <w:rsid w:val="009162B3"/>
    <w:rsid w:val="00927C62"/>
    <w:rsid w:val="00947099"/>
    <w:rsid w:val="00983951"/>
    <w:rsid w:val="00984124"/>
    <w:rsid w:val="00984640"/>
    <w:rsid w:val="00995C37"/>
    <w:rsid w:val="009C118A"/>
    <w:rsid w:val="009C28E3"/>
    <w:rsid w:val="00A02011"/>
    <w:rsid w:val="00A044D2"/>
    <w:rsid w:val="00A229FA"/>
    <w:rsid w:val="00A235EA"/>
    <w:rsid w:val="00A4011E"/>
    <w:rsid w:val="00A76876"/>
    <w:rsid w:val="00A83259"/>
    <w:rsid w:val="00A86015"/>
    <w:rsid w:val="00A9594E"/>
    <w:rsid w:val="00AE59C8"/>
    <w:rsid w:val="00AF63F4"/>
    <w:rsid w:val="00B10098"/>
    <w:rsid w:val="00B44E88"/>
    <w:rsid w:val="00B5790D"/>
    <w:rsid w:val="00B7552D"/>
    <w:rsid w:val="00B945C5"/>
    <w:rsid w:val="00BA20EA"/>
    <w:rsid w:val="00BB5AFC"/>
    <w:rsid w:val="00BC0A56"/>
    <w:rsid w:val="00C45366"/>
    <w:rsid w:val="00C57023"/>
    <w:rsid w:val="00C636F7"/>
    <w:rsid w:val="00C74052"/>
    <w:rsid w:val="00CB187A"/>
    <w:rsid w:val="00CC0EC7"/>
    <w:rsid w:val="00CC251A"/>
    <w:rsid w:val="00CF2C98"/>
    <w:rsid w:val="00D1088B"/>
    <w:rsid w:val="00D1286F"/>
    <w:rsid w:val="00D14DE6"/>
    <w:rsid w:val="00D156D2"/>
    <w:rsid w:val="00D35486"/>
    <w:rsid w:val="00D4195D"/>
    <w:rsid w:val="00D53E29"/>
    <w:rsid w:val="00D866BB"/>
    <w:rsid w:val="00D86943"/>
    <w:rsid w:val="00DA3C6B"/>
    <w:rsid w:val="00DA47B9"/>
    <w:rsid w:val="00DE5635"/>
    <w:rsid w:val="00E058D3"/>
    <w:rsid w:val="00E11E77"/>
    <w:rsid w:val="00E12CA0"/>
    <w:rsid w:val="00E2236D"/>
    <w:rsid w:val="00E71661"/>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5A714CCE-E5CE-4B75-94B4-1622DEA3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866BB"/>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580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2.docx" TargetMode="External"/><Relationship Id="rId13" Type="http://schemas.openxmlformats.org/officeDocument/2006/relationships/hyperlink" Target="file:///p:\pprever\2017-18\83_20170322.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p:\pprever\2017-18\83_20161213.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http://www.scstatehouse.gov/billsearch.php?billnumbers=83&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180116.docx" TargetMode="External"/><Relationship Id="rId4" Type="http://schemas.openxmlformats.org/officeDocument/2006/relationships/footnotes" Target="footnotes.xml"/><Relationship Id="rId9" Type="http://schemas.openxmlformats.org/officeDocument/2006/relationships/hyperlink" Target="file:///h:\sj\20170330.docx" TargetMode="External"/><Relationship Id="rId14" Type="http://schemas.openxmlformats.org/officeDocument/2006/relationships/hyperlink" Target="file:///p:\pprever\2017-18\83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BEC84449.dotm</Template>
  <TotalTime>0</TotalTime>
  <Pages>3</Pages>
  <Words>617</Words>
  <Characters>3520</Characters>
  <Application>Microsoft Office Word</Application>
  <DocSecurity>0</DocSecurity>
  <Lines>29</Lines>
  <Paragraphs>8</Paragraphs>
  <ScaleCrop>false</ScaleCrop>
  <Company>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 Involuntary manslaughter - South Carolina Legislature Online</dc:title>
  <dc:subject/>
  <dc:creator>%USERNAME%</dc:creator>
  <cp:keywords/>
  <dc:description/>
  <cp:lastModifiedBy>S Volk</cp:lastModifiedBy>
  <cp:revision>2</cp:revision>
  <dcterms:created xsi:type="dcterms:W3CDTF">2018-01-17T13:57:00Z</dcterms:created>
  <dcterms:modified xsi:type="dcterms:W3CDTF">2018-01-17T13:57:00Z</dcterms:modified>
</cp:coreProperties>
</file>