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448" w:rsidRDefault="00041448" w:rsidP="00041448">
      <w:pPr>
        <w:widowControl w:val="0"/>
        <w:jc w:val="center"/>
      </w:pPr>
      <w:r w:rsidRPr="00041448">
        <w:rPr>
          <w:b/>
        </w:rPr>
        <w:t>South Carolina General Assembly</w:t>
      </w:r>
    </w:p>
    <w:p w:rsidR="00041448" w:rsidRDefault="00041448" w:rsidP="00041448">
      <w:pPr>
        <w:widowControl w:val="0"/>
        <w:jc w:val="center"/>
      </w:pPr>
      <w:r>
        <w:t>122nd Session, 2017-2018</w:t>
      </w:r>
    </w:p>
    <w:p w:rsidR="00041448" w:rsidRDefault="00041448" w:rsidP="00041448">
      <w:pPr>
        <w:widowControl w:val="0"/>
      </w:pPr>
    </w:p>
    <w:p w:rsidR="00041448" w:rsidRDefault="00041448" w:rsidP="00041448">
      <w:pPr>
        <w:widowControl w:val="0"/>
        <w:rPr>
          <w:b/>
        </w:rPr>
      </w:pPr>
      <w:r w:rsidRPr="00041448">
        <w:rPr>
          <w:b/>
        </w:rPr>
        <w:t>S.</w:t>
      </w:r>
      <w:r>
        <w:rPr>
          <w:b/>
        </w:rPr>
        <w:t xml:space="preserve"> </w:t>
      </w:r>
      <w:r w:rsidRPr="00041448">
        <w:rPr>
          <w:b/>
        </w:rPr>
        <w:t>875</w:t>
      </w:r>
    </w:p>
    <w:p w:rsidR="00041448" w:rsidRDefault="00041448" w:rsidP="00041448">
      <w:pPr>
        <w:widowControl w:val="0"/>
        <w:rPr>
          <w:b/>
        </w:rPr>
      </w:pPr>
    </w:p>
    <w:p w:rsidR="00041448" w:rsidRDefault="00041448" w:rsidP="00041448">
      <w:pPr>
        <w:widowControl w:val="0"/>
      </w:pPr>
      <w:r w:rsidRPr="00041448">
        <w:rPr>
          <w:b/>
        </w:rPr>
        <w:t>STATUS INFORMATION</w:t>
      </w:r>
    </w:p>
    <w:p w:rsidR="00041448" w:rsidRDefault="00041448" w:rsidP="00041448">
      <w:pPr>
        <w:widowControl w:val="0"/>
      </w:pPr>
    </w:p>
    <w:p w:rsidR="00041448" w:rsidRDefault="00041448" w:rsidP="00041448">
      <w:pPr>
        <w:widowControl w:val="0"/>
      </w:pPr>
      <w:r>
        <w:t>Concurrent Resolution</w:t>
      </w:r>
    </w:p>
    <w:p w:rsidR="00041448" w:rsidRDefault="00041448" w:rsidP="00041448">
      <w:pPr>
        <w:widowControl w:val="0"/>
      </w:pPr>
      <w:r>
        <w:t>Sponsors: Senator Reese</w:t>
      </w:r>
    </w:p>
    <w:p w:rsidR="00041448" w:rsidRDefault="00041448" w:rsidP="00041448">
      <w:pPr>
        <w:widowControl w:val="0"/>
      </w:pPr>
      <w:r>
        <w:t>Document Path: l:\s-res\ggr\002banj.kmm.ggr.docx</w:t>
      </w:r>
    </w:p>
    <w:p w:rsidR="00041448" w:rsidRDefault="00041448" w:rsidP="00041448">
      <w:pPr>
        <w:widowControl w:val="0"/>
      </w:pPr>
    </w:p>
    <w:p w:rsidR="00BA58BE" w:rsidRDefault="00BA58BE" w:rsidP="00041448">
      <w:pPr>
        <w:widowControl w:val="0"/>
      </w:pPr>
      <w:r>
        <w:t>Introduced in the Senate on January 9, 2018</w:t>
      </w:r>
    </w:p>
    <w:p w:rsidR="00BA58BE" w:rsidRDefault="00BA58BE" w:rsidP="00041448">
      <w:pPr>
        <w:widowControl w:val="0"/>
      </w:pPr>
      <w:r>
        <w:t>Introduced in the House on February 6, 2018</w:t>
      </w:r>
    </w:p>
    <w:p w:rsidR="00BA58BE" w:rsidRDefault="00BA58BE" w:rsidP="00041448">
      <w:pPr>
        <w:widowControl w:val="0"/>
      </w:pPr>
      <w:r>
        <w:t>Adopted by the General Assembly on February 6, 2018</w:t>
      </w:r>
    </w:p>
    <w:p w:rsidR="00BA58BE" w:rsidRDefault="00BA58BE" w:rsidP="00041448">
      <w:pPr>
        <w:widowControl w:val="0"/>
      </w:pPr>
    </w:p>
    <w:p w:rsidR="00041448" w:rsidRDefault="00041448" w:rsidP="00041448">
      <w:pPr>
        <w:widowControl w:val="0"/>
      </w:pPr>
      <w:r>
        <w:t xml:space="preserve">Summary: </w:t>
      </w:r>
      <w:r w:rsidR="009D7B83">
        <w:t>SC Banjo Day</w:t>
      </w:r>
    </w:p>
    <w:p w:rsidR="00041448" w:rsidRDefault="00041448" w:rsidP="00041448">
      <w:pPr>
        <w:widowControl w:val="0"/>
      </w:pPr>
    </w:p>
    <w:p w:rsidR="00041448" w:rsidRDefault="00041448" w:rsidP="00041448">
      <w:pPr>
        <w:widowControl w:val="0"/>
      </w:pPr>
    </w:p>
    <w:p w:rsidR="00041448" w:rsidRDefault="00041448" w:rsidP="00041448">
      <w:pPr>
        <w:widowControl w:val="0"/>
        <w:tabs>
          <w:tab w:val="center" w:pos="590"/>
          <w:tab w:val="center" w:pos="1440"/>
          <w:tab w:val="left" w:pos="1872"/>
          <w:tab w:val="left" w:pos="9187"/>
        </w:tabs>
      </w:pPr>
      <w:r w:rsidRPr="00041448">
        <w:rPr>
          <w:b/>
        </w:rPr>
        <w:t>HISTORY OF LEGISLATIVE ACTIONS</w:t>
      </w:r>
    </w:p>
    <w:p w:rsidR="00041448" w:rsidRDefault="00041448" w:rsidP="00041448">
      <w:pPr>
        <w:widowControl w:val="0"/>
        <w:tabs>
          <w:tab w:val="center" w:pos="590"/>
          <w:tab w:val="center" w:pos="1440"/>
          <w:tab w:val="left" w:pos="1872"/>
          <w:tab w:val="left" w:pos="9187"/>
        </w:tabs>
      </w:pPr>
    </w:p>
    <w:p w:rsidR="00041448" w:rsidRPr="00041448" w:rsidRDefault="00041448" w:rsidP="00041448">
      <w:pPr>
        <w:widowControl w:val="0"/>
        <w:tabs>
          <w:tab w:val="center" w:pos="590"/>
          <w:tab w:val="center" w:pos="1440"/>
          <w:tab w:val="left" w:pos="1872"/>
          <w:tab w:val="left" w:pos="9187"/>
        </w:tabs>
      </w:pPr>
      <w:r w:rsidRPr="00041448">
        <w:rPr>
          <w:u w:val="single"/>
        </w:rPr>
        <w:tab/>
        <w:t>Date</w:t>
      </w:r>
      <w:r w:rsidRPr="00041448">
        <w:rPr>
          <w:u w:val="single"/>
        </w:rPr>
        <w:tab/>
        <w:t>Body</w:t>
      </w:r>
      <w:r w:rsidRPr="00041448">
        <w:rPr>
          <w:u w:val="single"/>
        </w:rPr>
        <w:tab/>
        <w:t>Action Description with journal page number</w:t>
      </w:r>
      <w:r w:rsidRPr="00041448">
        <w:rPr>
          <w:u w:val="single"/>
        </w:rPr>
        <w:tab/>
      </w:r>
    </w:p>
    <w:p w:rsidR="00F57DAE" w:rsidRDefault="00F57DAE" w:rsidP="00F57DAE">
      <w:pPr>
        <w:widowControl w:val="0"/>
        <w:tabs>
          <w:tab w:val="right" w:pos="1008"/>
          <w:tab w:val="left" w:pos="1152"/>
          <w:tab w:val="left" w:pos="1872"/>
          <w:tab w:val="left" w:pos="9187"/>
        </w:tabs>
        <w:ind w:left="2088" w:hanging="2088"/>
      </w:pPr>
      <w:r>
        <w:tab/>
        <w:t>1/9/2018</w:t>
      </w:r>
      <w:r>
        <w:tab/>
        <w:t>Senate</w:t>
      </w:r>
      <w:r>
        <w:tab/>
      </w:r>
      <w:r w:rsidRPr="00CD3389">
        <w:t>Introduced (</w:t>
      </w:r>
      <w:hyperlink r:id="rId6" w:history="1">
        <w:r w:rsidRPr="00CD3389">
          <w:rPr>
            <w:rStyle w:val="Hyperlink"/>
          </w:rPr>
          <w:t>Senate Journal</w:t>
        </w:r>
        <w:r w:rsidRPr="00CD3389">
          <w:rPr>
            <w:rStyle w:val="Hyperlink"/>
          </w:rPr>
          <w:noBreakHyphen/>
          <w:t>page 88</w:t>
        </w:r>
      </w:hyperlink>
      <w:r w:rsidRPr="00CD3389">
        <w:t>)</w:t>
      </w:r>
    </w:p>
    <w:p w:rsidR="00F57DAE" w:rsidRDefault="00F57DAE" w:rsidP="00F57DAE">
      <w:pPr>
        <w:widowControl w:val="0"/>
        <w:tabs>
          <w:tab w:val="right" w:pos="1008"/>
          <w:tab w:val="left" w:pos="1152"/>
          <w:tab w:val="left" w:pos="1872"/>
          <w:tab w:val="left" w:pos="9187"/>
        </w:tabs>
        <w:ind w:left="2088" w:hanging="2088"/>
      </w:pPr>
      <w:r>
        <w:tab/>
        <w:t>1/9/2018</w:t>
      </w:r>
      <w:r>
        <w:tab/>
        <w:t>Senate</w:t>
      </w:r>
      <w:r>
        <w:tab/>
      </w:r>
      <w:r w:rsidRPr="00CD3389">
        <w:t>Refer</w:t>
      </w:r>
      <w:r>
        <w:t xml:space="preserve">red to Committee on </w:t>
      </w:r>
      <w:r w:rsidRPr="00CD3389">
        <w:rPr>
          <w:b/>
        </w:rPr>
        <w:t>Invitations</w:t>
      </w:r>
      <w:r>
        <w:t xml:space="preserve"> </w:t>
      </w:r>
      <w:r w:rsidRPr="00CD3389">
        <w:t>(</w:t>
      </w:r>
      <w:hyperlink r:id="rId7" w:history="1">
        <w:r w:rsidRPr="00CD3389">
          <w:rPr>
            <w:rStyle w:val="Hyperlink"/>
          </w:rPr>
          <w:t>Senate Journal</w:t>
        </w:r>
        <w:r w:rsidRPr="00CD3389">
          <w:rPr>
            <w:rStyle w:val="Hyperlink"/>
          </w:rPr>
          <w:noBreakHyphen/>
          <w:t>page 88</w:t>
        </w:r>
      </w:hyperlink>
      <w:r w:rsidRPr="00CD3389">
        <w:t>)</w:t>
      </w:r>
    </w:p>
    <w:p w:rsidR="00F57DAE" w:rsidRDefault="00F57DAE" w:rsidP="00F57DAE">
      <w:pPr>
        <w:widowControl w:val="0"/>
        <w:tabs>
          <w:tab w:val="right" w:pos="1008"/>
          <w:tab w:val="left" w:pos="1152"/>
          <w:tab w:val="left" w:pos="1872"/>
          <w:tab w:val="left" w:pos="9187"/>
        </w:tabs>
        <w:ind w:left="2088" w:hanging="2088"/>
      </w:pPr>
      <w:r>
        <w:tab/>
        <w:t>1/30/2018</w:t>
      </w:r>
      <w:r>
        <w:tab/>
        <w:t>Senate</w:t>
      </w:r>
      <w:r>
        <w:tab/>
      </w:r>
      <w:r w:rsidRPr="00CD3389">
        <w:t xml:space="preserve">Polled out of </w:t>
      </w:r>
      <w:r>
        <w:t xml:space="preserve">committee </w:t>
      </w:r>
      <w:r w:rsidRPr="00CD3389">
        <w:rPr>
          <w:b/>
        </w:rPr>
        <w:t>Invitations</w:t>
      </w:r>
      <w:r>
        <w:t xml:space="preserve"> </w:t>
      </w:r>
      <w:r w:rsidRPr="00CD3389">
        <w:t>(</w:t>
      </w:r>
      <w:hyperlink r:id="rId8" w:history="1">
        <w:r w:rsidRPr="00CD3389">
          <w:rPr>
            <w:rStyle w:val="Hyperlink"/>
          </w:rPr>
          <w:t>Senate Journal</w:t>
        </w:r>
        <w:r w:rsidRPr="00CD3389">
          <w:rPr>
            <w:rStyle w:val="Hyperlink"/>
          </w:rPr>
          <w:noBreakHyphen/>
          <w:t>page 8</w:t>
        </w:r>
      </w:hyperlink>
      <w:r w:rsidRPr="00CD3389">
        <w:t>)</w:t>
      </w:r>
    </w:p>
    <w:p w:rsidR="00F57DAE" w:rsidRDefault="00F57DAE" w:rsidP="00F57DAE">
      <w:pPr>
        <w:widowControl w:val="0"/>
        <w:tabs>
          <w:tab w:val="right" w:pos="1008"/>
          <w:tab w:val="left" w:pos="1152"/>
          <w:tab w:val="left" w:pos="1872"/>
          <w:tab w:val="left" w:pos="9187"/>
        </w:tabs>
        <w:ind w:left="2088" w:hanging="2088"/>
      </w:pPr>
      <w:r>
        <w:tab/>
        <w:t>1/30/2018</w:t>
      </w:r>
      <w:r>
        <w:tab/>
        <w:t>Senate</w:t>
      </w:r>
      <w:r>
        <w:tab/>
      </w:r>
      <w:r w:rsidRPr="00CD3389">
        <w:t>Committe</w:t>
      </w:r>
      <w:r>
        <w:t xml:space="preserve">e report: Favorable </w:t>
      </w:r>
      <w:r w:rsidRPr="00CD3389">
        <w:rPr>
          <w:b/>
        </w:rPr>
        <w:t>Invitations</w:t>
      </w:r>
      <w:r>
        <w:t xml:space="preserve"> </w:t>
      </w:r>
      <w:r w:rsidRPr="00CD3389">
        <w:t>(</w:t>
      </w:r>
      <w:hyperlink r:id="rId9" w:history="1">
        <w:r w:rsidRPr="00CD3389">
          <w:rPr>
            <w:rStyle w:val="Hyperlink"/>
          </w:rPr>
          <w:t>Senate Journal</w:t>
        </w:r>
        <w:r w:rsidRPr="00CD3389">
          <w:rPr>
            <w:rStyle w:val="Hyperlink"/>
          </w:rPr>
          <w:noBreakHyphen/>
          <w:t>page 8</w:t>
        </w:r>
      </w:hyperlink>
      <w:r w:rsidRPr="00CD3389">
        <w:t>)</w:t>
      </w:r>
    </w:p>
    <w:p w:rsidR="00F57DAE" w:rsidRDefault="00F57DAE" w:rsidP="00F57DAE">
      <w:pPr>
        <w:widowControl w:val="0"/>
        <w:tabs>
          <w:tab w:val="right" w:pos="1008"/>
          <w:tab w:val="left" w:pos="1152"/>
          <w:tab w:val="left" w:pos="1872"/>
          <w:tab w:val="left" w:pos="9187"/>
        </w:tabs>
        <w:ind w:left="2088" w:hanging="2088"/>
      </w:pPr>
      <w:r>
        <w:tab/>
        <w:t>1/31/2018</w:t>
      </w:r>
      <w:r>
        <w:tab/>
      </w:r>
      <w:r>
        <w:tab/>
      </w:r>
      <w:r w:rsidRPr="00CD3389">
        <w:t>Scrivener's error corrected</w:t>
      </w:r>
    </w:p>
    <w:p w:rsidR="00F57DAE" w:rsidRDefault="00F57DAE" w:rsidP="00F57DAE">
      <w:pPr>
        <w:widowControl w:val="0"/>
        <w:tabs>
          <w:tab w:val="right" w:pos="1008"/>
          <w:tab w:val="left" w:pos="1152"/>
          <w:tab w:val="left" w:pos="1872"/>
          <w:tab w:val="left" w:pos="9187"/>
        </w:tabs>
        <w:ind w:left="2088" w:hanging="2088"/>
      </w:pPr>
      <w:r>
        <w:tab/>
        <w:t>2/1/2018</w:t>
      </w:r>
      <w:r>
        <w:tab/>
        <w:t>Senate</w:t>
      </w:r>
      <w:r>
        <w:tab/>
      </w:r>
      <w:r w:rsidRPr="00CD3389">
        <w:t>Adopted, sent to House (</w:t>
      </w:r>
      <w:hyperlink r:id="rId10" w:history="1">
        <w:r w:rsidRPr="00CD3389">
          <w:rPr>
            <w:rStyle w:val="Hyperlink"/>
          </w:rPr>
          <w:t>Senate Journal</w:t>
        </w:r>
        <w:r w:rsidRPr="00CD3389">
          <w:rPr>
            <w:rStyle w:val="Hyperlink"/>
          </w:rPr>
          <w:noBreakHyphen/>
          <w:t>page 15</w:t>
        </w:r>
      </w:hyperlink>
      <w:r w:rsidRPr="00CD3389">
        <w:t>)</w:t>
      </w:r>
    </w:p>
    <w:p w:rsidR="00F57DAE" w:rsidRDefault="00F57DAE" w:rsidP="00F57DAE">
      <w:pPr>
        <w:widowControl w:val="0"/>
        <w:tabs>
          <w:tab w:val="right" w:pos="1008"/>
          <w:tab w:val="left" w:pos="1152"/>
          <w:tab w:val="left" w:pos="1872"/>
          <w:tab w:val="left" w:pos="9187"/>
        </w:tabs>
        <w:ind w:left="2088" w:hanging="2088"/>
      </w:pPr>
      <w:r>
        <w:tab/>
        <w:t>2/6/2018</w:t>
      </w:r>
      <w:r>
        <w:tab/>
        <w:t>House</w:t>
      </w:r>
      <w:r>
        <w:tab/>
      </w:r>
      <w:r w:rsidRPr="00CD3389">
        <w:t>Introduced, ado</w:t>
      </w:r>
      <w:r>
        <w:t xml:space="preserve">pted, returned with concurrence </w:t>
      </w:r>
      <w:r w:rsidRPr="00CD3389">
        <w:t>(</w:t>
      </w:r>
      <w:hyperlink r:id="rId11" w:history="1">
        <w:r w:rsidRPr="00CD3389">
          <w:rPr>
            <w:rStyle w:val="Hyperlink"/>
          </w:rPr>
          <w:t>House Journal</w:t>
        </w:r>
        <w:r w:rsidRPr="00CD3389">
          <w:rPr>
            <w:rStyle w:val="Hyperlink"/>
          </w:rPr>
          <w:noBreakHyphen/>
          <w:t>page 10</w:t>
        </w:r>
      </w:hyperlink>
      <w:r w:rsidRPr="00CD3389">
        <w:t>)</w:t>
      </w:r>
    </w:p>
    <w:p w:rsidR="00F57DAE" w:rsidRDefault="00F57DAE" w:rsidP="00F57DAE">
      <w:pPr>
        <w:widowControl w:val="0"/>
        <w:tabs>
          <w:tab w:val="right" w:pos="1008"/>
          <w:tab w:val="left" w:pos="1152"/>
          <w:tab w:val="left" w:pos="1872"/>
          <w:tab w:val="left" w:pos="9187"/>
        </w:tabs>
        <w:ind w:left="2088" w:hanging="2088"/>
      </w:pPr>
    </w:p>
    <w:p w:rsidR="00041448" w:rsidRDefault="00041448" w:rsidP="00041448">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041448">
          <w:rPr>
            <w:rStyle w:val="Hyperlink"/>
          </w:rPr>
          <w:t>legislative information</w:t>
        </w:r>
      </w:hyperlink>
      <w:r>
        <w:t xml:space="preserve"> at the website</w:t>
      </w:r>
    </w:p>
    <w:p w:rsidR="00041448" w:rsidRDefault="00041448" w:rsidP="00041448">
      <w:pPr>
        <w:widowControl w:val="0"/>
        <w:tabs>
          <w:tab w:val="right" w:pos="1008"/>
          <w:tab w:val="left" w:pos="1152"/>
          <w:tab w:val="left" w:pos="1872"/>
          <w:tab w:val="left" w:pos="9187"/>
        </w:tabs>
        <w:ind w:left="2088" w:hanging="2088"/>
      </w:pPr>
    </w:p>
    <w:p w:rsidR="00041448" w:rsidRPr="00041448" w:rsidRDefault="00041448" w:rsidP="00041448">
      <w:pPr>
        <w:widowControl w:val="0"/>
        <w:tabs>
          <w:tab w:val="right" w:pos="1008"/>
          <w:tab w:val="left" w:pos="1152"/>
          <w:tab w:val="left" w:pos="1872"/>
          <w:tab w:val="left" w:pos="9187"/>
        </w:tabs>
        <w:ind w:left="2088" w:hanging="2088"/>
      </w:pPr>
    </w:p>
    <w:p w:rsidR="00041448" w:rsidRDefault="00041448" w:rsidP="00041448">
      <w:pPr>
        <w:widowControl w:val="0"/>
      </w:pPr>
      <w:r w:rsidRPr="00041448">
        <w:rPr>
          <w:b/>
        </w:rPr>
        <w:t>VERSIONS OF THIS BILL</w:t>
      </w:r>
    </w:p>
    <w:p w:rsidR="00041448" w:rsidRDefault="00041448" w:rsidP="00041448">
      <w:pPr>
        <w:widowControl w:val="0"/>
      </w:pPr>
    </w:p>
    <w:p w:rsidR="00041448" w:rsidRDefault="00F41FC2" w:rsidP="00041448">
      <w:pPr>
        <w:widowControl w:val="0"/>
      </w:pPr>
      <w:hyperlink r:id="rId13" w:history="1">
        <w:r w:rsidR="00041448">
          <w:rPr>
            <w:rStyle w:val="Hyperlink"/>
          </w:rPr>
          <w:t>1/9/2018</w:t>
        </w:r>
      </w:hyperlink>
    </w:p>
    <w:p w:rsidR="00041448" w:rsidRDefault="00F41FC2" w:rsidP="00041448">
      <w:hyperlink r:id="rId14" w:history="1">
        <w:r w:rsidR="00BE6FFE" w:rsidRPr="00BE6FFE">
          <w:rPr>
            <w:rStyle w:val="Hyperlink"/>
          </w:rPr>
          <w:t>1/30/2018</w:t>
        </w:r>
      </w:hyperlink>
    </w:p>
    <w:p w:rsidR="00BE6FFE" w:rsidRDefault="00F41FC2" w:rsidP="00041448">
      <w:hyperlink r:id="rId15" w:history="1">
        <w:r w:rsidR="0059183A" w:rsidRPr="0059183A">
          <w:rPr>
            <w:rStyle w:val="Hyperlink"/>
          </w:rPr>
          <w:t>1/31/2018</w:t>
        </w:r>
      </w:hyperlink>
    </w:p>
    <w:p w:rsidR="0059183A" w:rsidRDefault="0059183A" w:rsidP="00041448"/>
    <w:p w:rsidR="00041448" w:rsidRDefault="00041448" w:rsidP="00041448">
      <w:pPr>
        <w:sectPr w:rsidR="00041448" w:rsidSect="00041448">
          <w:pgSz w:w="12240" w:h="15840" w:code="1"/>
          <w:pgMar w:top="1080" w:right="1440" w:bottom="1080" w:left="1440" w:header="720" w:footer="720" w:gutter="0"/>
          <w:cols w:space="720"/>
          <w:noEndnote/>
          <w:docGrid w:linePitch="360"/>
        </w:sectPr>
      </w:pP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30, 2018</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B73900" w:rsidRDefault="0059183A" w:rsidP="00B73900">
      <w:pPr>
        <w:tabs>
          <w:tab w:val="right" w:pos="5933"/>
        </w:tabs>
        <w:suppressAutoHyphens/>
        <w:jc w:val="both"/>
        <w:rPr>
          <w:rFonts w:eastAsia="Times New Roman"/>
        </w:rPr>
      </w:pPr>
      <w:r>
        <w:rPr>
          <w:rFonts w:eastAsia="Times New Roman"/>
        </w:rPr>
        <w:tab/>
      </w:r>
      <w:r>
        <w:rPr>
          <w:rFonts w:eastAsia="Times New Roman"/>
          <w:b/>
          <w:sz w:val="36"/>
        </w:rPr>
        <w:t>S. 875</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B7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B083F">
        <w:t>Senator Reese</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B41D49">
      <w:pPr>
        <w:tabs>
          <w:tab w:val="right" w:pos="5933"/>
        </w:tabs>
        <w:suppressAutoHyphens/>
        <w:jc w:val="both"/>
        <w:rPr>
          <w:rFonts w:eastAsia="Times New Roman"/>
        </w:rPr>
      </w:pPr>
      <w:r>
        <w:rPr>
          <w:rFonts w:eastAsia="Times New Roman"/>
        </w:rPr>
        <w:t>S. Printed 1/30/18--S.</w:t>
      </w:r>
      <w:r>
        <w:rPr>
          <w:rFonts w:eastAsia="Times New Roman"/>
        </w:rPr>
        <w:tab/>
        <w:t>[SEC 1/31/18 10:59 AM]</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59183A" w:rsidRPr="00B73900" w:rsidRDefault="0059183A" w:rsidP="00B7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B73900" w:rsidRDefault="0059183A" w:rsidP="00B7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875) to recognize Wednesday, March 14, 2018, and the second Tuesday in March of each year thereafter as “South Carolina Banjo Day” in honor of Todd “Banjoman” Taylor’s, etc., respectfully</w:t>
      </w:r>
    </w:p>
    <w:p w:rsidR="0059183A" w:rsidRPr="00B73900" w:rsidRDefault="0059183A" w:rsidP="00B7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83A" w:rsidSect="00B7390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8F023B" w:rsidRDefault="0059183A" w:rsidP="00B77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WEDNESDAY, MARCH 14, 2018, AND THE SECOND TUESDAY IN MARCH OF EACH YEAR THEREAFTER AS “SOUTH CAROLINA BANJO DAY” IN HONOR OF TODD “BANJOMAN” TAYLOR’S MUSICAL CONTRIBUTIONS TO THE STATE OF SOUTH CAROLINA.</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are pleased to recognize Todd “Banjoman” Taylor as an outstanding citizen who has positively impacted the State of South Carolina; and</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Spartanburg, South Carolina, Todd “Banjoman” Taylor first fell in love with the banjo at six years old and has since enjoyed a music career spanning three decades. Mr. Taylor may be best known for his unique style, which allows him to bridge musical genres; and</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has performed on the </w:t>
      </w:r>
      <w:r>
        <w:rPr>
          <w:rFonts w:eastAsia="Times New Roman"/>
          <w:i/>
        </w:rPr>
        <w:t>Grand Ole Opry</w:t>
      </w:r>
      <w:r>
        <w:rPr>
          <w:rFonts w:eastAsia="Times New Roman"/>
        </w:rPr>
        <w:t xml:space="preserve"> with music legends Roy Acuff and Bill Monroe and on a number of TV shows, including </w:t>
      </w:r>
      <w:r>
        <w:rPr>
          <w:rFonts w:eastAsia="Times New Roman"/>
          <w:i/>
        </w:rPr>
        <w:t>Hee-Haw</w:t>
      </w:r>
      <w:r>
        <w:rPr>
          <w:rFonts w:eastAsia="Times New Roman"/>
        </w:rPr>
        <w:t xml:space="preserve"> and </w:t>
      </w:r>
      <w:r>
        <w:rPr>
          <w:rFonts w:eastAsia="Times New Roman"/>
          <w:i/>
        </w:rPr>
        <w:t>Regis and Kathy Lee</w:t>
      </w:r>
      <w:r>
        <w:rPr>
          <w:rFonts w:eastAsia="Times New Roman"/>
        </w:rPr>
        <w:t xml:space="preserve">. He was the first solo banjo musician featured on the </w:t>
      </w:r>
      <w:r>
        <w:rPr>
          <w:rFonts w:eastAsia="Times New Roman"/>
          <w:i/>
        </w:rPr>
        <w:t>Rick Dees Weekly Top 40</w:t>
      </w:r>
      <w:r>
        <w:rPr>
          <w:rFonts w:eastAsia="Times New Roman"/>
        </w:rPr>
        <w:t xml:space="preserve"> internationally syndicated radio program and was also featured in the documentary </w:t>
      </w:r>
      <w:r>
        <w:rPr>
          <w:rFonts w:eastAsia="Times New Roman"/>
          <w:i/>
        </w:rPr>
        <w:t>Breaking and Entering</w:t>
      </w:r>
      <w:r>
        <w:rPr>
          <w:rFonts w:eastAsia="Times New Roman"/>
        </w:rPr>
        <w:t>; and</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2011, Mr. Taylor released his rock and blues tablature book, </w:t>
      </w:r>
      <w:r>
        <w:rPr>
          <w:rFonts w:eastAsia="Times New Roman"/>
          <w:i/>
        </w:rPr>
        <w:t>Pickin’ Over the Speed Limit</w:t>
      </w:r>
      <w:r>
        <w:rPr>
          <w:rFonts w:eastAsia="Times New Roman"/>
        </w:rPr>
        <w:t>; and</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has earned dozens of Grammy nominations over the past decade in multiple categories, from original song composition to producing. Mr. Taylor’s eighth and latest CD, </w:t>
      </w:r>
      <w:r>
        <w:rPr>
          <w:rFonts w:eastAsia="Times New Roman"/>
          <w:i/>
        </w:rPr>
        <w:t>Indescribable</w:t>
      </w:r>
      <w:r>
        <w:rPr>
          <w:rFonts w:eastAsia="Times New Roman"/>
        </w:rPr>
        <w:t>, earned six Grammy nominations; and</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2007, Mr. Taylor was the first to set the Guinness World Record for fastest banjo by performing both parts of “Dueling Banjos” at an outstanding 210 beats per minute. He dedicated his achievement to all who struggle to overcome a disease or an obstacle in their lives; and</w:t>
      </w:r>
    </w:p>
    <w:p w:rsidR="0059183A" w:rsidRDefault="0059183A"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Taylor has donated his time to a number of charities, namely the Muscular Dystrophy Association, having discovered in his twenties that he had inherited a mitochondrial disease from his mother. He performed on the MDA telethon with Jerry Lewis on more than one occasion, increasing awareness of the disease and helping to raise funds for the organization’s tireless efforts; and</w:t>
      </w:r>
    </w:p>
    <w:p w:rsidR="0059183A" w:rsidRDefault="0059183A"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2012, Mr. Taylor received the Order of the Palmetto, the state’s highest civilian honor, in recognition of his musical contributions to the State of South Carolina; and</w:t>
      </w:r>
    </w:p>
    <w:p w:rsidR="0059183A" w:rsidRDefault="0059183A" w:rsidP="004E4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the accomplishments and public service of this son of South Carolina by annually recognizing the second Tuesday in March as “South Carolina Banjo Day.”  Now, therefore, </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recognize Wednesday, March 14, 2018, and the second Tuesday in March of each year thereafter as “South Carolina Banjo Day” in honor of Todd “Banjoman” Taylor’s musical contributions to the State of South Carolina.</w:t>
      </w:r>
    </w:p>
    <w:p w:rsidR="0059183A"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Mr. Todd Taylor.</w:t>
      </w:r>
    </w:p>
    <w:p w:rsidR="0059183A" w:rsidRDefault="005918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1448" w:rsidRDefault="00041448" w:rsidP="0059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41448" w:rsidSect="00B7390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3F4" w:rsidRDefault="00B453F4" w:rsidP="00522CE0">
      <w:r>
        <w:separator/>
      </w:r>
    </w:p>
  </w:endnote>
  <w:endnote w:type="continuationSeparator" w:id="0">
    <w:p w:rsidR="00B453F4" w:rsidRDefault="00B453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DE5409-DAE2-4162-85B7-A7910A6751E8}"/>
    <w:embedBold r:id="rId2" w:fontKey="{941C841C-4931-457E-A980-752189D54679}"/>
    <w:embedItalic r:id="rId3" w:fontKey="{AC410783-9A3C-449E-961F-94D71D51EC97}"/>
  </w:font>
  <w:font w:name="Calibri">
    <w:panose1 w:val="020F0502020204030204"/>
    <w:charset w:val="00"/>
    <w:family w:val="swiss"/>
    <w:pitch w:val="variable"/>
    <w:sig w:usb0="E00002FF" w:usb1="4000ACFF" w:usb2="00000001" w:usb3="00000000" w:csb0="0000019F" w:csb1="00000000"/>
    <w:embedRegular r:id="rId4" w:fontKey="{7604074C-D4BF-40A2-8EA5-FE2FC5B38C55}"/>
    <w:embedBold r:id="rId5" w:fontKey="{55AE8518-81C6-49A5-965B-E77D0B661634}"/>
  </w:font>
  <w:font w:name="Cambria">
    <w:panose1 w:val="02040503050406030204"/>
    <w:charset w:val="00"/>
    <w:family w:val="roman"/>
    <w:pitch w:val="variable"/>
    <w:sig w:usb0="E00002FF" w:usb1="400004FF" w:usb2="00000000" w:usb3="00000000" w:csb0="0000019F" w:csb1="00000000"/>
    <w:embedRegular r:id="rId6" w:fontKey="{9495F3F2-4B93-4687-83C2-B2925FB3D7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3A" w:rsidRPr="00B77C5F" w:rsidRDefault="0059183A" w:rsidP="00B77C5F">
    <w:pPr>
      <w:pStyle w:val="Footer"/>
      <w:tabs>
        <w:tab w:val="clear" w:pos="4680"/>
        <w:tab w:val="clear" w:pos="9360"/>
        <w:tab w:val="center" w:pos="2995"/>
      </w:tabs>
      <w:spacing w:before="120"/>
    </w:pPr>
    <w:r>
      <w:t>[875-</w:t>
    </w:r>
    <w:r>
      <w:fldChar w:fldCharType="begin"/>
    </w:r>
    <w:r>
      <w:instrText xml:space="preserve"> PAGE  \* MERGEFORMAT </w:instrText>
    </w:r>
    <w:r>
      <w:fldChar w:fldCharType="separate"/>
    </w:r>
    <w:r w:rsidR="00F57D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00" w:rsidRPr="00B77C5F" w:rsidRDefault="0059183A" w:rsidP="00B77C5F">
    <w:pPr>
      <w:pStyle w:val="Footer"/>
      <w:tabs>
        <w:tab w:val="clear" w:pos="4680"/>
        <w:tab w:val="clear" w:pos="9360"/>
        <w:tab w:val="center" w:pos="2995"/>
      </w:tabs>
      <w:spacing w:before="120"/>
    </w:pPr>
    <w:r>
      <w:t>[875]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3F4" w:rsidRDefault="00B453F4" w:rsidP="00522CE0">
      <w:r>
        <w:separator/>
      </w:r>
    </w:p>
  </w:footnote>
  <w:footnote w:type="continuationSeparator" w:id="0">
    <w:p w:rsidR="00B453F4" w:rsidRDefault="00B453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NJ.KMM.GGR"/>
    <w:docVar w:name="CoverAttorneyInitials" w:val="KMM"/>
    <w:docVar w:name="CoverAttorneyLastName" w:val="Moffitt"/>
    <w:docVar w:name="CoverBillType" w:val="c"/>
    <w:docVar w:name="CoverSenator" w:val="GGR"/>
    <w:docVar w:name="dvBillNumber" w:val="875"/>
    <w:docVar w:name="dvBillNumberPrefix" w:val="S. "/>
    <w:docVar w:name="dvOriginalBody" w:val="Senate"/>
    <w:docVar w:name="fulldraftpath" w:val="L:\S-RES\GGR\002BANJ.KMM.GGR.DOCX"/>
    <w:docVar w:name="NameofBody" w:val="S"/>
    <w:docVar w:name="vgroup2" w:val="S-RES"/>
  </w:docVars>
  <w:rsids>
    <w:rsidRoot w:val="007E038A"/>
    <w:rsid w:val="00010540"/>
    <w:rsid w:val="00041448"/>
    <w:rsid w:val="00042AC1"/>
    <w:rsid w:val="00046516"/>
    <w:rsid w:val="00072458"/>
    <w:rsid w:val="0007601D"/>
    <w:rsid w:val="000B0720"/>
    <w:rsid w:val="000B5EAF"/>
    <w:rsid w:val="001315B2"/>
    <w:rsid w:val="00170561"/>
    <w:rsid w:val="00183C60"/>
    <w:rsid w:val="00186AC9"/>
    <w:rsid w:val="00194B7F"/>
    <w:rsid w:val="00197DF1"/>
    <w:rsid w:val="001B3DD9"/>
    <w:rsid w:val="001B7E5D"/>
    <w:rsid w:val="001D3BAC"/>
    <w:rsid w:val="00216025"/>
    <w:rsid w:val="00245C4E"/>
    <w:rsid w:val="002C094F"/>
    <w:rsid w:val="002C1321"/>
    <w:rsid w:val="002C2031"/>
    <w:rsid w:val="002C5896"/>
    <w:rsid w:val="002D3BED"/>
    <w:rsid w:val="00307C2B"/>
    <w:rsid w:val="00312B54"/>
    <w:rsid w:val="00315D04"/>
    <w:rsid w:val="00330F9C"/>
    <w:rsid w:val="00351B75"/>
    <w:rsid w:val="00371CB5"/>
    <w:rsid w:val="00383247"/>
    <w:rsid w:val="003864DB"/>
    <w:rsid w:val="003D6E2B"/>
    <w:rsid w:val="003E5A71"/>
    <w:rsid w:val="003E7597"/>
    <w:rsid w:val="00413EBF"/>
    <w:rsid w:val="0044020F"/>
    <w:rsid w:val="00450668"/>
    <w:rsid w:val="00454138"/>
    <w:rsid w:val="004813A2"/>
    <w:rsid w:val="004952FA"/>
    <w:rsid w:val="004B6A22"/>
    <w:rsid w:val="004D7F37"/>
    <w:rsid w:val="004E48E8"/>
    <w:rsid w:val="00522CE0"/>
    <w:rsid w:val="00541951"/>
    <w:rsid w:val="00556704"/>
    <w:rsid w:val="00565148"/>
    <w:rsid w:val="00570403"/>
    <w:rsid w:val="00581197"/>
    <w:rsid w:val="0059183A"/>
    <w:rsid w:val="00593361"/>
    <w:rsid w:val="005A413B"/>
    <w:rsid w:val="005A5017"/>
    <w:rsid w:val="005A648C"/>
    <w:rsid w:val="005F07AC"/>
    <w:rsid w:val="005F1745"/>
    <w:rsid w:val="0064062B"/>
    <w:rsid w:val="006820AA"/>
    <w:rsid w:val="00697A87"/>
    <w:rsid w:val="006A1802"/>
    <w:rsid w:val="006C0CBB"/>
    <w:rsid w:val="006C74EA"/>
    <w:rsid w:val="006D3D43"/>
    <w:rsid w:val="00720D40"/>
    <w:rsid w:val="007318D4"/>
    <w:rsid w:val="00765784"/>
    <w:rsid w:val="007911F5"/>
    <w:rsid w:val="007A4390"/>
    <w:rsid w:val="007D3B96"/>
    <w:rsid w:val="007E038A"/>
    <w:rsid w:val="007E5CB7"/>
    <w:rsid w:val="008314D2"/>
    <w:rsid w:val="00870F6F"/>
    <w:rsid w:val="008B2F42"/>
    <w:rsid w:val="008C3697"/>
    <w:rsid w:val="008C64C7"/>
    <w:rsid w:val="008C701E"/>
    <w:rsid w:val="008E185F"/>
    <w:rsid w:val="008F023B"/>
    <w:rsid w:val="00904E16"/>
    <w:rsid w:val="00905433"/>
    <w:rsid w:val="009162B3"/>
    <w:rsid w:val="00927C62"/>
    <w:rsid w:val="009513DF"/>
    <w:rsid w:val="009811DD"/>
    <w:rsid w:val="00983951"/>
    <w:rsid w:val="00984124"/>
    <w:rsid w:val="00984640"/>
    <w:rsid w:val="00995C37"/>
    <w:rsid w:val="009C118A"/>
    <w:rsid w:val="009D7B83"/>
    <w:rsid w:val="00A02011"/>
    <w:rsid w:val="00A4011E"/>
    <w:rsid w:val="00A86015"/>
    <w:rsid w:val="00A9594E"/>
    <w:rsid w:val="00AE5137"/>
    <w:rsid w:val="00AE59C8"/>
    <w:rsid w:val="00B10098"/>
    <w:rsid w:val="00B32E0F"/>
    <w:rsid w:val="00B453F4"/>
    <w:rsid w:val="00B5790D"/>
    <w:rsid w:val="00B77C5F"/>
    <w:rsid w:val="00B945C5"/>
    <w:rsid w:val="00BA20EA"/>
    <w:rsid w:val="00BA58BE"/>
    <w:rsid w:val="00BA7FF2"/>
    <w:rsid w:val="00BB5AFC"/>
    <w:rsid w:val="00BC0A56"/>
    <w:rsid w:val="00BE6FFE"/>
    <w:rsid w:val="00C45366"/>
    <w:rsid w:val="00C57023"/>
    <w:rsid w:val="00C74052"/>
    <w:rsid w:val="00CB187A"/>
    <w:rsid w:val="00CC0EC7"/>
    <w:rsid w:val="00CC251A"/>
    <w:rsid w:val="00CF2C98"/>
    <w:rsid w:val="00CF7E25"/>
    <w:rsid w:val="00D1088B"/>
    <w:rsid w:val="00D1286F"/>
    <w:rsid w:val="00D14DE6"/>
    <w:rsid w:val="00D156D2"/>
    <w:rsid w:val="00D35486"/>
    <w:rsid w:val="00D53E29"/>
    <w:rsid w:val="00D86943"/>
    <w:rsid w:val="00DA3C6B"/>
    <w:rsid w:val="00DA47B9"/>
    <w:rsid w:val="00DB20B1"/>
    <w:rsid w:val="00DC114C"/>
    <w:rsid w:val="00DE5635"/>
    <w:rsid w:val="00E058D3"/>
    <w:rsid w:val="00E12CA0"/>
    <w:rsid w:val="00E2236D"/>
    <w:rsid w:val="00E76AD9"/>
    <w:rsid w:val="00E91E2F"/>
    <w:rsid w:val="00EA3546"/>
    <w:rsid w:val="00EB47AE"/>
    <w:rsid w:val="00EC34E1"/>
    <w:rsid w:val="00F0234A"/>
    <w:rsid w:val="00F05CF2"/>
    <w:rsid w:val="00F50118"/>
    <w:rsid w:val="00F51241"/>
    <w:rsid w:val="00F52959"/>
    <w:rsid w:val="00F55884"/>
    <w:rsid w:val="00F57DAE"/>
    <w:rsid w:val="00F75994"/>
    <w:rsid w:val="00FB7F01"/>
    <w:rsid w:val="00FC0D36"/>
    <w:rsid w:val="00FC3A2B"/>
    <w:rsid w:val="00FE6467"/>
    <w:rsid w:val="00FF4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3A23A9AE-1638-4F50-BAD6-038FD5D19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41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30.docx" TargetMode="External"/><Relationship Id="rId13" Type="http://schemas.openxmlformats.org/officeDocument/2006/relationships/hyperlink" Target="file:///p:\pprever\2017-18\875_20180109.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hyperlink" Target="http://www.scstatehouse.gov/billsearch.php?billnumbers=875&amp;session=122&amp;summary=B"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hyperlink" Target="file:///h:\hj\20180206.docx" TargetMode="External"/><Relationship Id="rId5" Type="http://schemas.openxmlformats.org/officeDocument/2006/relationships/endnotes" Target="endnotes.xml"/><Relationship Id="rId15" Type="http://schemas.openxmlformats.org/officeDocument/2006/relationships/hyperlink" Target="file:///p:\pprever\2017-18\875_20180131.docx" TargetMode="External"/><Relationship Id="rId10" Type="http://schemas.openxmlformats.org/officeDocument/2006/relationships/hyperlink" Target="file:///h:\sj\20180201.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180130.docx" TargetMode="External"/><Relationship Id="rId14" Type="http://schemas.openxmlformats.org/officeDocument/2006/relationships/hyperlink" Target="file:///p:\pprever\2017-18\875_2018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BB701D7C.dotm</Template>
  <TotalTime>0</TotalTime>
  <Pages>3</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875: SC Banjo Day - South Carolina Legislature Online</dc:title>
  <dc:subject/>
  <dc:creator>Rebecca Landau</dc:creator>
  <cp:keywords/>
  <dc:description/>
  <cp:lastModifiedBy>S Volk</cp:lastModifiedBy>
  <cp:revision>2</cp:revision>
  <dcterms:created xsi:type="dcterms:W3CDTF">2018-02-07T14:00:00Z</dcterms:created>
  <dcterms:modified xsi:type="dcterms:W3CDTF">2018-02-07T14:00:00Z</dcterms:modified>
</cp:coreProperties>
</file>