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31E26" w:rsidRP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2018</w:t>
      </w: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E26" w:rsidRPr="00B31E26" w:rsidRDefault="00B31E26" w:rsidP="00B31E26">
      <w:pPr>
        <w:tabs>
          <w:tab w:val="right" w:pos="5933"/>
        </w:tabs>
        <w:suppressAutoHyphens/>
      </w:pPr>
      <w:r>
        <w:tab/>
      </w:r>
      <w:r>
        <w:rPr>
          <w:b/>
          <w:sz w:val="36"/>
        </w:rPr>
        <w:t>S. 1144</w:t>
      </w: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E26" w:rsidRDefault="00B31E26" w:rsidP="00B3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1FE7">
        <w:t>Senator Cromer</w:t>
      </w: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3/27/18--S.</w:t>
      </w: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B31E26" w:rsidRPr="00B31E26" w:rsidRDefault="00B31E26" w:rsidP="00B3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1E26" w:rsidSect="00B31E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6A4A" w:rsidRDefault="00A06A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1C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29466C">
        <w:noBreakHyphen/>
      </w:r>
      <w:r>
        <w:t>7</w:t>
      </w:r>
      <w:r w:rsidR="0029466C">
        <w:noBreakHyphen/>
      </w:r>
      <w:r>
        <w:t>420, AS AMENDED, CODE OF LAWS OF SOUTH CAROLINA, 1976, RELATING TO THE DESIGNATION OF VOTING PRECINCTS IN NEWBERRY COUNTY, SO AS TO ELIMINATE THE MIDWAY PRECINCT,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CDA" w:rsidRDefault="00631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CDA" w:rsidRDefault="00631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60" w:rsidRDefault="00631CDA"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3060">
        <w:t>Section 7</w:t>
      </w:r>
      <w:r w:rsidR="0029466C">
        <w:noBreakHyphen/>
      </w:r>
      <w:r w:rsidR="000E3060">
        <w:t>7</w:t>
      </w:r>
      <w:r w:rsidR="0029466C">
        <w:noBreakHyphen/>
      </w:r>
      <w:r w:rsidR="000E3060">
        <w:t>420 of the 1976 Code, as last amended by Act 137 of 2018, is further amended to read:</w:t>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29466C">
        <w:noBreakHyphen/>
      </w:r>
      <w:r>
        <w:t>7</w:t>
      </w:r>
      <w:r w:rsidR="0029466C">
        <w:noBreakHyphen/>
      </w:r>
      <w:r>
        <w:t>420.</w:t>
      </w:r>
      <w:r>
        <w:tab/>
      </w:r>
      <w:r w:rsidRPr="00CD0B9F">
        <w:t>(A)</w:t>
      </w:r>
      <w:r>
        <w:tab/>
      </w:r>
      <w:r w:rsidRPr="00CD0B9F">
        <w:t>In Newberry County there are the following voting precincts:</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Beth</w:t>
      </w:r>
      <w:r w:rsidR="0029466C">
        <w:noBreakHyphen/>
      </w:r>
      <w:r w:rsidRPr="00F36A73">
        <w:t xml:space="preserve">Eden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Bush River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Chappells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Fairview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Hartford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Helena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Johnstone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Kinards</w:t>
      </w:r>
      <w:r w:rsidR="0029466C">
        <w:noBreakHyphen/>
      </w:r>
      <w:r w:rsidRPr="00F36A73">
        <w:t xml:space="preserve">Jalapa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Little Mountain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Maybinton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36A73">
        <w:rPr>
          <w:strike/>
        </w:rPr>
        <w:t xml:space="preserve">Midway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Mt.Bethel</w:t>
      </w:r>
      <w:r w:rsidR="0029466C">
        <w:noBreakHyphen/>
      </w:r>
      <w:r w:rsidRPr="00F36A73">
        <w:t xml:space="preserve">Garmany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Consolidated Number 5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1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2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36A73">
        <w:t xml:space="preserve">Newberry Ward 3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4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5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6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Oakland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O</w:t>
      </w:r>
      <w:r w:rsidR="0029466C" w:rsidRPr="0029466C">
        <w:t>’</w:t>
      </w:r>
      <w:r w:rsidRPr="00F36A73">
        <w:t xml:space="preserve">Neal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Peak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Pomaria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Prosperity City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Prosperity Outside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St.Phillips</w:t>
      </w:r>
      <w:r w:rsidR="0029466C">
        <w:noBreakHyphen/>
      </w:r>
      <w:r w:rsidRPr="00F36A73">
        <w:t xml:space="preserve">Jolly Street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Silverstreet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Stoney Hill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Wheeland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Whitmire City </w:t>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Whitmire Outside</w:t>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0B9F">
        <w:t>(B)</w:t>
      </w:r>
      <w:r>
        <w:tab/>
      </w:r>
      <w:r w:rsidRPr="00CD0B9F">
        <w:t xml:space="preserve">The precinct lines defining the precincts provided in subsection (A) in Newberry County are as shown on the official map prepared by and on file with the Revenue and Fiscal Affairs Office designated as document </w:t>
      </w:r>
      <w:r w:rsidRPr="000B429E">
        <w:rPr>
          <w:strike/>
        </w:rPr>
        <w:t>P</w:t>
      </w:r>
      <w:r w:rsidR="0029466C">
        <w:rPr>
          <w:strike/>
        </w:rPr>
        <w:noBreakHyphen/>
      </w:r>
      <w:r w:rsidRPr="000B429E">
        <w:rPr>
          <w:strike/>
        </w:rPr>
        <w:t>71</w:t>
      </w:r>
      <w:r w:rsidR="0029466C">
        <w:rPr>
          <w:strike/>
        </w:rPr>
        <w:noBreakHyphen/>
      </w:r>
      <w:r w:rsidRPr="000B429E">
        <w:rPr>
          <w:strike/>
        </w:rPr>
        <w:t>1</w:t>
      </w:r>
      <w:r>
        <w:rPr>
          <w:strike/>
        </w:rPr>
        <w:t>8</w:t>
      </w:r>
      <w:r w:rsidRPr="00CD0B9F">
        <w:t xml:space="preserve"> </w:t>
      </w:r>
      <w:r w:rsidRPr="000B429E">
        <w:rPr>
          <w:u w:val="single"/>
        </w:rPr>
        <w:t>P</w:t>
      </w:r>
      <w:r w:rsidR="0029466C">
        <w:rPr>
          <w:u w:val="single"/>
        </w:rPr>
        <w:noBreakHyphen/>
      </w:r>
      <w:r w:rsidRPr="000B429E">
        <w:rPr>
          <w:u w:val="single"/>
        </w:rPr>
        <w:t>71</w:t>
      </w:r>
      <w:r w:rsidR="0029466C">
        <w:rPr>
          <w:u w:val="single"/>
        </w:rPr>
        <w:noBreakHyphen/>
      </w:r>
      <w:r w:rsidRPr="000B429E">
        <w:rPr>
          <w:u w:val="single"/>
        </w:rPr>
        <w:t>18</w:t>
      </w:r>
      <w:r>
        <w:rPr>
          <w:u w:val="single"/>
        </w:rPr>
        <w:t>A</w:t>
      </w:r>
      <w:r>
        <w:t xml:space="preserve"> </w:t>
      </w:r>
      <w:r w:rsidRPr="00CD0B9F">
        <w:t>and as shown on copies of the official map provided by the office to the State Election Commission and the Board of Voter Registration and Elections of Newberry County.</w:t>
      </w:r>
    </w:p>
    <w:p w:rsidR="000E3060" w:rsidRPr="000371A4"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w:t>
      </w:r>
      <w:r>
        <w:tab/>
      </w:r>
      <w:r w:rsidRPr="00CD0B9F">
        <w:t>The polling places for the precincts provided in this section must be established by the Board of Voter Registration and Elections of Newberry County subject to the approval of the majority of the Newberry County Delegation.</w:t>
      </w:r>
      <w:r>
        <w:t>”</w:t>
      </w:r>
    </w:p>
    <w:p w:rsidR="000E3060" w:rsidRPr="000371A4"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D07F9B" w:rsidRDefault="002946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C6B" w:rsidRDefault="00C23C6B" w:rsidP="00C23C6B">
      <w:pPr>
        <w:suppressAutoHyphens/>
      </w:pPr>
    </w:p>
    <w:sectPr w:rsidR="00C23C6B" w:rsidSect="00B31E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CDA" w:rsidRDefault="00631CDA" w:rsidP="009F0C77">
      <w:r>
        <w:separator/>
      </w:r>
    </w:p>
  </w:endnote>
  <w:endnote w:type="continuationSeparator" w:id="0">
    <w:p w:rsidR="00631CDA" w:rsidRDefault="00631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12B2A1-8B65-4426-AEEA-A8465C072918}"/>
    <w:embedBold r:id="rId2" w:fontKey="{98BFF749-A14D-428B-AF8B-817E573FAA0E}"/>
  </w:font>
  <w:font w:name="Calibri">
    <w:panose1 w:val="020F0502020204030204"/>
    <w:charset w:val="00"/>
    <w:family w:val="swiss"/>
    <w:pitch w:val="variable"/>
    <w:sig w:usb0="E00002FF" w:usb1="4000ACFF" w:usb2="00000001" w:usb3="00000000" w:csb0="0000019F" w:csb1="00000000"/>
    <w:embedRegular r:id="rId3" w:fontKey="{D8C9721B-8E2F-4108-A718-86EFAC9786E2}"/>
  </w:font>
  <w:font w:name="Segoe UI">
    <w:panose1 w:val="020B0502040204020203"/>
    <w:charset w:val="00"/>
    <w:family w:val="swiss"/>
    <w:pitch w:val="variable"/>
    <w:sig w:usb0="E10022FF" w:usb1="C000E47F" w:usb2="00000029" w:usb3="00000000" w:csb0="000001DF" w:csb1="00000000"/>
    <w:embedRegular r:id="rId4" w:fontKey="{38B7701A-AE32-425A-8702-5E2F6EAD301C}"/>
  </w:font>
  <w:font w:name="Cambria">
    <w:panose1 w:val="02040503050406030204"/>
    <w:charset w:val="00"/>
    <w:family w:val="roman"/>
    <w:pitch w:val="variable"/>
    <w:sig w:usb0="E00002FF" w:usb1="400004FF" w:usb2="00000000" w:usb3="00000000" w:csb0="0000019F" w:csb1="00000000"/>
    <w:embedRegular r:id="rId5" w:fontKey="{254D2937-0295-41D4-B704-1745BB168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9B" w:rsidRPr="00A06A4A" w:rsidRDefault="00A06A4A" w:rsidP="00A06A4A">
    <w:pPr>
      <w:pStyle w:val="Footer"/>
      <w:tabs>
        <w:tab w:val="clear" w:pos="4680"/>
        <w:tab w:val="clear" w:pos="9360"/>
        <w:tab w:val="center" w:pos="2995"/>
      </w:tabs>
      <w:spacing w:before="120"/>
    </w:pPr>
    <w:r>
      <w:t>[1144</w:t>
    </w:r>
    <w:r w:rsidR="00B31E26">
      <w:t>-</w:t>
    </w:r>
    <w:r w:rsidR="00B31E26">
      <w:fldChar w:fldCharType="begin"/>
    </w:r>
    <w:r w:rsidR="00B31E26">
      <w:instrText xml:space="preserve"> PAGE  \* MERGEFORMAT </w:instrText>
    </w:r>
    <w:r w:rsidR="00B31E26">
      <w:fldChar w:fldCharType="separate"/>
    </w:r>
    <w:r w:rsidR="00E727E7">
      <w:rPr>
        <w:noProof/>
      </w:rPr>
      <w:t>1</w:t>
    </w:r>
    <w:r w:rsidR="00B31E26">
      <w:fldChar w:fldCharType="end"/>
    </w:r>
    <w:r w:rsidR="00B31E2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E26" w:rsidRPr="00A06A4A" w:rsidRDefault="00B31E26" w:rsidP="00A06A4A">
    <w:pPr>
      <w:pStyle w:val="Footer"/>
      <w:tabs>
        <w:tab w:val="clear" w:pos="4680"/>
        <w:tab w:val="clear" w:pos="9360"/>
        <w:tab w:val="center" w:pos="2995"/>
      </w:tabs>
      <w:spacing w:before="120"/>
    </w:pPr>
    <w:r>
      <w:t>[1144]</w:t>
    </w:r>
    <w:r>
      <w:tab/>
    </w:r>
    <w:r>
      <w:fldChar w:fldCharType="begin"/>
    </w:r>
    <w:r>
      <w:instrText xml:space="preserve"> PAGE  \* MERGEFORMAT </w:instrText>
    </w:r>
    <w:r>
      <w:fldChar w:fldCharType="separate"/>
    </w:r>
    <w:r w:rsidR="00C23C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CDA" w:rsidRDefault="00631CDA" w:rsidP="009F0C77">
      <w:r>
        <w:separator/>
      </w:r>
    </w:p>
  </w:footnote>
  <w:footnote w:type="continuationSeparator" w:id="0">
    <w:p w:rsidR="00631CDA" w:rsidRDefault="00631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12ZW18"/>
    <w:docVar w:name="CoverBillType" w:val="b"/>
    <w:docVar w:name="DocPath" w:val="L:\Council\bills\GGS\22112ZW18.DOCX"/>
    <w:docVar w:name="dvBillNumber" w:val="1144"/>
    <w:docVar w:name="dvBillNumberPrefix" w:val="S. "/>
    <w:docVar w:name="dvOriginalBody" w:val="Senate"/>
    <w:docVar w:name="dvSteno" w:val="GGS"/>
    <w:docVar w:name="NameofBody" w:val="s"/>
    <w:docVar w:name="vGroup2" w:val="Council"/>
  </w:docVars>
  <w:rsids>
    <w:rsidRoot w:val="00631CDA"/>
    <w:rsid w:val="000263D9"/>
    <w:rsid w:val="00026C9A"/>
    <w:rsid w:val="000965A1"/>
    <w:rsid w:val="000C487D"/>
    <w:rsid w:val="000E1785"/>
    <w:rsid w:val="000E3060"/>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66C"/>
    <w:rsid w:val="00294ABE"/>
    <w:rsid w:val="002A3EB4"/>
    <w:rsid w:val="00325348"/>
    <w:rsid w:val="00393688"/>
    <w:rsid w:val="003D411E"/>
    <w:rsid w:val="003E3C1E"/>
    <w:rsid w:val="003E6148"/>
    <w:rsid w:val="003E7D04"/>
    <w:rsid w:val="00400EAA"/>
    <w:rsid w:val="0041760A"/>
    <w:rsid w:val="004203D7"/>
    <w:rsid w:val="00463E89"/>
    <w:rsid w:val="004800B1"/>
    <w:rsid w:val="004809EE"/>
    <w:rsid w:val="004B2A8B"/>
    <w:rsid w:val="00511EE9"/>
    <w:rsid w:val="00521E00"/>
    <w:rsid w:val="00577C6C"/>
    <w:rsid w:val="0058501B"/>
    <w:rsid w:val="005C5AC4"/>
    <w:rsid w:val="0061228A"/>
    <w:rsid w:val="006215AA"/>
    <w:rsid w:val="00631CD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6A4A"/>
    <w:rsid w:val="00A64E80"/>
    <w:rsid w:val="00A741D9"/>
    <w:rsid w:val="00A85589"/>
    <w:rsid w:val="00A9741D"/>
    <w:rsid w:val="00AB0576"/>
    <w:rsid w:val="00AD4B17"/>
    <w:rsid w:val="00B26FA6"/>
    <w:rsid w:val="00B31E26"/>
    <w:rsid w:val="00B741CB"/>
    <w:rsid w:val="00B87AF8"/>
    <w:rsid w:val="00B934F3"/>
    <w:rsid w:val="00BB6347"/>
    <w:rsid w:val="00BD2134"/>
    <w:rsid w:val="00C038D8"/>
    <w:rsid w:val="00C045DD"/>
    <w:rsid w:val="00C23C6B"/>
    <w:rsid w:val="00C3136F"/>
    <w:rsid w:val="00C3483A"/>
    <w:rsid w:val="00C74E9D"/>
    <w:rsid w:val="00C82FD3"/>
    <w:rsid w:val="00CC6B7B"/>
    <w:rsid w:val="00CD3619"/>
    <w:rsid w:val="00CF4447"/>
    <w:rsid w:val="00D07F9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27E7"/>
    <w:rsid w:val="00EB00A2"/>
    <w:rsid w:val="00EB1BF3"/>
    <w:rsid w:val="00EF3EEE"/>
    <w:rsid w:val="00F149A7"/>
    <w:rsid w:val="00F33AD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621E7-E913-4376-8E73-561D80D2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3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0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5C3D4-CC2A-4673-9657-8B9183A00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5CDB76BA.dotm</Template>
  <TotalTime>0</TotalTime>
  <Pages>3</Pages>
  <Words>300</Words>
  <Characters>1575</Characters>
  <Application>Microsoft Office Word</Application>
  <DocSecurity>0</DocSecurity>
  <Lines>87</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1144 Text of Previous Version (Mar. 27, 2018) - South Carolina Legislature Online</dc:title>
  <dc:subject/>
  <dc:creator>GloriaShackelford</dc:creator>
  <cp:keywords/>
  <dc:description/>
  <cp:lastModifiedBy>Lavarres Lynch</cp:lastModifiedBy>
  <cp:revision>2</cp:revision>
  <cp:lastPrinted>2018-03-22T14:31:00Z</cp:lastPrinted>
  <dcterms:created xsi:type="dcterms:W3CDTF">2018-03-27T19:17:00Z</dcterms:created>
  <dcterms:modified xsi:type="dcterms:W3CDTF">2018-03-27T19:17:00Z</dcterms:modified>
</cp:coreProperties>
</file>