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31B9C" w:rsidRP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2017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Pr="00531B9C" w:rsidRDefault="00531B9C" w:rsidP="00531B9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181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631F">
        <w:t>Senator Shealy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2/7/17--S.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531B9C" w:rsidRP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P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181) to amend Section 44-56-200(B) of the 1976 Code, relating to the South Carolina Hazardous Waste Management Act, to provide that, etc., respectfully</w:t>
      </w:r>
    </w:p>
    <w:p w:rsidR="00531B9C" w:rsidRP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Pr="004141AB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141AB">
        <w:rPr>
          <w:rFonts w:eastAsia="Times New Roman"/>
          <w:snapToGrid w:val="0"/>
          <w:szCs w:val="20"/>
        </w:rPr>
        <w:tab/>
        <w:t>Amend the bill, as</w:t>
      </w:r>
      <w:bookmarkStart w:id="0" w:name="temp"/>
      <w:bookmarkEnd w:id="0"/>
      <w:r w:rsidRPr="004141AB">
        <w:rPr>
          <w:rFonts w:eastAsia="Times New Roman"/>
          <w:snapToGrid w:val="0"/>
          <w:szCs w:val="20"/>
        </w:rPr>
        <w:t xml:space="preserve"> and if amended, by deleting all after the enacting words and inserting:</w:t>
      </w:r>
    </w:p>
    <w:p w:rsidR="00531B9C" w:rsidRPr="004141AB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/</w:t>
      </w:r>
      <w:r w:rsidRPr="004141AB">
        <w:rPr>
          <w:rFonts w:eastAsia="Times New Roman"/>
          <w:snapToGrid w:val="0"/>
          <w:szCs w:val="20"/>
        </w:rPr>
        <w:t>SECTION</w:t>
      </w:r>
      <w:r w:rsidRPr="004141AB">
        <w:rPr>
          <w:rFonts w:eastAsia="Times New Roman"/>
          <w:snapToGrid w:val="0"/>
          <w:szCs w:val="20"/>
        </w:rPr>
        <w:tab/>
        <w:t>1.</w:t>
      </w:r>
      <w:r w:rsidRPr="004141AB">
        <w:rPr>
          <w:rFonts w:eastAsia="Times New Roman"/>
          <w:snapToGrid w:val="0"/>
          <w:szCs w:val="20"/>
        </w:rPr>
        <w:tab/>
        <w:t>Section 44</w:t>
      </w:r>
      <w:r w:rsidRPr="004141AB">
        <w:rPr>
          <w:rFonts w:eastAsia="Times New Roman"/>
          <w:snapToGrid w:val="0"/>
          <w:szCs w:val="20"/>
        </w:rPr>
        <w:noBreakHyphen/>
        <w:t>56</w:t>
      </w:r>
      <w:r w:rsidRPr="004141AB">
        <w:rPr>
          <w:rFonts w:eastAsia="Times New Roman"/>
          <w:snapToGrid w:val="0"/>
          <w:szCs w:val="20"/>
        </w:rPr>
        <w:noBreakHyphen/>
        <w:t>200(B) of the 1976 Code is amended by adding an item at the end to read:</w:t>
      </w:r>
    </w:p>
    <w:p w:rsidR="00531B9C" w:rsidRPr="004141AB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141AB">
        <w:rPr>
          <w:rFonts w:eastAsia="Times New Roman"/>
          <w:snapToGrid w:val="0"/>
          <w:szCs w:val="20"/>
        </w:rPr>
        <w:tab/>
        <w:t>“(3)</w:t>
      </w:r>
      <w:r w:rsidRPr="004141AB">
        <w:rPr>
          <w:rFonts w:eastAsia="Times New Roman"/>
          <w:snapToGrid w:val="0"/>
          <w:szCs w:val="20"/>
        </w:rPr>
        <w:tab/>
        <w:t>For purposes of this chapter, the provisions of the Superfund Recycling Equity Act, 42 U.S.C. Section 9627, shall apply.”</w:t>
      </w:r>
    </w:p>
    <w:p w:rsidR="00531B9C" w:rsidRPr="004141AB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141AB">
        <w:rPr>
          <w:rFonts w:eastAsia="Times New Roman"/>
          <w:snapToGrid w:val="0"/>
          <w:szCs w:val="20"/>
        </w:rPr>
        <w:t>SECTION</w:t>
      </w:r>
      <w:r w:rsidRPr="004141AB">
        <w:rPr>
          <w:rFonts w:eastAsia="Times New Roman"/>
          <w:snapToGrid w:val="0"/>
          <w:szCs w:val="20"/>
        </w:rPr>
        <w:tab/>
        <w:t>2.</w:t>
      </w:r>
      <w:r w:rsidRPr="004141AB">
        <w:rPr>
          <w:rFonts w:eastAsia="Times New Roman"/>
          <w:snapToGrid w:val="0"/>
          <w:szCs w:val="20"/>
        </w:rPr>
        <w:tab/>
      </w:r>
      <w:r w:rsidRPr="004141AB">
        <w:rPr>
          <w:rFonts w:eastAsia="Times New Roman"/>
        </w:rPr>
        <w:t>This act takes effect upon approval by the Governor. /</w:t>
      </w:r>
    </w:p>
    <w:p w:rsidR="00531B9C" w:rsidRPr="004141AB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141AB">
        <w:rPr>
          <w:rFonts w:eastAsia="Times New Roman"/>
          <w:snapToGrid w:val="0"/>
          <w:szCs w:val="20"/>
        </w:rPr>
        <w:tab/>
        <w:t>Renumber sections to conform.</w:t>
      </w:r>
    </w:p>
    <w:p w:rsid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141AB">
        <w:rPr>
          <w:rFonts w:eastAsia="Times New Roman"/>
          <w:snapToGrid w:val="0"/>
          <w:szCs w:val="20"/>
        </w:rPr>
        <w:tab/>
        <w:t>Amend title to conform.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531B9C" w:rsidRP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1B9C" w:rsidSect="00531B9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6550" w:rsidRPr="00522CE0" w:rsidRDefault="00766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6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Start w:id="2" w:name="_GoBack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3" w:name="whattype"/>
      <w:bookmarkEnd w:id="3"/>
      <w:r w:rsidR="00461C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02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top"/>
      <w:bookmarkEnd w:id="4"/>
      <w:r>
        <w:rPr>
          <w:rFonts w:eastAsia="Times New Roman"/>
        </w:rPr>
        <w:t>TO AMEND SECTION 44-56-200(B) OF THE 1976 CODE, RELATING TO THE SOUTH CAROLINA HAZARDOUS WASTE MANAGEMENT ACT, TO PROVIDE THAT</w:t>
      </w:r>
      <w:r w:rsidR="008441B4">
        <w:rPr>
          <w:rFonts w:eastAsia="Times New Roman"/>
        </w:rPr>
        <w:t>,</w:t>
      </w:r>
      <w:r>
        <w:rPr>
          <w:rFonts w:eastAsia="Times New Roman"/>
        </w:rPr>
        <w:t xml:space="preserve"> FOR THE PURPOSES OF THIS CHAPTER, “RESPONSIBLE PARTY” DOES NOT INCLUDE A PERSON WHO IS EXCLUDED FROM LIABILITY UNDER THE SUPERFUND RECYCLING EQUITY ACT, 42 U.S.C. SECTION 9627.</w:t>
      </w:r>
      <w:bookmarkEnd w:id="2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end"/>
      <w:bookmarkEnd w:id="5"/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A60E6">
        <w:rPr>
          <w:rFonts w:eastAsia="Times New Roman"/>
        </w:rPr>
        <w:t>Section 44-56-200 of the 1976 Code is amended by adding:</w:t>
      </w:r>
    </w:p>
    <w:p w:rsidR="006A60E6" w:rsidRDefault="006A60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0E6" w:rsidRPr="006A60E6" w:rsidRDefault="006A60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8A47F3">
        <w:rPr>
          <w:rFonts w:eastAsia="Times New Roman"/>
          <w:u w:val="single"/>
        </w:rPr>
        <w:t>(</w:t>
      </w:r>
      <w:r w:rsidR="008A47F3" w:rsidRPr="008A47F3">
        <w:rPr>
          <w:rFonts w:eastAsia="Times New Roman"/>
          <w:u w:val="single"/>
        </w:rPr>
        <w:t>C</w:t>
      </w:r>
      <w:r w:rsidRPr="008A47F3">
        <w:rPr>
          <w:rFonts w:eastAsia="Times New Roman"/>
          <w:u w:val="single"/>
        </w:rPr>
        <w:t>)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For the purposes of this chapter, ‘responsible party’ does not include a person who is excluded from liability under the Superfund Recycling Equity Act, 42 U.S.C. Section 9627.</w:t>
      </w:r>
      <w:r>
        <w:rPr>
          <w:rFonts w:eastAsia="Times New Roman"/>
        </w:rPr>
        <w:t>”</w:t>
      </w: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CA8" w:rsidRPr="00522CE0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A60E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474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A5A96" w:rsidRDefault="006A5A96" w:rsidP="006A5A96">
      <w:pPr>
        <w:suppressAutoHyphens/>
        <w:jc w:val="both"/>
        <w:rPr>
          <w:rFonts w:eastAsia="Times New Roman"/>
        </w:rPr>
      </w:pPr>
    </w:p>
    <w:sectPr w:rsidR="006A5A96" w:rsidSect="00531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CA8" w:rsidRDefault="00461CA8" w:rsidP="00522CE0">
      <w:r>
        <w:separator/>
      </w:r>
    </w:p>
  </w:endnote>
  <w:endnote w:type="continuationSeparator" w:id="0">
    <w:p w:rsidR="00461CA8" w:rsidRDefault="00461C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590C0F-F95C-4080-8DD9-57D61D0F4C2F}"/>
    <w:embedBold r:id="rId2" w:fontKey="{45ABCC08-85C8-4A52-9CB9-DDB9A3BEBE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B479C8-7372-4D42-A1A7-971F128DA7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E8107B-66AA-4328-9789-07338923DF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A3" w:rsidRPr="00766550" w:rsidRDefault="00766550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</w:t>
    </w:r>
    <w:r w:rsidR="00531B9C">
      <w:t>-</w:t>
    </w:r>
    <w:r w:rsidR="00531B9C">
      <w:fldChar w:fldCharType="begin"/>
    </w:r>
    <w:r w:rsidR="00531B9C">
      <w:instrText xml:space="preserve"> PAGE  \* MERGEFORMAT </w:instrText>
    </w:r>
    <w:r w:rsidR="00531B9C">
      <w:fldChar w:fldCharType="separate"/>
    </w:r>
    <w:r w:rsidR="00831389">
      <w:rPr>
        <w:noProof/>
      </w:rPr>
      <w:t>1</w:t>
    </w:r>
    <w:r w:rsidR="00531B9C">
      <w:fldChar w:fldCharType="end"/>
    </w:r>
    <w:r w:rsidR="00531B9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9C" w:rsidRPr="00766550" w:rsidRDefault="00531B9C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5A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CA8" w:rsidRDefault="00461CA8" w:rsidP="00522CE0">
      <w:r>
        <w:separator/>
      </w:r>
    </w:p>
  </w:footnote>
  <w:footnote w:type="continuationSeparator" w:id="0">
    <w:p w:rsidR="00461CA8" w:rsidRDefault="00461C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U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181"/>
    <w:docVar w:name="dvBillNumberPrefix" w:val="S. "/>
    <w:docVar w:name="dvOriginalBody" w:val="Senate"/>
    <w:docVar w:name="fulldraftpath" w:val="L:\S-RES\KS\005SUPE.DMR.KS.DOCX"/>
    <w:docVar w:name="NameofBody" w:val="S"/>
    <w:docVar w:name="vgroup2" w:val="S-RES"/>
  </w:docVars>
  <w:rsids>
    <w:rsidRoot w:val="00461CA8"/>
    <w:rsid w:val="00042AC1"/>
    <w:rsid w:val="00046516"/>
    <w:rsid w:val="0007601D"/>
    <w:rsid w:val="000B0720"/>
    <w:rsid w:val="000B5EAF"/>
    <w:rsid w:val="001315B2"/>
    <w:rsid w:val="00170561"/>
    <w:rsid w:val="001744EC"/>
    <w:rsid w:val="00186AC9"/>
    <w:rsid w:val="00197DF1"/>
    <w:rsid w:val="001B3DD9"/>
    <w:rsid w:val="001B7E5D"/>
    <w:rsid w:val="001C72E5"/>
    <w:rsid w:val="001D3BAC"/>
    <w:rsid w:val="00216025"/>
    <w:rsid w:val="00245C4E"/>
    <w:rsid w:val="002C1321"/>
    <w:rsid w:val="002C2031"/>
    <w:rsid w:val="002C5896"/>
    <w:rsid w:val="002D3BED"/>
    <w:rsid w:val="002F24E5"/>
    <w:rsid w:val="00307C2B"/>
    <w:rsid w:val="00315D04"/>
    <w:rsid w:val="00383247"/>
    <w:rsid w:val="003D6E2B"/>
    <w:rsid w:val="003E7597"/>
    <w:rsid w:val="0044020F"/>
    <w:rsid w:val="00450668"/>
    <w:rsid w:val="00461B2E"/>
    <w:rsid w:val="00461CA8"/>
    <w:rsid w:val="004813A2"/>
    <w:rsid w:val="004952FA"/>
    <w:rsid w:val="004B6A22"/>
    <w:rsid w:val="004C0287"/>
    <w:rsid w:val="004D7F37"/>
    <w:rsid w:val="00522CE0"/>
    <w:rsid w:val="00531B9C"/>
    <w:rsid w:val="00565148"/>
    <w:rsid w:val="00570403"/>
    <w:rsid w:val="00593361"/>
    <w:rsid w:val="005A413B"/>
    <w:rsid w:val="005A5017"/>
    <w:rsid w:val="005A648C"/>
    <w:rsid w:val="005D2BC2"/>
    <w:rsid w:val="005F1745"/>
    <w:rsid w:val="006A1802"/>
    <w:rsid w:val="006A5A96"/>
    <w:rsid w:val="006A60E6"/>
    <w:rsid w:val="006C74EA"/>
    <w:rsid w:val="00720D40"/>
    <w:rsid w:val="007318D4"/>
    <w:rsid w:val="00765784"/>
    <w:rsid w:val="00766550"/>
    <w:rsid w:val="007A4390"/>
    <w:rsid w:val="007E5CB7"/>
    <w:rsid w:val="00831389"/>
    <w:rsid w:val="008314D2"/>
    <w:rsid w:val="008441B4"/>
    <w:rsid w:val="008A47F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4A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5099"/>
    <w:rsid w:val="00D1088B"/>
    <w:rsid w:val="00D14DE6"/>
    <w:rsid w:val="00D156D2"/>
    <w:rsid w:val="00D35486"/>
    <w:rsid w:val="00D36185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3F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E1D4969-2C91-47D6-A853-0D484251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274B2BBD.dotm</Template>
  <TotalTime>0</TotalTime>
  <Pages>2</Pages>
  <Words>280</Words>
  <Characters>1412</Characters>
  <Application>Microsoft Office Word</Application>
  <DocSecurity>0</DocSecurity>
  <Lines>66</Lines>
  <Paragraphs>26</Paragraphs>
  <ScaleCrop>false</ScaleCrop>
  <Company> 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181 Text of Previous Version (Feb. 7, 2017) - South Carolina Legislature Online</dc:title>
  <dc:subject/>
  <dc:creator>%USERNAME%</dc:creator>
  <cp:keywords/>
  <dc:description/>
  <cp:lastModifiedBy>Miriam Cook</cp:lastModifiedBy>
  <cp:revision>2</cp:revision>
  <dcterms:created xsi:type="dcterms:W3CDTF">2017-02-08T00:06:00Z</dcterms:created>
  <dcterms:modified xsi:type="dcterms:W3CDTF">2017-02-08T00:06:00Z</dcterms:modified>
</cp:coreProperties>
</file>