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4F71E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00152" w:rsidRDefault="004F71E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00152">
        <w:t>, 2017</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right" w:pos="5933"/>
        </w:tabs>
        <w:suppressAutoHyphens/>
      </w:pPr>
      <w:r>
        <w:tab/>
      </w:r>
      <w:r>
        <w:rPr>
          <w:b/>
          <w:sz w:val="36"/>
        </w:rPr>
        <w:t>H. 3406</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4F71E5" w:rsidP="00195BA4">
      <w:pPr>
        <w:tabs>
          <w:tab w:val="right" w:pos="5933"/>
        </w:tabs>
        <w:suppressAutoHyphens/>
      </w:pPr>
      <w:r>
        <w:t>S. Printed 5/9</w:t>
      </w:r>
      <w:r w:rsidR="00800152">
        <w:t>/17--S.</w:t>
      </w:r>
      <w:r>
        <w:tab/>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152"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71E5"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71E5">
        <w:t>“SECTION 2.</w:t>
      </w:r>
      <w:r w:rsidR="004F71E5">
        <w:tab/>
        <w:t xml:space="preserve">This act takes effect </w:t>
      </w:r>
      <w:r w:rsidR="004F71E5" w:rsidRPr="00E14645">
        <w:rPr>
          <w:strike/>
        </w:rPr>
        <w:t>July 1, 2013</w:t>
      </w:r>
      <w:r w:rsidR="004F71E5">
        <w:rPr>
          <w:strike/>
        </w:rPr>
        <w:t>,</w:t>
      </w:r>
      <w:r w:rsidR="004F71E5" w:rsidRPr="00E14645">
        <w:t xml:space="preserve"> </w:t>
      </w:r>
      <w:r w:rsidR="004F71E5">
        <w:rPr>
          <w:u w:val="single"/>
        </w:rPr>
        <w:t>July 1, 2017</w:t>
      </w:r>
      <w:r w:rsidR="004F71E5" w:rsidRPr="00E14645">
        <w:t xml:space="preserve"> and must be terminated five years after the effective date of the act unless otherwise authorized by the General Assembly</w:t>
      </w:r>
      <w:r w:rsidR="004F71E5">
        <w:t>. 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12-21-2420 of the 1976 Code is amended by adding an appropriately lettered new item at the end to read:</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a</w:t>
      </w:r>
      <w:r w:rsidRPr="00613D0A">
        <w:rPr>
          <w:snapToGrid w:val="0"/>
        </w:rPr>
        <w:t xml:space="preserve">ny amount that an accredited college or university requires a season ticket holder to pay to a nonprofit athletic booster organization that is exempt from federal income taxation in order to receive the right to purchase athletic event </w:t>
      </w:r>
      <w:r>
        <w:rPr>
          <w:snapToGrid w:val="0"/>
        </w:rPr>
        <w:t>tickets.”</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t xml:space="preserve"> This SECTION takes effect July 1, 2017.</w:t>
      </w:r>
      <w:r>
        <w:rPr>
          <w:snapToGrid w:val="0"/>
        </w:rPr>
        <w:tab/>
      </w:r>
    </w:p>
    <w:p w:rsidR="004F71E5" w:rsidRDefault="004F71E5"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4F71E5"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rsidR="007310B9">
        <w:t>.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CD2" w:rsidRDefault="00675CD2" w:rsidP="00675CD2">
      <w:pPr>
        <w:suppressAutoHyphens/>
      </w:pPr>
    </w:p>
    <w:sectPr w:rsidR="00675CD2"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17651B-4DBE-4DE8-A090-5FB35EB17D24}"/>
    <w:embedBold r:id="rId2" w:fontKey="{99C5BB90-D418-4030-AD3F-A8533B153B33}"/>
  </w:font>
  <w:font w:name="Calibri">
    <w:panose1 w:val="020F0502020204030204"/>
    <w:charset w:val="00"/>
    <w:family w:val="swiss"/>
    <w:pitch w:val="variable"/>
    <w:sig w:usb0="E00002FF" w:usb1="4000ACFF" w:usb2="00000001" w:usb3="00000000" w:csb0="0000019F" w:csb1="00000000"/>
    <w:embedRegular r:id="rId3" w:fontKey="{E092A3B0-6C13-41BF-A67C-1F937CBA3138}"/>
  </w:font>
  <w:font w:name="Segoe UI">
    <w:panose1 w:val="020B0502040204020203"/>
    <w:charset w:val="00"/>
    <w:family w:val="swiss"/>
    <w:pitch w:val="variable"/>
    <w:sig w:usb0="E10022FF" w:usb1="C000E47F" w:usb2="00000029" w:usb3="00000000" w:csb0="000001DF" w:csb1="00000000"/>
    <w:embedRegular r:id="rId4" w:fontKey="{AA7909C1-9E62-4B92-9EC8-4B3B03AAF3E2}"/>
  </w:font>
  <w:font w:name="Cambria">
    <w:panose1 w:val="02040503050406030204"/>
    <w:charset w:val="00"/>
    <w:family w:val="roman"/>
    <w:pitch w:val="variable"/>
    <w:sig w:usb0="E00002FF" w:usb1="400004FF" w:usb2="00000000" w:usb3="00000000" w:csb0="0000019F" w:csb1="00000000"/>
    <w:embedRegular r:id="rId5" w:fontKey="{110D9CEB-3A50-4233-B1FA-0949F74A2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5F5D3C">
      <w:rPr>
        <w:noProof/>
      </w:rPr>
      <w:t>1</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675C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95BA4"/>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6AD0"/>
    <w:rsid w:val="0037079A"/>
    <w:rsid w:val="003C4DAB"/>
    <w:rsid w:val="003D01E8"/>
    <w:rsid w:val="003E5288"/>
    <w:rsid w:val="003F6D79"/>
    <w:rsid w:val="00411B6A"/>
    <w:rsid w:val="0041760A"/>
    <w:rsid w:val="00417C01"/>
    <w:rsid w:val="004403BD"/>
    <w:rsid w:val="00461441"/>
    <w:rsid w:val="004809EE"/>
    <w:rsid w:val="004E7D54"/>
    <w:rsid w:val="004F71E5"/>
    <w:rsid w:val="005273C6"/>
    <w:rsid w:val="00530A69"/>
    <w:rsid w:val="00545593"/>
    <w:rsid w:val="00556EBF"/>
    <w:rsid w:val="00577C6C"/>
    <w:rsid w:val="005A62FE"/>
    <w:rsid w:val="005C2FE2"/>
    <w:rsid w:val="005E2BC9"/>
    <w:rsid w:val="005F5D3C"/>
    <w:rsid w:val="00605102"/>
    <w:rsid w:val="006215AA"/>
    <w:rsid w:val="00675CD2"/>
    <w:rsid w:val="006913C9"/>
    <w:rsid w:val="0069470D"/>
    <w:rsid w:val="006D58AA"/>
    <w:rsid w:val="007310B9"/>
    <w:rsid w:val="00734F00"/>
    <w:rsid w:val="007A70AE"/>
    <w:rsid w:val="007B566E"/>
    <w:rsid w:val="007C2B56"/>
    <w:rsid w:val="00800152"/>
    <w:rsid w:val="008362E8"/>
    <w:rsid w:val="0085786E"/>
    <w:rsid w:val="008A1768"/>
    <w:rsid w:val="008A489F"/>
    <w:rsid w:val="008F0F33"/>
    <w:rsid w:val="008F4429"/>
    <w:rsid w:val="0094021A"/>
    <w:rsid w:val="009B44AF"/>
    <w:rsid w:val="009C6A0B"/>
    <w:rsid w:val="009F06BB"/>
    <w:rsid w:val="009F0C77"/>
    <w:rsid w:val="009F4DD1"/>
    <w:rsid w:val="00A02543"/>
    <w:rsid w:val="00A41684"/>
    <w:rsid w:val="00A63A85"/>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21CF6"/>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1C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2C150-8F68-4E91-86F4-4FD7EBCB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F4E2DF8E</Template>
  <TotalTime>0</TotalTime>
  <Pages>3</Pages>
  <Words>269</Words>
  <Characters>1302</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(May 9, 2017) - South Carolina Legislature Online</dc:title>
  <dc:creator>angiemorgan</dc:creator>
  <cp:lastModifiedBy>David Brunson</cp:lastModifiedBy>
  <cp:revision>2</cp:revision>
  <cp:lastPrinted>2017-05-02T23:59:00Z</cp:lastPrinted>
  <dcterms:created xsi:type="dcterms:W3CDTF">2017-05-09T22:59:00Z</dcterms:created>
  <dcterms:modified xsi:type="dcterms:W3CDTF">2017-05-09T22:59:00Z</dcterms:modified>
</cp:coreProperties>
</file>