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AF2" w:rsidRDefault="00FE4AF2"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79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rsidRPr="009F05F3">
        <w:t>TO AMEND THE CODE OF LAWS OF SOUTH CAROLINA, 1976, TO ENACT THE “SOUTH CAROLINA COMPUTER SCIENCE EDUCATION INITIATIV</w:t>
      </w:r>
      <w:r>
        <w:t>E” BY ADDING SECTION 59</w:t>
      </w:r>
      <w:r w:rsidR="00DA324C">
        <w:noBreakHyphen/>
      </w:r>
      <w:r>
        <w:t>29</w:t>
      </w:r>
      <w:r w:rsidR="00DA324C">
        <w:noBreakHyphen/>
      </w:r>
      <w:r>
        <w:t xml:space="preserve">250 SO AS </w:t>
      </w:r>
      <w:r w:rsidRPr="009F05F3">
        <w:t>TO PROVIDE THE PURPOSE OF THE SECTION, TO PROVIDE THAT</w:t>
      </w:r>
      <w:r w:rsidR="00F27419">
        <w:t>,</w:t>
      </w:r>
      <w:r w:rsidRPr="009F05F3">
        <w:t xml:space="preserve"> BEGINNING WITH THE 2018</w:t>
      </w:r>
      <w:r w:rsidR="00DA324C">
        <w:noBreakHyphen/>
      </w:r>
      <w:r w:rsidRPr="009F05F3">
        <w:t>2019 SCHOOL YEAR</w:t>
      </w:r>
      <w:r w:rsidR="00F27419">
        <w:t>,</w:t>
      </w:r>
      <w:r w:rsidRPr="009F05F3">
        <w:t xml:space="preserve"> PUBLIC HIGH SCHOOLS AND PUBLIC CHARTER HIGH SCHOOLS SHALL OFFER CERTAIN COMPUTER SCIENCE COURSEWORK, TO REQUIRE THE STATE BOARD OF EDUCATION TO ADOPT AND ENSURE IMPLEMENTATION OF GRADE</w:t>
      </w:r>
      <w:r w:rsidR="00DA324C">
        <w:noBreakHyphen/>
      </w:r>
      <w:r w:rsidRPr="009F05F3">
        <w:t>APPROPRIATE STANDARDS FOR COMPUTER SCIENCE AND COMPUTATIONAL THINKING FOR PUBLIC SCHOOL STUDENTS IN KINDERGARTEN THROUGH TWELFTH GRADE, TO PROVIDE RELATED REQUIREMENTS OF THE STATE DEPARTMENT OF EDUCATION, TO PROVIDE REQUIREMENTS FOR THE OFFICE OF THE GOVERNOR TO ESTABLISH CRITERIA AND PROCESSES FOR DESIGNATING SCIENCE, TECHNOLOGY, ENGINEERING</w:t>
      </w:r>
      <w:r>
        <w:t>,</w:t>
      </w:r>
      <w:r w:rsidRPr="009F05F3">
        <w:t xml:space="preserve"> AND MATH COMMUNITIES AND REGIONS, AND TO PROVIDE RELATED REQUIREMENTS OF SUCH COMMUNITIES AND REGIONS.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C7792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05F3" w:rsidRPr="00C67BA7">
        <w:t xml:space="preserve">This act </w:t>
      </w:r>
      <w:r w:rsidR="009F05F3">
        <w:t xml:space="preserve">must be known and </w:t>
      </w:r>
      <w:r w:rsidR="009F05F3" w:rsidRPr="00C67BA7">
        <w:t>may be cited as the “South Carolina Computer Science Education Initiative</w:t>
      </w:r>
      <w:r w:rsidR="009F05F3">
        <w:t>”</w:t>
      </w:r>
      <w:r w:rsidR="009F05F3" w:rsidRPr="00C67BA7">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BA7">
        <w:t>SECTION</w:t>
      </w:r>
      <w:r w:rsidRPr="00C67BA7">
        <w:tab/>
        <w:t>2.</w:t>
      </w:r>
      <w:r w:rsidRPr="00C67BA7">
        <w:tab/>
        <w:t xml:space="preserve">Article 1, Chapter 29, Title 59 of the 1976 Code is amended by adding: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67BA7">
        <w:t>“Section 59</w:t>
      </w:r>
      <w:r w:rsidR="00DA324C">
        <w:noBreakHyphen/>
      </w:r>
      <w:r w:rsidRPr="00C67BA7">
        <w:t>29</w:t>
      </w:r>
      <w:r w:rsidR="00DA324C">
        <w:noBreakHyphen/>
      </w:r>
      <w:r w:rsidRPr="00C67BA7">
        <w:t>250.</w:t>
      </w:r>
      <w:r w:rsidRPr="00C67BA7">
        <w:tab/>
      </w:r>
      <w:r>
        <w:t>(A)</w:t>
      </w:r>
      <w:r>
        <w:tab/>
        <w:t xml:space="preserve">The purpose of this section is to </w:t>
      </w:r>
      <w:r w:rsidRPr="00C67BA7">
        <w:t>expand access to computer science learning experiences to all students</w:t>
      </w:r>
      <w:r>
        <w:t xml:space="preserve"> b</w:t>
      </w:r>
      <w:r w:rsidRPr="00C67BA7">
        <w:t>ecause computer science supports literacy, math, problem</w:t>
      </w:r>
      <w:r w:rsidR="00DA324C">
        <w:noBreakHyphen/>
      </w:r>
      <w:r w:rsidRPr="00C67BA7">
        <w:t>solving</w:t>
      </w:r>
      <w:r>
        <w:t>,</w:t>
      </w:r>
      <w:r w:rsidRPr="00C67BA7">
        <w:t xml:space="preserve"> and technological skills</w:t>
      </w:r>
      <w:r>
        <w:t>,</w:t>
      </w:r>
      <w:r w:rsidRPr="00C67BA7">
        <w:t xml:space="preserve"> and advances productivity in every discipline, industry</w:t>
      </w:r>
      <w:r>
        <w:t>,</w:t>
      </w:r>
      <w:r w:rsidRPr="00C67BA7">
        <w:t xml:space="preserve"> and profession</w:t>
      </w:r>
      <w:r>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B</w:t>
      </w:r>
      <w:r w:rsidRPr="00C67BA7">
        <w:t>)</w:t>
      </w:r>
      <w:r w:rsidRPr="00C67BA7">
        <w:tab/>
        <w:t>Beginning in the 2018</w:t>
      </w:r>
      <w:r w:rsidR="00DA324C">
        <w:noBreakHyphen/>
      </w:r>
      <w:r>
        <w:t>2019 S</w:t>
      </w:r>
      <w:r w:rsidRPr="00C67BA7">
        <w:t xml:space="preserve">chool </w:t>
      </w:r>
      <w:r>
        <w:t>Y</w:t>
      </w:r>
      <w:r w:rsidRPr="00C67BA7">
        <w:t>ear, each public high school and public charter high school must offer at least one computer science course</w:t>
      </w:r>
      <w:r>
        <w:t xml:space="preserve"> which</w:t>
      </w:r>
      <w:r w:rsidRPr="00C67BA7">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(1)</w:t>
      </w:r>
      <w:r>
        <w:tab/>
        <w:t xml:space="preserve">is </w:t>
      </w:r>
      <w:r w:rsidRPr="00C67BA7">
        <w:t>rigorous and standards</w:t>
      </w:r>
      <w:r w:rsidR="00DA324C">
        <w:noBreakHyphen/>
      </w:r>
      <w:r w:rsidRPr="00C67BA7">
        <w:t xml:space="preserve">based;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ab/>
        <w:t>(2)</w:t>
      </w:r>
      <w:r>
        <w:tab/>
        <w:t>m</w:t>
      </w:r>
      <w:r w:rsidRPr="00C67BA7">
        <w:t>eet</w:t>
      </w:r>
      <w:r>
        <w:t>s</w:t>
      </w:r>
      <w:r w:rsidRPr="00C67BA7">
        <w:t xml:space="preserve"> or exceed</w:t>
      </w:r>
      <w:r>
        <w:t>s</w:t>
      </w:r>
      <w:r w:rsidRPr="00C67BA7">
        <w:t xml:space="preserve"> the curriculum standards and requirements established by the State Board of Education with input from business and industry;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(3)</w:t>
      </w:r>
      <w:r>
        <w:tab/>
        <w:t>m</w:t>
      </w:r>
      <w:r w:rsidRPr="00C67BA7">
        <w:t>eet</w:t>
      </w:r>
      <w:r>
        <w:t>s</w:t>
      </w:r>
      <w:r w:rsidRPr="00C67BA7">
        <w:t xml:space="preserve"> the needs of diverse students who will pursue postsecondary education or who will enter careers in computing and information technology upon graduation; and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(4)</w:t>
      </w:r>
      <w:r>
        <w:tab/>
        <w:t>is</w:t>
      </w:r>
      <w:r w:rsidRPr="00C67BA7">
        <w:t xml:space="preserve"> made available in a traditional classroom setting, in a dual enrollment course, blended learning environment, online</w:t>
      </w:r>
      <w:r w:rsidR="00DA324C">
        <w:noBreakHyphen/>
      </w:r>
      <w:r w:rsidRPr="00C67BA7">
        <w:t>based, or other technology</w:t>
      </w:r>
      <w:r w:rsidR="00DA324C">
        <w:noBreakHyphen/>
      </w:r>
      <w:r w:rsidRPr="00C67BA7">
        <w:t>based format tailored to meet the needs of each participating student.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C</w:t>
      </w:r>
      <w:r w:rsidRPr="00C67BA7">
        <w:t>)</w:t>
      </w:r>
      <w:r>
        <w:tab/>
        <w:t>B</w:t>
      </w:r>
      <w:r w:rsidRPr="00C67BA7">
        <w:t xml:space="preserve">eginning </w:t>
      </w:r>
      <w:r w:rsidR="00F27419">
        <w:t>in</w:t>
      </w:r>
      <w:r>
        <w:t xml:space="preserve"> the 2018</w:t>
      </w:r>
      <w:r w:rsidR="00DA324C">
        <w:noBreakHyphen/>
      </w:r>
      <w:r w:rsidR="00F27419">
        <w:t>20</w:t>
      </w:r>
      <w:r>
        <w:t>19 School Y</w:t>
      </w:r>
      <w:r w:rsidRPr="00C67BA7">
        <w:t xml:space="preserve">ear, the State Board of Education </w:t>
      </w:r>
      <w:r>
        <w:t xml:space="preserve">shall </w:t>
      </w:r>
      <w:r w:rsidRPr="00C67BA7">
        <w:t xml:space="preserve">adopt and ensure </w:t>
      </w:r>
      <w:r>
        <w:t>i</w:t>
      </w:r>
      <w:r w:rsidRPr="00C67BA7">
        <w:t>mplementation of grade</w:t>
      </w:r>
      <w:r w:rsidR="00DA324C">
        <w:noBreakHyphen/>
      </w:r>
      <w:r w:rsidRPr="00C67BA7">
        <w:t xml:space="preserve">appropriate </w:t>
      </w:r>
      <w:r>
        <w:t xml:space="preserve">standards for </w:t>
      </w:r>
      <w:r w:rsidRPr="00C67BA7">
        <w:t>computer science and computational thinking, including computer coding, for all</w:t>
      </w:r>
      <w:r>
        <w:t xml:space="preserve"> public school</w:t>
      </w:r>
      <w:r w:rsidRPr="00C67BA7">
        <w:t xml:space="preserve"> students in kindergarten through grade </w:t>
      </w:r>
      <w:r>
        <w:t>twelve.</w:t>
      </w:r>
      <w:r w:rsidRPr="00C67BA7">
        <w:t xml:space="preserve"> In developing the standards, the </w:t>
      </w:r>
      <w:r>
        <w:t>b</w:t>
      </w:r>
      <w:r w:rsidRPr="00C67BA7">
        <w:t xml:space="preserve">oard </w:t>
      </w:r>
      <w:r>
        <w:t>shall</w:t>
      </w:r>
      <w:r w:rsidRPr="00C67BA7">
        <w:t xml:space="preserve"> include officials from higher education</w:t>
      </w:r>
      <w:r>
        <w:t xml:space="preserve">, </w:t>
      </w:r>
      <w:r w:rsidRPr="00C67BA7">
        <w:t>business</w:t>
      </w:r>
      <w:r>
        <w:t>,</w:t>
      </w:r>
      <w:r w:rsidRPr="00C67BA7">
        <w:t xml:space="preserve"> and industry.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D</w:t>
      </w:r>
      <w:r w:rsidRPr="00C67BA7">
        <w:t>)</w:t>
      </w:r>
      <w:r>
        <w:tab/>
      </w:r>
      <w:r w:rsidRPr="00C67BA7">
        <w:t>Beginning in the 20</w:t>
      </w:r>
      <w:r>
        <w:t>18</w:t>
      </w:r>
      <w:r w:rsidR="00DA324C">
        <w:noBreakHyphen/>
      </w:r>
      <w:r>
        <w:t>2019 S</w:t>
      </w:r>
      <w:r w:rsidRPr="00C67BA7">
        <w:t xml:space="preserve">chool </w:t>
      </w:r>
      <w:r>
        <w:t>Y</w:t>
      </w:r>
      <w:r w:rsidRPr="00C67BA7">
        <w:t>ear, the Department of Education will</w:t>
      </w:r>
      <w:r>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(1)</w:t>
      </w:r>
      <w:r>
        <w:tab/>
      </w:r>
      <w:r w:rsidRPr="00C67BA7">
        <w:t>employ one full</w:t>
      </w:r>
      <w:r w:rsidR="00DA324C">
        <w:noBreakHyphen/>
      </w:r>
      <w:r w:rsidRPr="00C67BA7">
        <w:t xml:space="preserve">time employee whose sole responsibility is to coordinate and lead </w:t>
      </w:r>
      <w:r>
        <w:t xml:space="preserve">the </w:t>
      </w:r>
      <w:r w:rsidRPr="00C67BA7">
        <w:t>South Carolina Computer Science Education Initiative</w:t>
      </w:r>
      <w:r>
        <w:t>, provided th</w:t>
      </w:r>
      <w:r w:rsidRPr="00C67BA7">
        <w:t>e employee must have prior work experience i</w:t>
      </w:r>
      <w:r>
        <w:t>n the computer science industry;</w:t>
      </w:r>
      <w:r w:rsidRPr="00C67BA7">
        <w:t xml:space="preserve">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7BA7">
        <w:tab/>
      </w:r>
      <w:r>
        <w:tab/>
      </w:r>
      <w:r w:rsidRPr="00C67BA7">
        <w:t>(2)</w:t>
      </w:r>
      <w:r>
        <w:tab/>
      </w:r>
      <w:r w:rsidRPr="00C67BA7">
        <w:t>support K</w:t>
      </w:r>
      <w:r w:rsidR="00DA324C">
        <w:noBreakHyphen/>
      </w:r>
      <w:r w:rsidRPr="00C67BA7">
        <w:t>12 academic and computer science teachers in designing interdisciplinary, project</w:t>
      </w:r>
      <w:r w:rsidR="00DA324C">
        <w:noBreakHyphen/>
      </w:r>
      <w:r w:rsidRPr="00C67BA7">
        <w:t>based instruction and assignments that engage students in applying literacy, math</w:t>
      </w:r>
      <w:r>
        <w:t>,</w:t>
      </w:r>
      <w:r w:rsidRPr="00C67BA7">
        <w:t xml:space="preserve"> and computational thinking skills to solve problems</w:t>
      </w:r>
      <w:r>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(3)</w:t>
      </w:r>
      <w:r>
        <w:tab/>
      </w:r>
      <w:r w:rsidRPr="00C67BA7">
        <w:t>design career pathways consisting of four or more courses that connect students to postsecondary programs, degrees, or postsecondary credentials in high</w:t>
      </w:r>
      <w:r w:rsidR="00DA324C">
        <w:noBreakHyphen/>
      </w:r>
      <w:r>
        <w:t>demand career fields including,</w:t>
      </w:r>
      <w:r w:rsidRPr="00C67BA7">
        <w:t xml:space="preserve"> but not limited to, cybersecurity, information systems, informatics, computer engineering, and software development as identified by the Department of Commerce;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C67BA7">
        <w:t>(4)</w:t>
      </w:r>
      <w:r>
        <w:tab/>
      </w:r>
      <w:r w:rsidRPr="00C67BA7">
        <w:t>offer teacher endorsements to new computer science teachers who complete a two to four</w:t>
      </w:r>
      <w:r w:rsidR="00DA324C">
        <w:noBreakHyphen/>
      </w:r>
      <w:r w:rsidRPr="00C67BA7">
        <w:t>week, full</w:t>
      </w:r>
      <w:r w:rsidR="00DA324C">
        <w:noBreakHyphen/>
      </w:r>
      <w:r w:rsidRPr="00C67BA7">
        <w:t>day summer institute;</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(5)</w:t>
      </w:r>
      <w:r>
        <w:tab/>
      </w:r>
      <w:r w:rsidRPr="00C67BA7">
        <w:t>create clear pathways to teach</w:t>
      </w:r>
      <w:r>
        <w:t>er certification and licensure so as t</w:t>
      </w:r>
      <w:r w:rsidRPr="00C67BA7">
        <w:t>o ensure that all teachers, regardless of their backgrounds, have the appropriate content knowledge and pedagogical skills needed to teach standards</w:t>
      </w:r>
      <w:r w:rsidR="00DA324C">
        <w:noBreakHyphen/>
      </w:r>
      <w:r w:rsidRPr="00C67BA7">
        <w:t>based computer science and information technology curricula;</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(6)</w:t>
      </w:r>
      <w:r>
        <w:tab/>
      </w:r>
      <w:r w:rsidRPr="00C67BA7">
        <w:t>leverage federal, state, foundation</w:t>
      </w:r>
      <w:r>
        <w:t>,</w:t>
      </w:r>
      <w:r w:rsidRPr="00C67BA7">
        <w:t xml:space="preserve"> and private sector funds to support intensive, ongoing professional development </w:t>
      </w:r>
      <w:r w:rsidR="00F27419">
        <w:t>i</w:t>
      </w:r>
      <w:r w:rsidRPr="00C67BA7">
        <w:t>n computer science and information technology content knowledge and the pedagogical skills needed to manage diverse learners, create classroom assessments</w:t>
      </w:r>
      <w:r>
        <w:t>,</w:t>
      </w:r>
      <w:r w:rsidRPr="00C67BA7">
        <w:t xml:space="preserve"> and embed literacy and math in student</w:t>
      </w:r>
      <w:r w:rsidR="00DA324C">
        <w:noBreakHyphen/>
      </w:r>
      <w:r w:rsidRPr="00C67BA7">
        <w:t>driven, project</w:t>
      </w:r>
      <w:r w:rsidR="00DA324C">
        <w:noBreakHyphen/>
      </w:r>
      <w:r w:rsidRPr="00C67BA7">
        <w:t>based instruction and assignments</w:t>
      </w:r>
      <w:r>
        <w:t>;</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(7)</w:t>
      </w:r>
      <w:r>
        <w:tab/>
      </w:r>
      <w:r w:rsidRPr="00C67BA7">
        <w:t xml:space="preserve">provide information </w:t>
      </w:r>
      <w:r>
        <w:t>and materials which identify</w:t>
      </w:r>
      <w:r w:rsidRPr="00C67BA7">
        <w:t xml:space="preserve"> emerging career opportunities in computer science and related fields</w:t>
      </w:r>
      <w:r>
        <w:t xml:space="preserve"> </w:t>
      </w:r>
      <w:r w:rsidRPr="00C67BA7">
        <w:t xml:space="preserve">to parents, students, teachers, and guidance counselors; and </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7BA7">
        <w:t>(8)</w:t>
      </w:r>
      <w:r>
        <w:tab/>
      </w:r>
      <w:r w:rsidRPr="00C67BA7">
        <w:t>develop partnerships with business</w:t>
      </w:r>
      <w:r>
        <w:t>,</w:t>
      </w:r>
      <w:r w:rsidRPr="00C67BA7">
        <w:t xml:space="preserve"> industry, higher education, and communities to provide afterschool and extracurricular activities that engage students in computer science.</w:t>
      </w: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E)</w:t>
      </w:r>
      <w:r>
        <w:tab/>
      </w:r>
      <w:r w:rsidRPr="00C67BA7">
        <w:t xml:space="preserve">Recognizing that successful implementation of computer science education requires effective instruction, the Department of Education </w:t>
      </w:r>
      <w:r>
        <w:t>shall</w:t>
      </w:r>
      <w:r w:rsidRPr="00C67BA7">
        <w:t xml:space="preserve"> develop guidelines for use by school districts and schools in identifying potential computer science teachers. Regardless of the teacher</w:t>
      </w:r>
      <w:r w:rsidR="00DA324C" w:rsidRPr="00DA324C">
        <w:t>’</w:t>
      </w:r>
      <w:r w:rsidRPr="00C67BA7">
        <w:t>s disciplinary background or level of teaching experience, a computer science teacher should have an inquiring mind, a passion for technology, and the capacity to deliver project</w:t>
      </w:r>
      <w:r w:rsidR="00DA324C">
        <w:noBreakHyphen/>
      </w:r>
      <w:r w:rsidRPr="00C67BA7">
        <w:t xml:space="preserve">based instruction.  </w:t>
      </w:r>
      <w:r>
        <w:t>T</w:t>
      </w:r>
      <w:r w:rsidRPr="00C67BA7">
        <w:t xml:space="preserve">he Department of Education </w:t>
      </w:r>
      <w:r>
        <w:t>also shall</w:t>
      </w:r>
      <w:r w:rsidRPr="00C67BA7">
        <w:t xml:space="preserve"> develop criteria for postsecondary computer science teacher preparation programs. After developing the criteria, the </w:t>
      </w:r>
      <w:r>
        <w:t>d</w:t>
      </w:r>
      <w:r w:rsidRPr="00C67BA7">
        <w:t xml:space="preserve">epartment and the Commission on Higher Education </w:t>
      </w:r>
      <w:r>
        <w:t>sha</w:t>
      </w:r>
      <w:r w:rsidRPr="00C67BA7">
        <w:t xml:space="preserve">ll identify institutions of higher education </w:t>
      </w:r>
      <w:r>
        <w:t xml:space="preserve">which have </w:t>
      </w:r>
      <w:r w:rsidRPr="00C67BA7">
        <w:t xml:space="preserve">the capacity </w:t>
      </w:r>
      <w:r>
        <w:t>to fulfill the requirements of these</w:t>
      </w:r>
      <w:r w:rsidRPr="00C67BA7">
        <w:t xml:space="preserve"> programs</w:t>
      </w:r>
      <w:r>
        <w:t>,</w:t>
      </w:r>
      <w:r w:rsidRPr="00C67BA7">
        <w:t xml:space="preserve"> and encourage th</w:t>
      </w:r>
      <w:r>
        <w:t>ose</w:t>
      </w:r>
      <w:r w:rsidRPr="00C67BA7">
        <w:t xml:space="preserve"> institutions to apply for approval. The Commission on Higher Education </w:t>
      </w:r>
      <w:r>
        <w:t>shal</w:t>
      </w:r>
      <w:r w:rsidRPr="00C67BA7">
        <w:t>l determine what, if any</w:t>
      </w:r>
      <w:r>
        <w:t>,</w:t>
      </w:r>
      <w:r w:rsidRPr="00C67BA7">
        <w:t xml:space="preserve"> financial incentives</w:t>
      </w:r>
      <w:r>
        <w:t xml:space="preserve"> are needed by</w:t>
      </w:r>
      <w:r w:rsidRPr="00C67BA7">
        <w:t xml:space="preserve"> institutions of higher education to design programs to prepare and creden</w:t>
      </w:r>
      <w:r>
        <w:t>tial computer science teachers.</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7BA7">
        <w:t>(</w:t>
      </w:r>
      <w:r>
        <w:t>F</w:t>
      </w:r>
      <w:r w:rsidRPr="00C67BA7">
        <w:t>)</w:t>
      </w:r>
      <w:r>
        <w:t>(1)</w:t>
      </w:r>
      <w:r>
        <w:tab/>
      </w:r>
      <w:r w:rsidRPr="00C67BA7">
        <w:t>To improve science, technology, engineering</w:t>
      </w:r>
      <w:r>
        <w:t>,</w:t>
      </w:r>
      <w:r w:rsidRPr="00C67BA7">
        <w:t xml:space="preserve"> and mathe</w:t>
      </w:r>
      <w:r>
        <w:t>matics (STEM) education in the S</w:t>
      </w:r>
      <w:r w:rsidRPr="00C67BA7">
        <w:t>tate, the Office of the Governor</w:t>
      </w:r>
      <w:r w:rsidR="00F27419">
        <w:t>, beginning in f</w:t>
      </w:r>
      <w:r>
        <w:t xml:space="preserve">iscal </w:t>
      </w:r>
      <w:r w:rsidR="00F27419">
        <w:t>y</w:t>
      </w:r>
      <w:r w:rsidRPr="00C67BA7">
        <w:t>ear 2018</w:t>
      </w:r>
      <w:r w:rsidR="00DA324C">
        <w:noBreakHyphen/>
      </w:r>
      <w:r>
        <w:t>20</w:t>
      </w:r>
      <w:r w:rsidRPr="00C67BA7">
        <w:t>19</w:t>
      </w:r>
      <w:r>
        <w:t>,</w:t>
      </w:r>
      <w:r w:rsidRPr="00C67BA7">
        <w:t xml:space="preserve"> </w:t>
      </w:r>
      <w:r>
        <w:t>sha</w:t>
      </w:r>
      <w:r w:rsidRPr="00C67BA7">
        <w:t xml:space="preserve">ll establish criteria and a process for designating a STEM </w:t>
      </w:r>
      <w:r>
        <w:t>c</w:t>
      </w:r>
      <w:r w:rsidRPr="00C67BA7">
        <w:t xml:space="preserve">ommunity or STEM region. Consistent with federal law, STEM includes computer science.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C67BA7">
        <w:t xml:space="preserve">The criteria for designation as a STEM </w:t>
      </w:r>
      <w:r>
        <w:t>c</w:t>
      </w:r>
      <w:r w:rsidRPr="00C67BA7">
        <w:t xml:space="preserve">ommunity or STEM </w:t>
      </w:r>
      <w:r>
        <w:t>r</w:t>
      </w:r>
      <w:r w:rsidRPr="00C67BA7">
        <w:t xml:space="preserve">egion </w:t>
      </w:r>
      <w:r>
        <w:t>must i</w:t>
      </w:r>
      <w:r w:rsidRPr="00C67BA7">
        <w:t>nclude a requirement that educators, administrators, business leaders, students, parents, governmental officials</w:t>
      </w:r>
      <w:r>
        <w:t>,</w:t>
      </w:r>
      <w:r w:rsidRPr="00C67BA7">
        <w:t xml:space="preserve"> and business and industry groups within a community or region</w:t>
      </w:r>
      <w:r>
        <w:t xml:space="preserve"> work to:</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C67BA7">
        <w:t>create awareness</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C67BA7">
        <w:t>promote partnerships with education and industry</w:t>
      </w:r>
      <w:r>
        <w:t>;</w:t>
      </w:r>
      <w:r w:rsidRPr="00C67BA7">
        <w:t xml:space="preserve">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C67BA7">
        <w:t>develop and execute action plans for improving STEM education and training</w:t>
      </w:r>
      <w:r>
        <w:t>;</w:t>
      </w:r>
      <w:r w:rsidRPr="00C67BA7">
        <w:t xml:space="preserve">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C67BA7">
        <w:t>identify and acquire the needed resources to improve ST</w:t>
      </w:r>
      <w:r>
        <w:t xml:space="preserve">EM education and training; and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i</w:t>
      </w:r>
      <w:r w:rsidRPr="00C67BA7">
        <w:t>dentify and accumulate STEM data within the community or region including, but not limited to</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rsidRPr="00C67BA7">
        <w:t xml:space="preserve">kindergarten through twelfth </w:t>
      </w:r>
      <w:r w:rsidR="00F27419">
        <w:t xml:space="preserve">grade </w:t>
      </w:r>
      <w:r w:rsidRPr="00C67BA7">
        <w:t>academic achievement</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rsidRPr="00C67BA7">
        <w:t>the number of STEM</w:t>
      </w:r>
      <w:r w:rsidR="00DA324C">
        <w:noBreakHyphen/>
      </w:r>
      <w:r w:rsidRPr="00C67BA7">
        <w:t>related degree holders in the local workforce</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rsidRPr="00C67BA7">
        <w:t xml:space="preserve">the number of </w:t>
      </w:r>
      <w:r>
        <w:t>STEM</w:t>
      </w:r>
      <w:r w:rsidR="00DA324C">
        <w:noBreakHyphen/>
      </w:r>
      <w:r w:rsidRPr="00C67BA7">
        <w:t>related degrees conferred</w:t>
      </w:r>
      <w:r>
        <w:t>;</w:t>
      </w:r>
      <w:r w:rsidRPr="00C67BA7">
        <w:t xml:space="preserve"> and </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rsidRPr="00C67BA7">
        <w:t>the number of STEM</w:t>
      </w:r>
      <w:r w:rsidR="00DA324C">
        <w:noBreakHyphen/>
      </w:r>
      <w:r w:rsidRPr="00C67BA7">
        <w:t xml:space="preserve">related certifications or credentials obtained. </w:t>
      </w:r>
    </w:p>
    <w:p w:rsidR="00C7792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t>
      </w:r>
      <w:r w:rsidRPr="00C67BA7">
        <w:t xml:space="preserve">he region or community </w:t>
      </w:r>
      <w:r>
        <w:t>also shall</w:t>
      </w:r>
      <w:r w:rsidRPr="00C67BA7">
        <w:t xml:space="preserve"> develop a plan to recognize and promote success in both student and teacher accomplishments in the STEM area within the community or region.</w:t>
      </w:r>
      <w:r>
        <w:t>”</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05F3"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05F3">
        <w:t>4</w:t>
      </w:r>
      <w:r>
        <w:t>.</w:t>
      </w:r>
      <w:r>
        <w:tab/>
        <w:t>This act takes effect upon approval by the Governor.</w:t>
      </w:r>
    </w:p>
    <w:p w:rsidR="00C72CE5" w:rsidRDefault="00DA32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4AF2" w:rsidRDefault="00FE4AF2" w:rsidP="00FE4AF2">
      <w:pPr>
        <w:suppressAutoHyphens/>
      </w:pPr>
    </w:p>
    <w:sectPr w:rsidR="00FE4AF2" w:rsidSect="00FE4A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923" w:rsidRDefault="00C77923" w:rsidP="009F0C77">
      <w:r>
        <w:separator/>
      </w:r>
    </w:p>
  </w:endnote>
  <w:endnote w:type="continuationSeparator" w:id="0">
    <w:p w:rsidR="00C77923" w:rsidRDefault="00C779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F8852A-2663-4C03-BFB1-8A81A73C815D}"/>
    <w:embedBold r:id="rId2" w:fontKey="{1F772250-7935-407F-AE97-F89FB606B364}"/>
  </w:font>
  <w:font w:name="Calibri">
    <w:panose1 w:val="020F0502020204030204"/>
    <w:charset w:val="00"/>
    <w:family w:val="swiss"/>
    <w:pitch w:val="variable"/>
    <w:sig w:usb0="E00002FF" w:usb1="4000ACFF" w:usb2="00000001" w:usb3="00000000" w:csb0="0000019F" w:csb1="00000000"/>
    <w:embedRegular r:id="rId3" w:fontKey="{B6E57313-DCFF-4B79-B210-9D96E4E155AB}"/>
  </w:font>
  <w:font w:name="Segoe UI">
    <w:panose1 w:val="020B0502040204020203"/>
    <w:charset w:val="00"/>
    <w:family w:val="swiss"/>
    <w:pitch w:val="variable"/>
    <w:sig w:usb0="E10022FF" w:usb1="C000E47F" w:usb2="00000029" w:usb3="00000000" w:csb0="000001DF" w:csb1="00000000"/>
    <w:embedRegular r:id="rId4" w:fontKey="{01840AD1-A54E-4147-BA61-C5E7D61B8F5C}"/>
  </w:font>
  <w:font w:name="Cambria">
    <w:panose1 w:val="02040503050406030204"/>
    <w:charset w:val="00"/>
    <w:family w:val="roman"/>
    <w:pitch w:val="variable"/>
    <w:sig w:usb0="E00002FF" w:usb1="400004FF" w:usb2="00000000" w:usb3="00000000" w:csb0="0000019F" w:csb1="00000000"/>
    <w:embedRegular r:id="rId5" w:fontKey="{86C5DC6E-35F5-43C2-B497-7269A73D5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CE5" w:rsidRPr="00FE4AF2" w:rsidRDefault="00FE4AF2" w:rsidP="00FE4AF2">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923" w:rsidRDefault="00C77923" w:rsidP="009F0C77">
      <w:r>
        <w:separator/>
      </w:r>
    </w:p>
  </w:footnote>
  <w:footnote w:type="continuationSeparator" w:id="0">
    <w:p w:rsidR="00C77923" w:rsidRDefault="00C779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7WAB17"/>
    <w:docVar w:name="CoverBillType" w:val="b"/>
    <w:docVar w:name="DocPath" w:val="L:\Council\bills\AGM\19047WAB17.DOCX"/>
    <w:docVar w:name="dvBillNumber" w:val="3427"/>
    <w:docVar w:name="dvBillNumberPrefix" w:val="H. "/>
    <w:docVar w:name="dvOriginalBody" w:val="House"/>
    <w:docVar w:name="dvSteno" w:val="AGM"/>
    <w:docVar w:name="NameofBody" w:val="h"/>
    <w:docVar w:name="vGroup2" w:val="Council"/>
  </w:docVars>
  <w:rsids>
    <w:rsidRoot w:val="00C77923"/>
    <w:rsid w:val="00011869"/>
    <w:rsid w:val="00015CD6"/>
    <w:rsid w:val="000E0100"/>
    <w:rsid w:val="000E1785"/>
    <w:rsid w:val="000F40FA"/>
    <w:rsid w:val="001035F1"/>
    <w:rsid w:val="0010776B"/>
    <w:rsid w:val="00133E66"/>
    <w:rsid w:val="001435A3"/>
    <w:rsid w:val="00146ED3"/>
    <w:rsid w:val="00151044"/>
    <w:rsid w:val="001B1FA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6D34"/>
    <w:rsid w:val="007A70AE"/>
    <w:rsid w:val="007B3FAD"/>
    <w:rsid w:val="008362E8"/>
    <w:rsid w:val="0085786E"/>
    <w:rsid w:val="00886D96"/>
    <w:rsid w:val="008A1768"/>
    <w:rsid w:val="008A489F"/>
    <w:rsid w:val="008F0F33"/>
    <w:rsid w:val="008F4429"/>
    <w:rsid w:val="0094021A"/>
    <w:rsid w:val="009B44AF"/>
    <w:rsid w:val="009C6A0B"/>
    <w:rsid w:val="009F05F3"/>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2CE5"/>
    <w:rsid w:val="00C74E9D"/>
    <w:rsid w:val="00C77923"/>
    <w:rsid w:val="00C826DD"/>
    <w:rsid w:val="00C82FD3"/>
    <w:rsid w:val="00C92819"/>
    <w:rsid w:val="00CC6B7B"/>
    <w:rsid w:val="00CD2089"/>
    <w:rsid w:val="00D73A67"/>
    <w:rsid w:val="00D970A9"/>
    <w:rsid w:val="00DA324C"/>
    <w:rsid w:val="00DF3845"/>
    <w:rsid w:val="00E41911"/>
    <w:rsid w:val="00E44B57"/>
    <w:rsid w:val="00E92EEF"/>
    <w:rsid w:val="00EF2368"/>
    <w:rsid w:val="00F24442"/>
    <w:rsid w:val="00F27419"/>
    <w:rsid w:val="00F50AE3"/>
    <w:rsid w:val="00F655B7"/>
    <w:rsid w:val="00F656BA"/>
    <w:rsid w:val="00F67CF1"/>
    <w:rsid w:val="00F728AA"/>
    <w:rsid w:val="00F840F0"/>
    <w:rsid w:val="00FB0D0D"/>
    <w:rsid w:val="00FB43B4"/>
    <w:rsid w:val="00FB6B0B"/>
    <w:rsid w:val="00FE4A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B5D96-A802-43C2-B636-32623D20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1774B-443D-4530-8FB5-D26B0F1B4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4</Pages>
  <Words>1101</Words>
  <Characters>6679</Characters>
  <Application>Microsoft Office Word</Application>
  <DocSecurity>0</DocSecurity>
  <Lines>166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3427 Text of Previous Version (Jan. 11, 2017) - South Carolina Legislature Online</dc:title>
  <dc:creator>angiemorgan</dc:creator>
  <cp:lastModifiedBy>S Volk</cp:lastModifiedBy>
  <cp:revision>2</cp:revision>
  <cp:lastPrinted>2017-01-09T14:10:00Z</cp:lastPrinted>
  <dcterms:created xsi:type="dcterms:W3CDTF">2017-01-11T20:28:00Z</dcterms:created>
  <dcterms:modified xsi:type="dcterms:W3CDTF">2017-01-11T20:28:00Z</dcterms:modified>
</cp:coreProperties>
</file>