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35F" w:rsidRDefault="00B2135F"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CE1C62"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1A89" w:rsidRPr="009A6BD0">
        <w:t>Title 40 of the 1976 Code is amended by adding:</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“CHAPTER 84</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Genetic Counselors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10.</w:t>
      </w:r>
      <w:r>
        <w:tab/>
      </w:r>
      <w:r w:rsidRPr="009A6BD0">
        <w:t>(A)</w:t>
      </w:r>
      <w:r>
        <w:tab/>
      </w:r>
      <w:r w:rsidRPr="009A6BD0">
        <w:t xml:space="preserve">There is created the Board of Genetic Counselor Examiners to license genetic counselors under the administration of the Department of Labor, Licensing and Regulation.  The purpose of this board is to protect the public through the regulation of professionals who educate and communicate with the public regarding the human problems associated with the occurrence, or the risk of occurrence, of a </w:t>
      </w:r>
      <w:r w:rsidRPr="009A6BD0">
        <w:lastRenderedPageBreak/>
        <w:t>genetic disorder in a family, including the provision of services to help an individual or family.</w:t>
      </w:r>
      <w:r w:rsidRPr="009A6BD0">
        <w:tab/>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consists of five members appointed by the Governor with the advice and consent of the Senate.  Four members must be licensed </w:t>
      </w:r>
      <w:r>
        <w:t>g</w:t>
      </w:r>
      <w:r w:rsidRPr="009A6BD0">
        <w:t xml:space="preserve">enetic </w:t>
      </w:r>
      <w:r>
        <w:t>c</w:t>
      </w:r>
      <w:r w:rsidRPr="009A6BD0">
        <w:t>ounselors, and one member must represent the general public.  The genetic counselor members must have at least three years</w:t>
      </w:r>
      <w:r w:rsidR="00690E7F" w:rsidRPr="00690E7F">
        <w:t>’</w:t>
      </w:r>
      <w:r w:rsidRPr="009A6BD0">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portion of the term.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20.</w:t>
      </w:r>
      <w:r>
        <w:tab/>
      </w:r>
      <w:r w:rsidRPr="009A6BD0">
        <w:t xml:space="preserve">As used in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(1)</w:t>
      </w:r>
      <w:r w:rsidRPr="009A6BD0">
        <w:tab/>
      </w:r>
      <w:r w:rsidR="00690E7F" w:rsidRPr="00690E7F">
        <w:t>‘</w:t>
      </w:r>
      <w:r w:rsidRPr="009A6BD0">
        <w:t>ABGC</w:t>
      </w:r>
      <w:r w:rsidR="00690E7F" w:rsidRPr="00690E7F">
        <w:t>’</w:t>
      </w:r>
      <w:r w:rsidRPr="009A6BD0">
        <w:t xml:space="preserve"> means the American Board of Genetic Counseling, its successor or equivalent.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(2)</w:t>
      </w:r>
      <w:r w:rsidRPr="009A6BD0">
        <w:tab/>
      </w:r>
      <w:r w:rsidR="00690E7F" w:rsidRPr="00690E7F">
        <w:t>‘</w:t>
      </w:r>
      <w:r w:rsidRPr="009A6BD0">
        <w:t>ABMG</w:t>
      </w:r>
      <w:r w:rsidR="00690E7F" w:rsidRPr="00690E7F">
        <w:t>’</w:t>
      </w:r>
      <w:r w:rsidRPr="009A6BD0">
        <w:t xml:space="preserve"> means the American Board of Medical Genetics, its successor or equivalent.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(3)</w:t>
      </w:r>
      <w:r w:rsidRPr="009A6BD0">
        <w:tab/>
      </w:r>
      <w:r w:rsidR="00690E7F" w:rsidRPr="00690E7F">
        <w:t>‘</w:t>
      </w:r>
      <w:r w:rsidRPr="009A6BD0">
        <w:t>ACGC</w:t>
      </w:r>
      <w:r w:rsidR="00690E7F" w:rsidRPr="00690E7F">
        <w:t>’</w:t>
      </w:r>
      <w:r w:rsidRPr="009A6BD0">
        <w:t xml:space="preserve"> means the Accreditation Council for Genetic Counseling, its successor or equivalent.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(4)</w:t>
      </w:r>
      <w:r w:rsidRPr="009A6BD0">
        <w:tab/>
      </w:r>
      <w:r w:rsidR="00690E7F" w:rsidRPr="00690E7F">
        <w:t>‘</w:t>
      </w:r>
      <w:r w:rsidRPr="009A6BD0">
        <w:t>Board</w:t>
      </w:r>
      <w:r w:rsidR="00690E7F" w:rsidRPr="00690E7F">
        <w:t>’</w:t>
      </w:r>
      <w:r w:rsidRPr="009A6BD0">
        <w:t xml:space="preserve"> means the State Board of Genetic Counselor Examiners</w:t>
      </w:r>
      <w:r>
        <w: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(5)</w:t>
      </w:r>
      <w:r w:rsidRPr="009A6BD0">
        <w:tab/>
      </w:r>
      <w:r w:rsidR="00690E7F" w:rsidRPr="00690E7F">
        <w:t>‘</w:t>
      </w:r>
      <w:r w:rsidRPr="009A6BD0">
        <w:t>Department</w:t>
      </w:r>
      <w:r w:rsidR="00690E7F" w:rsidRPr="00690E7F">
        <w:t>’</w:t>
      </w:r>
      <w:r w:rsidRPr="009A6BD0">
        <w:t xml:space="preserve"> means the Department of Labor, Licensing and Regulation.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(6)</w:t>
      </w:r>
      <w:r w:rsidRPr="009A6BD0">
        <w:tab/>
      </w:r>
      <w:r w:rsidR="00690E7F" w:rsidRPr="00690E7F">
        <w:t>‘</w:t>
      </w:r>
      <w:r w:rsidRPr="009A6BD0">
        <w:t xml:space="preserve">Genetic </w:t>
      </w:r>
      <w:r>
        <w:t>c</w:t>
      </w:r>
      <w:r w:rsidRPr="009A6BD0">
        <w:t>ounselor</w:t>
      </w:r>
      <w:r w:rsidR="00690E7F" w:rsidRPr="00690E7F">
        <w:t>’</w:t>
      </w:r>
      <w:r w:rsidRPr="009A6BD0">
        <w:t xml:space="preserve"> means a person who has met all the conditions of this chapter and is licensed in this State to practice genetic counseling.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(7)</w:t>
      </w:r>
      <w:r w:rsidRPr="009A6BD0">
        <w:tab/>
      </w:r>
      <w:r w:rsidR="00690E7F" w:rsidRPr="00690E7F">
        <w:t>‘</w:t>
      </w:r>
      <w:r>
        <w:t>Limited p</w:t>
      </w:r>
      <w:r w:rsidRPr="009A6BD0">
        <w:t>ermittee</w:t>
      </w:r>
      <w:r w:rsidR="00690E7F" w:rsidRPr="00690E7F">
        <w:t>’</w:t>
      </w:r>
      <w:r w:rsidRPr="009A6BD0">
        <w:t xml:space="preserve"> means a person who obtains a limited license by the board who meets all the requirements except the examination, and whose activities are supervised and directed by a supervisor.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(8)</w:t>
      </w:r>
      <w:r w:rsidRPr="009A6BD0">
        <w:tab/>
      </w:r>
      <w:r w:rsidR="00690E7F" w:rsidRPr="00690E7F">
        <w:t>‘</w:t>
      </w:r>
      <w:r w:rsidRPr="009A6BD0">
        <w:t>NSGC</w:t>
      </w:r>
      <w:r w:rsidR="00690E7F" w:rsidRPr="00690E7F">
        <w:t>’</w:t>
      </w:r>
      <w:r w:rsidRPr="009A6BD0">
        <w:t xml:space="preserve"> means the National Society of Genetic Counselors, its successor or equivalent</w:t>
      </w:r>
      <w:r>
        <w: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(9)</w:t>
      </w:r>
      <w:r w:rsidRPr="009A6BD0">
        <w:tab/>
      </w:r>
      <w:r w:rsidR="00690E7F" w:rsidRPr="00690E7F">
        <w:t>‘</w:t>
      </w:r>
      <w:r w:rsidRPr="009A6BD0">
        <w:t>Practice of genetic counseling</w:t>
      </w:r>
      <w:r w:rsidR="00690E7F" w:rsidRPr="00690E7F">
        <w:t>’</w:t>
      </w:r>
      <w:r w:rsidRPr="009A6BD0">
        <w:t xml:space="preserve"> means: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(a)</w:t>
      </w:r>
      <w:r w:rsidRPr="009A6BD0">
        <w:tab/>
        <w:t>obtain and evaluate individual, family, and medical histories to determine genetic risk for genetic/medical conditions and diseases in a patient, his offspring, and other family members;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(b)</w:t>
      </w:r>
      <w:r w:rsidRPr="009A6BD0">
        <w:tab/>
        <w:t xml:space="preserve">discuss the features, natural history, means of diagnosis, genetic and environmental factors, and management of risk for genetic/medical conditions and diseases;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(c)</w:t>
      </w:r>
      <w:r w:rsidRPr="009A6BD0">
        <w:tab/>
        <w:t>identify</w:t>
      </w:r>
      <w:r>
        <w:t xml:space="preserve"> </w:t>
      </w:r>
      <w:r w:rsidRPr="009A6BD0">
        <w:t xml:space="preserve">and coordinate genetic laboratory tests and coordinate other diagnostic studies as appropriate for the genetic assessment;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lastRenderedPageBreak/>
        <w:tab/>
      </w:r>
      <w:r w:rsidRPr="009A6BD0">
        <w:tab/>
        <w:t>(d)</w:t>
      </w:r>
      <w:r w:rsidRPr="009A6BD0">
        <w:tab/>
        <w:t>integrate genetic laboratory test results and other diagnostic studies with personal and family medical histor</w:t>
      </w:r>
      <w:r>
        <w:t>ies</w:t>
      </w:r>
      <w:r w:rsidRPr="009A6BD0">
        <w:t xml:space="preserve"> to assess and communicate risk factors for genetic/medical conditions and diseases;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(e)</w:t>
      </w:r>
      <w:r w:rsidRPr="009A6BD0">
        <w:tab/>
        <w:t>explain the clinical implications of genetic laboratory tests and other diagnostic studies and their results;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(f)</w:t>
      </w:r>
      <w:r w:rsidRPr="009A6BD0">
        <w:tab/>
        <w:t>evaluate responses of the client and his family to the condition or risk of recurrence and provide client</w:t>
      </w:r>
      <w:r w:rsidR="0021405F">
        <w:noBreakHyphen/>
      </w:r>
      <w:r w:rsidRPr="009A6BD0">
        <w:t>centered counseling and anticipatory guidance;</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(g)</w:t>
      </w:r>
      <w:r w:rsidRPr="009A6BD0">
        <w:tab/>
        <w:t>identify and use community resources that provide medical, educational, financial, and psychosocial support and advocacy; and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(h)</w:t>
      </w:r>
      <w:r w:rsidRPr="009A6BD0">
        <w:tab/>
        <w:t>provide written documentation of medical, genetic, and counseling information for families and health care professionals.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10</w:t>
      </w:r>
      <w:r w:rsidRPr="009A6BD0">
        <w:t>)</w:t>
      </w:r>
      <w:r w:rsidRPr="009A6BD0">
        <w:tab/>
      </w:r>
      <w:r w:rsidR="00690E7F" w:rsidRPr="00690E7F">
        <w:t>‘</w:t>
      </w:r>
      <w:r w:rsidRPr="009A6BD0">
        <w:t>Student</w:t>
      </w:r>
      <w:r w:rsidR="00690E7F" w:rsidRPr="00690E7F">
        <w:t>’</w:t>
      </w:r>
      <w:r w:rsidRPr="009A6BD0">
        <w:t xml:space="preserve"> or </w:t>
      </w:r>
      <w:r w:rsidR="00690E7F" w:rsidRPr="00690E7F">
        <w:t>‘</w:t>
      </w:r>
      <w:r w:rsidRPr="009A6BD0">
        <w:t>genetic counselor student</w:t>
      </w:r>
      <w:r w:rsidR="00690E7F" w:rsidRPr="00690E7F">
        <w:t>’</w:t>
      </w:r>
      <w:r w:rsidRPr="009A6BD0">
        <w:t xml:space="preserve"> means an individual enrolled in a board</w:t>
      </w:r>
      <w:r w:rsidR="0021405F">
        <w:noBreakHyphen/>
      </w:r>
      <w:r w:rsidRPr="009A6BD0">
        <w:t>approved genetic counselor program while engaged in completing the clinical education requirement for graduation.</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11</w:t>
      </w:r>
      <w:r w:rsidRPr="009A6BD0">
        <w:t>)</w:t>
      </w:r>
      <w:r w:rsidRPr="009A6BD0">
        <w:tab/>
      </w:r>
      <w:r w:rsidR="00690E7F" w:rsidRPr="00690E7F">
        <w:t>‘</w:t>
      </w:r>
      <w:r w:rsidRPr="009A6BD0">
        <w:t>Supervision</w:t>
      </w:r>
      <w:r w:rsidR="00690E7F" w:rsidRPr="00690E7F">
        <w:t>’</w:t>
      </w:r>
      <w:r w:rsidRPr="009A6BD0">
        <w:t xml:space="preserve"> means supervision provided by a licensed genetic counselor or physician and </w:t>
      </w:r>
      <w:r w:rsidRPr="004C4B29">
        <w:t xml:space="preserve">shall mean the review of genetic counseling and case management as appropriate that include regular chart reviews of clients with the limited permittee and the supervisor.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9A6BD0">
        <w:t>ection 40</w:t>
      </w:r>
      <w:r w:rsidR="0021405F">
        <w:noBreakHyphen/>
      </w:r>
      <w:r w:rsidRPr="009A6BD0">
        <w:t>84</w:t>
      </w:r>
      <w:r w:rsidR="0021405F">
        <w:noBreakHyphen/>
      </w:r>
      <w:r w:rsidRPr="009A6BD0">
        <w:t>30.</w:t>
      </w:r>
      <w:r>
        <w:tab/>
      </w:r>
      <w:r w:rsidRPr="009A6BD0">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w:t>
      </w:r>
      <w:r w:rsidR="00690E7F" w:rsidRPr="00690E7F">
        <w:t>‘</w:t>
      </w:r>
      <w:r w:rsidRPr="009A6BD0">
        <w:t>GC</w:t>
      </w:r>
      <w:r w:rsidR="00690E7F" w:rsidRPr="00690E7F">
        <w:t>’</w:t>
      </w:r>
      <w:r w:rsidRPr="009A6BD0">
        <w:t xml:space="preserve">, </w:t>
      </w:r>
      <w:r w:rsidR="00690E7F" w:rsidRPr="00690E7F">
        <w:t>‘</w:t>
      </w:r>
      <w:r w:rsidRPr="009A6BD0">
        <w:t>LGC,</w:t>
      </w:r>
      <w:r w:rsidR="00690E7F" w:rsidRPr="00690E7F">
        <w:t>’</w:t>
      </w:r>
      <w:r w:rsidRPr="009A6BD0">
        <w:t xml:space="preserve"> or uses the title </w:t>
      </w:r>
      <w:r w:rsidR="00690E7F" w:rsidRPr="00690E7F">
        <w:t>‘</w:t>
      </w:r>
      <w:r w:rsidRPr="009A6BD0">
        <w:t>gene counselor</w:t>
      </w:r>
      <w:r w:rsidR="00690E7F" w:rsidRPr="00690E7F">
        <w:t>’</w:t>
      </w:r>
      <w:r w:rsidRPr="009A6BD0">
        <w:t xml:space="preserve">, </w:t>
      </w:r>
      <w:r w:rsidR="00690E7F" w:rsidRPr="00690E7F">
        <w:t>‘</w:t>
      </w:r>
      <w:r w:rsidRPr="009A6BD0">
        <w:t>genetic associate</w:t>
      </w:r>
      <w:r w:rsidR="00690E7F" w:rsidRPr="00690E7F">
        <w:t>’</w:t>
      </w:r>
      <w:r w:rsidRPr="009A6BD0">
        <w:t xml:space="preserve">, </w:t>
      </w:r>
      <w:r w:rsidR="00690E7F" w:rsidRPr="00690E7F">
        <w:t>‘</w:t>
      </w:r>
      <w:r w:rsidRPr="009A6BD0">
        <w:t>genetic counselor</w:t>
      </w:r>
      <w:r w:rsidR="00690E7F" w:rsidRPr="00690E7F">
        <w:t>’</w:t>
      </w:r>
      <w:r w:rsidRPr="009A6BD0">
        <w:t xml:space="preserve">, </w:t>
      </w:r>
      <w:r w:rsidR="00690E7F" w:rsidRPr="00690E7F">
        <w:t>‘</w:t>
      </w:r>
      <w:r w:rsidRPr="009A6BD0">
        <w:t>genetic consultant</w:t>
      </w:r>
      <w:r w:rsidR="00690E7F" w:rsidRPr="00690E7F">
        <w:t>’</w:t>
      </w:r>
      <w:r w:rsidRPr="009A6BD0">
        <w:t xml:space="preserve">, or </w:t>
      </w:r>
      <w:r w:rsidR="00690E7F" w:rsidRPr="00690E7F">
        <w:t>‘</w:t>
      </w:r>
      <w:r w:rsidRPr="009A6BD0">
        <w:t>licensed genetic counselor</w:t>
      </w:r>
      <w:r w:rsidR="00690E7F" w:rsidRPr="00690E7F">
        <w:t>’</w:t>
      </w:r>
      <w:r w:rsidRPr="009A6BD0">
        <w:t>, or any other letters, words, or insignia indicating or implying that he is a genetic counselor or who in any other way, orally</w:t>
      </w:r>
      <w:r>
        <w:t>,</w:t>
      </w:r>
      <w:r w:rsidRPr="009A6BD0">
        <w:t xml:space="preserve"> in writing</w:t>
      </w:r>
      <w:r>
        <w:t>,</w:t>
      </w:r>
      <w:r w:rsidRPr="009A6BD0">
        <w:t xml:space="preserve"> in print</w:t>
      </w:r>
      <w:r>
        <w:t>,</w:t>
      </w:r>
      <w:r w:rsidRPr="009A6BD0">
        <w:t xml:space="preserve"> by sign directly or by implication, represents himself as a genetic counselor without being licensed by the board is subject to the penalties provided in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40.</w:t>
      </w:r>
      <w:r>
        <w:tab/>
      </w:r>
      <w:r w:rsidRPr="009A6BD0">
        <w:t>(A)</w:t>
      </w:r>
      <w:r>
        <w:tab/>
      </w:r>
      <w:r w:rsidRPr="009A6BD0">
        <w:t>A person desiring to be licensed as a genetic counselor under this chapter shall apply to the department on a form approved by the board.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The board shall license an applicant who:</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ab/>
      </w:r>
      <w:r w:rsidRPr="009A6BD0">
        <w:t>has completed the application form and remitted the required fees;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lastRenderedPageBreak/>
        <w:tab/>
      </w:r>
      <w:r w:rsidRPr="009A6BD0">
        <w:tab/>
        <w:t>(2)</w:t>
      </w:r>
      <w:r>
        <w:tab/>
      </w:r>
      <w:r w:rsidRPr="009A6BD0">
        <w:t xml:space="preserve">is of good moral character;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(3)</w:t>
      </w:r>
      <w:r>
        <w:tab/>
      </w:r>
      <w:r w:rsidRPr="009A6BD0">
        <w:t>provides satisfactory documentation of having earned: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9A6BD0">
        <w:t>a master</w:t>
      </w:r>
      <w:r w:rsidR="00690E7F" w:rsidRPr="00690E7F">
        <w:t>’</w:t>
      </w:r>
      <w:r w:rsidRPr="009A6BD0">
        <w:t>s degree from a genetic counseling training program or an equivalent program as determined by the ACGS; 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doctoral degree from a medical genetics training program that is accredited by the ABMG; and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A6BD0">
        <w:t>is certified as:</w:t>
      </w:r>
      <w:r w:rsidRPr="009A6BD0">
        <w:tab/>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(a)</w:t>
      </w:r>
      <w:r>
        <w:tab/>
      </w:r>
      <w:r w:rsidRPr="009A6BD0">
        <w:t>a genetic counselor by the ABGC or the ABMG; 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medical or clinical geneticist by the ABMG.</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The board may issue a limited license to an applicant who meets all of the requirements for licensure except the certification requirement in this section and has obtained active candidate status establishing eligibility to sit for the next available certification examination administered by the ABGC or the ABMG.</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50.</w:t>
      </w:r>
      <w:r>
        <w:tab/>
      </w:r>
      <w:r w:rsidRPr="009A6BD0">
        <w:t>(A)</w:t>
      </w:r>
      <w:r>
        <w:tab/>
      </w:r>
      <w:r w:rsidRPr="009A6BD0">
        <w:t>The department shall renew a license upon receipt of the renewal application and fee set by the board, not to exceed three hundred dollars biannually.</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rsidRPr="009A6BD0">
        <w:tab/>
        <w:t>A renewal applicant shall provide documentation that he continues to maintain certification required in Section 40</w:t>
      </w:r>
      <w:r w:rsidR="0021405F">
        <w:noBreakHyphen/>
      </w:r>
      <w:r w:rsidRPr="009A6BD0">
        <w:t>84</w:t>
      </w:r>
      <w:r w:rsidR="0021405F">
        <w:noBreakHyphen/>
      </w:r>
      <w:r w:rsidRPr="009A6BD0">
        <w:t>40(B)(4).</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t>The board shall require NSGC</w:t>
      </w:r>
      <w:r w:rsidR="0021405F">
        <w:noBreakHyphen/>
      </w:r>
      <w:r w:rsidRPr="009A6BD0">
        <w:t>approved course criteria, not to exceed twenty</w:t>
      </w:r>
      <w:r w:rsidR="0021405F">
        <w:noBreakHyphen/>
      </w:r>
      <w:r w:rsidRPr="009A6BD0">
        <w:t xml:space="preserve">five hours biennially, as a condition for license renewal.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 xml:space="preserve">The board shall establish fees at levels which are adequate to ensure the continued operation of the regulatory program under this chapter. The board may not set or maintain the fees at a level that will substantially exceed this need.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60.</w:t>
      </w:r>
      <w:r>
        <w:tab/>
      </w:r>
      <w:r w:rsidRPr="009A6BD0">
        <w:t xml:space="preserve">The Department of Labor, Licensing and Regulation shall provide all administrative, fiscal, investigative, inspectional, clerical, secretarial, and license renewal operations and activities of the board in accordance with Chapter 1.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70.</w:t>
      </w:r>
      <w:r>
        <w:tab/>
        <w:t>(A)</w:t>
      </w:r>
      <w:r>
        <w:tab/>
      </w:r>
      <w:r w:rsidRPr="009A6BD0">
        <w:t xml:space="preserve">The board may adopt rules governing its proceedings and may promulgate regulations necessary to carry out the provisions of this chapter including, but not limited to, </w:t>
      </w:r>
      <w:r w:rsidRPr="009A6BD0">
        <w:lastRenderedPageBreak/>
        <w:t xml:space="preserve">promulgation of regulations for the practice of genetic counseling, and establishing disciplinary procedures.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may have and use an official seal bearing the words </w:t>
      </w:r>
      <w:r w:rsidR="00690E7F" w:rsidRPr="00690E7F">
        <w:t>‘</w:t>
      </w:r>
      <w:r w:rsidRPr="009A6BD0">
        <w:t>State Board of Genetic Counselor Examiners in South Carolina</w:t>
      </w:r>
      <w:r w:rsidR="00690E7F" w:rsidRPr="00690E7F">
        <w:t>’</w:t>
      </w:r>
      <w:r w:rsidRPr="009A6BD0">
        <w:t xml:space="preserv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80.</w:t>
      </w:r>
      <w:r w:rsidRPr="009A6BD0">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90.</w:t>
      </w:r>
      <w:r>
        <w:tab/>
      </w:r>
      <w:r w:rsidRPr="009A6BD0">
        <w:t xml:space="preserve">For the purpose of an investigation or proceeding under this chapter, the board or its designee may subpoena witnesses, take evidence, and require the production of documents or records which the board considers relevant to the inquiry.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100.</w:t>
      </w:r>
      <w:r>
        <w:tab/>
      </w:r>
      <w:r w:rsidRPr="009A6BD0">
        <w:t>In addition to other remedies provided in this chapter or Chapter 1, the board in accordance with Section 40</w:t>
      </w:r>
      <w:r w:rsidR="0021405F">
        <w:noBreakHyphen/>
      </w:r>
      <w:r w:rsidRPr="009A6BD0">
        <w:t>1</w:t>
      </w:r>
      <w:r w:rsidR="0021405F">
        <w:noBreakHyphen/>
      </w:r>
      <w:r w:rsidRPr="009A6BD0">
        <w:t xml:space="preserve">100 also may issue a cease and desist order or may petition an administrative law judge for a temporary restraining order or other equitable relief to enjoin a violation of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110.</w:t>
      </w:r>
      <w:r>
        <w:tab/>
        <w:t>(A)</w:t>
      </w:r>
      <w:r>
        <w:tab/>
      </w:r>
      <w:r w:rsidRPr="009A6BD0">
        <w:t>In addition to other grounds provided in Section 40</w:t>
      </w:r>
      <w:r w:rsidR="0021405F">
        <w:noBreakHyphen/>
      </w:r>
      <w:r w:rsidRPr="009A6BD0">
        <w:t>1</w:t>
      </w:r>
      <w:r w:rsidR="0021405F">
        <w:noBreakHyphen/>
      </w:r>
      <w:r w:rsidRPr="009A6BD0">
        <w:t xml:space="preserve">110, the board, after notice and hearing, may restrict or refuse to grant a license to an applicant and may refuse to renew the license of a licensed person, and may suspend, revoke, or otherwise restrict the license of a licensed person who: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w:t>
      </w:r>
      <w:r>
        <w:tab/>
      </w:r>
      <w:r w:rsidRPr="009A6BD0">
        <w:t>requests, receives, participates, or engages</w:t>
      </w:r>
      <w:r>
        <w:t>,</w:t>
      </w:r>
      <w:r w:rsidRPr="009A6BD0">
        <w:t xml:space="preserve"> directly or indirectly</w:t>
      </w:r>
      <w:r>
        <w:t>,</w:t>
      </w:r>
      <w:r w:rsidRPr="009A6BD0">
        <w:t xml:space="preserve">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(2)</w:t>
      </w:r>
      <w:r>
        <w:tab/>
      </w:r>
      <w:r w:rsidRPr="009A6BD0">
        <w:t xml:space="preserve">has treated or undertaken to treat human ailments otherwise than by </w:t>
      </w:r>
      <w:r>
        <w:t xml:space="preserve">a </w:t>
      </w:r>
      <w:r w:rsidRPr="009A6BD0">
        <w:t>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9A6BD0">
        <w:t>knowingly aided, assisted, procured, or advised a person to practice genetic counseling contrary to this chapter or to regulations promulgated by the board pursuant to this chapter or knowingly performed an act which aids, assists, procures, or advises an unlicensed person</w:t>
      </w:r>
      <w:r>
        <w:t xml:space="preserve"> to practice genetic counseling.</w:t>
      </w:r>
      <w:r w:rsidRPr="009A6BD0">
        <w:t xml:space="preserv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9A6BD0">
        <w:t>(1)</w:t>
      </w:r>
      <w:r>
        <w:tab/>
      </w:r>
      <w:r w:rsidRPr="009A6BD0">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w:t>
      </w:r>
      <w:r>
        <w:t xml:space="preserve">e basis for the action taken.  </w:t>
      </w:r>
      <w:r w:rsidRPr="009A6BD0">
        <w:t>This subsection</w:t>
      </w:r>
      <w:r>
        <w:t xml:space="preserve"> only </w:t>
      </w:r>
      <w:r w:rsidRPr="009A6BD0">
        <w:t>applies when the disciplinary action taken in another state is based on grounds that would constitute grounds for disciplinary action under subsection (A) and Section 40</w:t>
      </w:r>
      <w:r w:rsidR="0021405F">
        <w:noBreakHyphen/>
      </w:r>
      <w:r w:rsidRPr="009A6BD0">
        <w:t>1</w:t>
      </w:r>
      <w:r w:rsidR="0021405F">
        <w:noBreakHyphen/>
      </w:r>
      <w:r w:rsidRPr="009A6BD0">
        <w:t xml:space="preserve">110.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(2)</w:t>
      </w:r>
      <w:r>
        <w:tab/>
      </w:r>
      <w:r w:rsidRPr="009A6BD0">
        <w:t xml:space="preserve">Upon the filing </w:t>
      </w:r>
      <w:r>
        <w:t xml:space="preserve">of </w:t>
      </w:r>
      <w:r w:rsidRPr="009A6BD0">
        <w:t>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w:t>
      </w:r>
      <w:r w:rsidR="00690E7F" w:rsidRPr="00690E7F">
        <w:t>’</w:t>
      </w:r>
      <w:r w:rsidRPr="009A6BD0">
        <w:t>s request results in the suspension of the individual</w:t>
      </w:r>
      <w:r w:rsidR="00690E7F" w:rsidRPr="00690E7F">
        <w:t>’</w:t>
      </w:r>
      <w:r w:rsidRPr="009A6BD0">
        <w:t xml:space="preserve">s license to practice genetic counseling in this State until all of the items have been provided to the board.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(3)</w:t>
      </w:r>
      <w:r>
        <w:tab/>
      </w:r>
      <w:r w:rsidRPr="009A6BD0">
        <w:t>A licensee may present mitigating testimony to the board regarding disciplinary action taken in another state or evidence that the acts or omissions committed in another state do not constitute grounds for disciplinary action under subsection (A) and Section 40</w:t>
      </w:r>
      <w:r w:rsidR="0021405F">
        <w:noBreakHyphen/>
      </w:r>
      <w:r w:rsidRPr="009A6BD0">
        <w:t>1</w:t>
      </w:r>
      <w:r w:rsidR="0021405F">
        <w:noBreakHyphen/>
      </w:r>
      <w:r w:rsidRPr="009A6BD0">
        <w:t xml:space="preserve">110.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 xml:space="preserve">A complaint may be made in writing to the board or may be made by the board on its own initiative.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 xml:space="preserve">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w:t>
      </w:r>
      <w:r w:rsidRPr="009A6BD0">
        <w:lastRenderedPageBreak/>
        <w:t>If a licensee or applicant fails to submit to an examination when properly directed to do so by the board, unless the failure was due to circumstances beyond the person</w:t>
      </w:r>
      <w:r w:rsidR="00690E7F" w:rsidRPr="00690E7F">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(E)</w:t>
      </w:r>
      <w:r>
        <w:tab/>
      </w:r>
      <w:r w:rsidRPr="009A6BD0">
        <w:t>In enforcing the provisions of this chapter, the board upon reasonable grounds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w:t>
      </w:r>
      <w:r w:rsidR="00690E7F" w:rsidRPr="00690E7F">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120.</w:t>
      </w:r>
      <w:r>
        <w:tab/>
      </w:r>
      <w:r w:rsidRPr="009A6BD0">
        <w:t>The board has jurisdiction over the actions of licensees and former licensees as provided in Section 40</w:t>
      </w:r>
      <w:r w:rsidR="0021405F">
        <w:noBreakHyphen/>
      </w:r>
      <w:r w:rsidRPr="009A6BD0">
        <w:t>1</w:t>
      </w:r>
      <w:r w:rsidR="0021405F">
        <w:noBreakHyphen/>
      </w:r>
      <w:r w:rsidRPr="009A6BD0">
        <w:t xml:space="preserve">115.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130.</w:t>
      </w:r>
      <w:r>
        <w:tab/>
      </w:r>
      <w:r w:rsidRPr="009A6BD0">
        <w:t>In addition to the sanctions the board may impose against a person pursuant to this chapter, the board may take disciplinary action against a person as provided in Section 40</w:t>
      </w:r>
      <w:r w:rsidR="0021405F">
        <w:noBreakHyphen/>
      </w:r>
      <w:r w:rsidRPr="009A6BD0">
        <w:t>1</w:t>
      </w:r>
      <w:r w:rsidR="0021405F">
        <w:noBreakHyphen/>
      </w:r>
      <w:r w:rsidRPr="009A6BD0">
        <w:t xml:space="preserve">120 and also may impose a civil penalty of not more than two thousand dollars for each violation of this chapter or of a regulation promulgated under this chapter, the total penalty not to exceed ten thousand dollars.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A6BD0">
        <w:t>Section 40</w:t>
      </w:r>
      <w:r w:rsidR="0021405F">
        <w:noBreakHyphen/>
      </w:r>
      <w:r w:rsidRPr="009A6BD0">
        <w:t>84</w:t>
      </w:r>
      <w:r w:rsidR="0021405F">
        <w:noBreakHyphen/>
      </w:r>
      <w:r w:rsidRPr="009A6BD0">
        <w:t>140.</w:t>
      </w:r>
      <w:r>
        <w:tab/>
      </w:r>
      <w:r w:rsidRPr="009A6BD0">
        <w:t>As provided in Section 40</w:t>
      </w:r>
      <w:r w:rsidR="0021405F">
        <w:noBreakHyphen/>
      </w:r>
      <w:r w:rsidRPr="009A6BD0">
        <w:t>1</w:t>
      </w:r>
      <w:r w:rsidR="0021405F">
        <w:noBreakHyphen/>
      </w:r>
      <w:r w:rsidRPr="009A6BD0">
        <w:t xml:space="preserve">130, the board may restrict or deny licensure to an applicant based on the same grounds for which the board may take disciplinary action against a licensee.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150.</w:t>
      </w:r>
      <w:r>
        <w:tab/>
      </w:r>
      <w:r w:rsidRPr="009A6BD0">
        <w:t>A license may be denied based on a person</w:t>
      </w:r>
      <w:r w:rsidR="00690E7F" w:rsidRPr="00690E7F">
        <w:t>’</w:t>
      </w:r>
      <w:r w:rsidRPr="009A6BD0">
        <w:t>s prior criminal record only as provided in Section 40</w:t>
      </w:r>
      <w:r w:rsidR="0021405F">
        <w:noBreakHyphen/>
      </w:r>
      <w:r w:rsidRPr="009A6BD0">
        <w:t>1</w:t>
      </w:r>
      <w:r w:rsidR="0021405F">
        <w:noBreakHyphen/>
      </w:r>
      <w:r w:rsidRPr="009A6BD0">
        <w:t xml:space="preserve">140.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160.</w:t>
      </w:r>
      <w:r w:rsidRPr="009A6BD0">
        <w:tab/>
        <w:t>A licensee under investigation for a violation of this chapter or a regulation promulgated under this chapter may voluntarily surrender the license in accordance with Section 40</w:t>
      </w:r>
      <w:r w:rsidR="0021405F">
        <w:noBreakHyphen/>
      </w:r>
      <w:r w:rsidRPr="009A6BD0">
        <w:t>1</w:t>
      </w:r>
      <w:r w:rsidR="0021405F">
        <w:noBreakHyphen/>
      </w:r>
      <w:r w:rsidRPr="009A6BD0">
        <w:t xml:space="preserve">150.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170.</w:t>
      </w:r>
      <w:r>
        <w:tab/>
      </w:r>
      <w:r w:rsidRPr="009A6BD0">
        <w:t>A person aggrieved by a final action of the board may seek review of the decision in accordance with Section 40</w:t>
      </w:r>
      <w:r w:rsidR="0021405F">
        <w:noBreakHyphen/>
      </w:r>
      <w:r w:rsidRPr="009A6BD0">
        <w:t>1</w:t>
      </w:r>
      <w:r w:rsidR="0021405F">
        <w:noBreakHyphen/>
      </w:r>
      <w:r w:rsidRPr="009A6BD0">
        <w:t xml:space="preserve">160.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180.</w:t>
      </w:r>
      <w:r>
        <w:tab/>
      </w:r>
      <w:r w:rsidRPr="009A6BD0">
        <w:t>A person found in violation of this chapter or a regulation promulgated pursuant to this chapter may be required to pay costs associated with the investigation and prosecution of the case in accordance with Section 40</w:t>
      </w:r>
      <w:r w:rsidR="0021405F">
        <w:noBreakHyphen/>
      </w:r>
      <w:r w:rsidRPr="009A6BD0">
        <w:t>1</w:t>
      </w:r>
      <w:r w:rsidR="0021405F">
        <w:noBreakHyphen/>
      </w:r>
      <w:r w:rsidRPr="009A6BD0">
        <w:t xml:space="preserve">170.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190.</w:t>
      </w:r>
      <w:r>
        <w:tab/>
      </w:r>
      <w:r w:rsidRPr="009A6BD0">
        <w:t>All costs and fines imposed pursuant to this chapter must be paid in accordance with and are subject to the collection and enforcement provisions of Section 40</w:t>
      </w:r>
      <w:r w:rsidR="0021405F">
        <w:noBreakHyphen/>
      </w:r>
      <w:r w:rsidRPr="009A6BD0">
        <w:t>1</w:t>
      </w:r>
      <w:r w:rsidR="0021405F">
        <w:noBreakHyphen/>
      </w:r>
      <w:r w:rsidRPr="009A6BD0">
        <w:t xml:space="preserve">180.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200.</w:t>
      </w:r>
      <w:r>
        <w:tab/>
      </w:r>
      <w:r w:rsidRPr="009A6BD0">
        <w:t>Investigations and proceedings conducted under this chapter are confidential, and all communications are privileged as provided in Section 40</w:t>
      </w:r>
      <w:r w:rsidR="0021405F">
        <w:noBreakHyphen/>
      </w:r>
      <w:r w:rsidRPr="009A6BD0">
        <w:t>1</w:t>
      </w:r>
      <w:r w:rsidR="0021405F">
        <w:noBreakHyphen/>
      </w:r>
      <w:r w:rsidRPr="009A6BD0">
        <w:t xml:space="preserve">190.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210.</w:t>
      </w:r>
      <w:r>
        <w:tab/>
      </w:r>
      <w:r w:rsidRPr="009A6BD0">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220.</w:t>
      </w:r>
      <w:r>
        <w:tab/>
      </w:r>
      <w:r w:rsidRPr="009A6BD0">
        <w:t>The department, on behalf of the board and in accordance with Section 40</w:t>
      </w:r>
      <w:r w:rsidR="0021405F">
        <w:noBreakHyphen/>
      </w:r>
      <w:r w:rsidRPr="009A6BD0">
        <w:t>1</w:t>
      </w:r>
      <w:r w:rsidR="0021405F">
        <w:noBreakHyphen/>
      </w:r>
      <w:r w:rsidRPr="009A6BD0">
        <w:t xml:space="preserve">120, may petition an administrative law judge, in the name of the State, for injunctive relief against a person violating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230.</w:t>
      </w:r>
      <w:r>
        <w:tab/>
      </w:r>
      <w:r w:rsidRPr="009A6BD0">
        <w:t xml:space="preserve">The provisions of this act do not apply to: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A6BD0">
        <w:t xml:space="preserve">a </w:t>
      </w:r>
      <w:r w:rsidR="00690E7F" w:rsidRPr="00690E7F">
        <w:t>‘</w:t>
      </w:r>
      <w:r w:rsidRPr="009A6BD0">
        <w:t>genetic counselor student</w:t>
      </w:r>
      <w:r w:rsidR="00690E7F" w:rsidRPr="00690E7F">
        <w:t>’</w:t>
      </w:r>
      <w:r w:rsidRPr="009A6BD0">
        <w:t xml:space="preserve"> who is a student enrolled in a board</w:t>
      </w:r>
      <w:r w:rsidR="0021405F">
        <w:noBreakHyphen/>
      </w:r>
      <w:r w:rsidRPr="009A6BD0">
        <w:t>approved genetic counselor program while engaged in completing the clinical education requirement for graduation under the on</w:t>
      </w:r>
      <w:r w:rsidR="0021405F">
        <w:noBreakHyphen/>
      </w:r>
      <w:r w:rsidRPr="009A6BD0">
        <w:t xml:space="preserve">site supervision of a genetic counselor or physician who is licensed to practice in this State;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A6BD0">
        <w:t>a genetic counselor licensed in another state who is teachi</w:t>
      </w:r>
      <w:r>
        <w:t>ng or participating in special genetic c</w:t>
      </w:r>
      <w:r w:rsidRPr="009A6BD0">
        <w:t xml:space="preserve">ounselor education projects, nonprofit delivery of service from outside the state, demonstrations, or courses in this State;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A6BD0">
        <w:t xml:space="preserve">a genetic counselor solely employed by the United States Armed Services, United States Public Health Service, Veterans Administration, or another federal agency and practicing within the scope of employment; </w:t>
      </w:r>
      <w:r>
        <w:t>or</w:t>
      </w:r>
    </w:p>
    <w:p w:rsidR="00B21A89" w:rsidRPr="004C4B29"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(4)</w:t>
      </w:r>
      <w:r>
        <w:tab/>
      </w:r>
      <w:r w:rsidRPr="004C4B29">
        <w:t xml:space="preserve">a person licensed by the State to practice in a profession such as a physician </w:t>
      </w:r>
      <w:r>
        <w:t>or</w:t>
      </w:r>
      <w:r w:rsidRPr="004C4B29">
        <w:t xml:space="preserve"> nurse practitioner when acting within the scope of the person</w:t>
      </w:r>
      <w:r w:rsidR="00690E7F" w:rsidRPr="00690E7F">
        <w:t>’</w:t>
      </w:r>
      <w:r w:rsidRPr="004C4B29">
        <w:t>s profession and doing work of a nature consistent with the person</w:t>
      </w:r>
      <w:r w:rsidR="00690E7F" w:rsidRPr="00690E7F">
        <w:t>’</w:t>
      </w:r>
      <w:r w:rsidRPr="004C4B29">
        <w:t>s training. The person cannot not hold himself out to the public as a genetic counselor.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240.</w:t>
      </w:r>
      <w:r>
        <w:tab/>
      </w:r>
      <w:r w:rsidRPr="009A6BD0">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w:t>
      </w:r>
      <w:r>
        <w:t>or</w:t>
      </w:r>
      <w:r w:rsidRPr="009A6BD0">
        <w:t xml:space="preserve"> licensed physician assistants.”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9A6BD0">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21A89"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C62" w:rsidRDefault="00B21A89" w:rsidP="00F356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913248" w:rsidRDefault="0021405F" w:rsidP="00775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35F" w:rsidRDefault="00B2135F" w:rsidP="00B2135F">
      <w:pPr>
        <w:keepNext/>
        <w:keepLines/>
        <w:suppressAutoHyphens/>
      </w:pPr>
    </w:p>
    <w:sectPr w:rsidR="00B2135F" w:rsidSect="00B213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C62" w:rsidRDefault="00CE1C62" w:rsidP="009F0C77">
      <w:r>
        <w:separator/>
      </w:r>
    </w:p>
  </w:endnote>
  <w:endnote w:type="continuationSeparator" w:id="0">
    <w:p w:rsidR="00CE1C62" w:rsidRDefault="00CE1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F451DF-BD65-4469-A940-459160F5D927}"/>
    <w:embedBold r:id="rId2" w:fontKey="{B7007234-1E60-420C-9D27-E5F4D9A7397A}"/>
  </w:font>
  <w:font w:name="Calibri">
    <w:panose1 w:val="020F0502020204030204"/>
    <w:charset w:val="00"/>
    <w:family w:val="swiss"/>
    <w:pitch w:val="variable"/>
    <w:sig w:usb0="E00002FF" w:usb1="4000ACFF" w:usb2="00000001" w:usb3="00000000" w:csb0="0000019F" w:csb1="00000000"/>
    <w:embedRegular r:id="rId3" w:fontKey="{CEFB23A0-F505-44B3-AF92-B6D9CD796DDE}"/>
  </w:font>
  <w:font w:name="Segoe UI">
    <w:panose1 w:val="020B0502040204020203"/>
    <w:charset w:val="00"/>
    <w:family w:val="swiss"/>
    <w:pitch w:val="variable"/>
    <w:sig w:usb0="E10022FF" w:usb1="C000E47F" w:usb2="00000029" w:usb3="00000000" w:csb0="000001DF" w:csb1="00000000"/>
    <w:embedRegular r:id="rId4" w:fontKey="{EC745CAB-3047-44E3-9120-7213057C313A}"/>
  </w:font>
  <w:font w:name="Cambria">
    <w:panose1 w:val="02040503050406030204"/>
    <w:charset w:val="00"/>
    <w:family w:val="roman"/>
    <w:pitch w:val="variable"/>
    <w:sig w:usb0="E00002FF" w:usb1="400004FF" w:usb2="00000000" w:usb3="00000000" w:csb0="0000019F" w:csb1="00000000"/>
    <w:embedRegular r:id="rId5" w:fontKey="{49EA9820-3442-42DE-913D-FD05C0417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248" w:rsidRPr="00B2135F" w:rsidRDefault="00B2135F" w:rsidP="00B2135F">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C62" w:rsidRDefault="00CE1C62" w:rsidP="009F0C77">
      <w:r>
        <w:separator/>
      </w:r>
    </w:p>
  </w:footnote>
  <w:footnote w:type="continuationSeparator" w:id="0">
    <w:p w:rsidR="00CE1C62" w:rsidRDefault="00CE1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8WAB17"/>
    <w:docVar w:name="CoverBillType" w:val="b"/>
    <w:docVar w:name="DocPath" w:val="L:\Council\bills\AGM\19108WAB17.DOCX"/>
    <w:docVar w:name="dvBillNumber" w:val="3751"/>
    <w:docVar w:name="dvBillNumberPrefix" w:val="H. "/>
    <w:docVar w:name="dvOriginalBody" w:val="House"/>
    <w:docVar w:name="dvSteno" w:val="AGM"/>
    <w:docVar w:name="NameofBody" w:val="h"/>
    <w:docVar w:name="vGroup2" w:val="Council"/>
  </w:docVars>
  <w:rsids>
    <w:rsidRoot w:val="00CE1C6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05F"/>
    <w:rsid w:val="002321B6"/>
    <w:rsid w:val="00250967"/>
    <w:rsid w:val="002543C8"/>
    <w:rsid w:val="0025541D"/>
    <w:rsid w:val="00284AAE"/>
    <w:rsid w:val="002E5912"/>
    <w:rsid w:val="002F03D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2FD"/>
    <w:rsid w:val="005A62FE"/>
    <w:rsid w:val="005C2FE2"/>
    <w:rsid w:val="005E2BC9"/>
    <w:rsid w:val="00605102"/>
    <w:rsid w:val="006215AA"/>
    <w:rsid w:val="00690E7F"/>
    <w:rsid w:val="006913C9"/>
    <w:rsid w:val="0069470D"/>
    <w:rsid w:val="006D58AA"/>
    <w:rsid w:val="00734F00"/>
    <w:rsid w:val="007754EE"/>
    <w:rsid w:val="007A70AE"/>
    <w:rsid w:val="008362E8"/>
    <w:rsid w:val="0085786E"/>
    <w:rsid w:val="008A1768"/>
    <w:rsid w:val="008A489F"/>
    <w:rsid w:val="008F0F33"/>
    <w:rsid w:val="008F4429"/>
    <w:rsid w:val="00913248"/>
    <w:rsid w:val="0094021A"/>
    <w:rsid w:val="009B44AF"/>
    <w:rsid w:val="009C6A0B"/>
    <w:rsid w:val="009F0C77"/>
    <w:rsid w:val="009F4DD1"/>
    <w:rsid w:val="00A02543"/>
    <w:rsid w:val="00A10041"/>
    <w:rsid w:val="00A41684"/>
    <w:rsid w:val="00A64E80"/>
    <w:rsid w:val="00A72BCD"/>
    <w:rsid w:val="00A741D9"/>
    <w:rsid w:val="00A833AB"/>
    <w:rsid w:val="00A9741D"/>
    <w:rsid w:val="00AC34A2"/>
    <w:rsid w:val="00AD1C9A"/>
    <w:rsid w:val="00AD4B17"/>
    <w:rsid w:val="00B2135F"/>
    <w:rsid w:val="00B21A89"/>
    <w:rsid w:val="00B412D4"/>
    <w:rsid w:val="00BE3C22"/>
    <w:rsid w:val="00C0345E"/>
    <w:rsid w:val="00C31C95"/>
    <w:rsid w:val="00C3483A"/>
    <w:rsid w:val="00C74E9D"/>
    <w:rsid w:val="00C826DD"/>
    <w:rsid w:val="00C82FD3"/>
    <w:rsid w:val="00C92819"/>
    <w:rsid w:val="00CC6B7B"/>
    <w:rsid w:val="00CD2089"/>
    <w:rsid w:val="00CE1C62"/>
    <w:rsid w:val="00D73A67"/>
    <w:rsid w:val="00D970A9"/>
    <w:rsid w:val="00DF3845"/>
    <w:rsid w:val="00E41911"/>
    <w:rsid w:val="00E44B57"/>
    <w:rsid w:val="00E92EEF"/>
    <w:rsid w:val="00EF2368"/>
    <w:rsid w:val="00F24442"/>
    <w:rsid w:val="00F356DC"/>
    <w:rsid w:val="00F50AE3"/>
    <w:rsid w:val="00F618F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2A5EC-B3DF-48ED-B489-CB01EB90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4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0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3AD18-9752-4F19-BB73-9B4C88A6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10</Pages>
  <Words>3029</Words>
  <Characters>16420</Characters>
  <Application>Microsoft Office Word</Application>
  <DocSecurity>0</DocSecurity>
  <Lines>385</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3751 Text of Previous Version (Feb. 14, 2017) - South Carolina Legislature Online</dc:title>
  <dc:creator>angiemorgan</dc:creator>
  <cp:lastModifiedBy>Angela Hill</cp:lastModifiedBy>
  <cp:revision>2</cp:revision>
  <cp:lastPrinted>2017-02-13T17:13:00Z</cp:lastPrinted>
  <dcterms:created xsi:type="dcterms:W3CDTF">2017-02-14T18:29:00Z</dcterms:created>
  <dcterms:modified xsi:type="dcterms:W3CDTF">2017-02-14T18:29:00Z</dcterms:modified>
</cp:coreProperties>
</file>